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0213" w14:textId="1CB837EC" w:rsidR="00E1453C" w:rsidRPr="00E1453C" w:rsidRDefault="00012370" w:rsidP="00E1453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POJASNILA GLEDE </w:t>
      </w:r>
      <w:bookmarkStart w:id="0" w:name="_Hlk132700414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IZPOLNJEVANJA</w:t>
      </w:r>
      <w:bookmarkEnd w:id="0"/>
      <w:r w:rsidR="0029234C" w:rsidRPr="00E145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</w:t>
      </w:r>
      <w:r w:rsidR="00E145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ESPD</w:t>
      </w:r>
    </w:p>
    <w:p w14:paraId="74CA4ED0" w14:textId="77777777" w:rsidR="00E1453C" w:rsidRDefault="00E1453C" w:rsidP="00E1453C">
      <w:pPr>
        <w:rPr>
          <w:b/>
          <w:bCs/>
          <w:sz w:val="24"/>
          <w:szCs w:val="24"/>
        </w:rPr>
      </w:pPr>
    </w:p>
    <w:p w14:paraId="39317765" w14:textId="103E7EEC" w:rsidR="00E1453C" w:rsidRDefault="00E1453C" w:rsidP="00E1453C">
      <w:pPr>
        <w:rPr>
          <w:b/>
          <w:bCs/>
          <w:sz w:val="24"/>
          <w:szCs w:val="24"/>
        </w:rPr>
      </w:pPr>
      <w:r w:rsidRPr="00E1453C">
        <w:rPr>
          <w:b/>
          <w:bCs/>
          <w:sz w:val="24"/>
          <w:szCs w:val="24"/>
        </w:rPr>
        <w:t>KAZALO</w:t>
      </w:r>
    </w:p>
    <w:p w14:paraId="2D6D1E06" w14:textId="4D6B6783" w:rsidR="00506746" w:rsidRDefault="00E1453C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992940" w:history="1">
        <w:r w:rsidR="00506746" w:rsidRPr="00BD70A9">
          <w:rPr>
            <w:rStyle w:val="Hiperpovezava"/>
            <w:rFonts w:cstheme="minorHAnsi"/>
            <w:b/>
            <w:bCs/>
            <w:noProof/>
          </w:rPr>
          <w:t>1)</w:t>
        </w:r>
        <w:r w:rsidR="00506746">
          <w:rPr>
            <w:rFonts w:eastAsiaTheme="minorEastAsia"/>
            <w:noProof/>
            <w:lang w:eastAsia="sl-SI"/>
          </w:rPr>
          <w:tab/>
        </w:r>
        <w:r w:rsidR="00506746" w:rsidRPr="00BD70A9">
          <w:rPr>
            <w:rStyle w:val="Hiperpovezava"/>
            <w:rFonts w:cstheme="minorHAnsi"/>
            <w:b/>
            <w:bCs/>
            <w:noProof/>
          </w:rPr>
          <w:t>POJASNILO</w:t>
        </w:r>
        <w:r w:rsidR="00506746">
          <w:rPr>
            <w:noProof/>
            <w:webHidden/>
          </w:rPr>
          <w:tab/>
        </w:r>
        <w:r w:rsidR="00506746">
          <w:rPr>
            <w:noProof/>
            <w:webHidden/>
          </w:rPr>
          <w:fldChar w:fldCharType="begin"/>
        </w:r>
        <w:r w:rsidR="00506746">
          <w:rPr>
            <w:noProof/>
            <w:webHidden/>
          </w:rPr>
          <w:instrText xml:space="preserve"> PAGEREF _Toc132992940 \h </w:instrText>
        </w:r>
        <w:r w:rsidR="00506746">
          <w:rPr>
            <w:noProof/>
            <w:webHidden/>
          </w:rPr>
        </w:r>
        <w:r w:rsidR="00506746">
          <w:rPr>
            <w:noProof/>
            <w:webHidden/>
          </w:rPr>
          <w:fldChar w:fldCharType="separate"/>
        </w:r>
        <w:r w:rsidR="00506746">
          <w:rPr>
            <w:noProof/>
            <w:webHidden/>
          </w:rPr>
          <w:t>2</w:t>
        </w:r>
        <w:r w:rsidR="00506746">
          <w:rPr>
            <w:noProof/>
            <w:webHidden/>
          </w:rPr>
          <w:fldChar w:fldCharType="end"/>
        </w:r>
      </w:hyperlink>
    </w:p>
    <w:p w14:paraId="4E25A113" w14:textId="1D0DE599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1" w:history="1">
        <w:r w:rsidRPr="00BD70A9">
          <w:rPr>
            <w:rStyle w:val="Hiperpovezava"/>
            <w:rFonts w:cstheme="minorHAnsi"/>
            <w:b/>
            <w:bCs/>
            <w:noProof/>
          </w:rPr>
          <w:t>2)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I: INFORMACIJE O POSTOPKU ODDAJE JAVNEGA NAROČILA, INFORMACIJE O OBJAVI S STRANI GOSPODARSKEGA SUBJEKTA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A12807" w14:textId="76B278C9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2" w:history="1">
        <w:r w:rsidRPr="00BD70A9">
          <w:rPr>
            <w:rStyle w:val="Hiperpovezava"/>
            <w:rFonts w:cstheme="minorHAnsi"/>
            <w:b/>
            <w:bCs/>
            <w:noProof/>
          </w:rPr>
          <w:t>3)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II: INFORMACIJE V POVEZAVI Z GOSPODARSKIM SUBJEKTOM, A: INFORMACIJE V POVEZAVI Z GOSPODARSKIM SUBJEKTOM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894B05" w14:textId="49C2D170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3" w:history="1">
        <w:r w:rsidRPr="00BD70A9">
          <w:rPr>
            <w:rStyle w:val="Hiperpovezava"/>
            <w:rFonts w:cstheme="minorHAnsi"/>
            <w:b/>
            <w:bCs/>
            <w:noProof/>
          </w:rPr>
          <w:t>4)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II: INFORMACIJE V POVEZAVI Z GOSPODARSKIM SUBJEKTOM, B: INFORMACIJE O PREDSTAVNIKIH GOSPODARSKEGA SUBJEKTA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0FB450" w14:textId="32AB35DD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4" w:history="1">
        <w:r w:rsidRPr="00BD70A9">
          <w:rPr>
            <w:rStyle w:val="Hiperpovezava"/>
            <w:rFonts w:cstheme="minorHAnsi"/>
            <w:b/>
            <w:bCs/>
            <w:noProof/>
          </w:rPr>
          <w:t>5)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III: RAZLOGI ZA IZKLJUČITEV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85556E" w14:textId="034B6C48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5" w:history="1">
        <w:r w:rsidRPr="00BD70A9">
          <w:rPr>
            <w:rStyle w:val="Hiperpovezava"/>
            <w:rFonts w:cstheme="minorHAnsi"/>
            <w:b/>
            <w:bCs/>
            <w:noProof/>
          </w:rPr>
          <w:t>6)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III: RAZLOGI ZA IZKLJUČITEV, D: NACIONALNI RAZLOGI ZA IZKLUČITEV – INFRASTRUKTURNO PODROČJE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2B13E2" w14:textId="08321A57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6" w:history="1">
        <w:r w:rsidRPr="00BD70A9">
          <w:rPr>
            <w:rStyle w:val="Hiperpovezava"/>
            <w:rFonts w:cstheme="minorHAnsi"/>
            <w:b/>
            <w:bCs/>
            <w:noProof/>
          </w:rPr>
          <w:t>7)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 xml:space="preserve">DEL IV: POGOJI ZA SODELOVANJE, </w:t>
        </w:r>
        <w:r w:rsidRPr="00BD70A9">
          <w:rPr>
            <w:rStyle w:val="Hiperpovezava"/>
            <w:b/>
            <w:bCs/>
            <w:noProof/>
          </w:rPr>
          <w:t>α</w:t>
        </w:r>
        <w:r w:rsidRPr="00BD70A9">
          <w:rPr>
            <w:rStyle w:val="Hiperpovezava"/>
            <w:rFonts w:cstheme="minorHAnsi"/>
            <w:b/>
            <w:bCs/>
            <w:noProof/>
          </w:rPr>
          <w:t xml:space="preserve"> - SKUPNA NAVEDBA ZA VSE POGOJE ZA SODELOVANJE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A6A469" w14:textId="5353A701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7" w:history="1">
        <w:r w:rsidRPr="00BD70A9">
          <w:rPr>
            <w:rStyle w:val="Hiperpovezava"/>
            <w:rFonts w:cstheme="minorHAnsi"/>
            <w:b/>
            <w:bCs/>
            <w:noProof/>
          </w:rPr>
          <w:t>8)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IV: POGOJI ZA SODELOVANJE, A: USTREZNOST, VPIS V USTREZEN POKLICNI REGISTER IN/ALI VPIS V POSLOVNI REGISTER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FE2BC8" w14:textId="6E4C9BAE" w:rsidR="00506746" w:rsidRDefault="00506746">
      <w:pPr>
        <w:pStyle w:val="Kazalovsebine2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8" w:history="1">
        <w:r w:rsidRPr="00BD70A9">
          <w:rPr>
            <w:rStyle w:val="Hiperpovezava"/>
            <w:rFonts w:cstheme="minorHAnsi"/>
            <w:b/>
            <w:bCs/>
            <w:noProof/>
          </w:rPr>
          <w:t>9)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IV: POGOJI ZA SODELOVANJE, B: EKONOMSKI IN FINANČNI POLOŽAJ, DRUGE EKONOMSKE IN FINANČNE ZAHTEVE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E2771D" w14:textId="25353D09" w:rsidR="00506746" w:rsidRDefault="00506746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49" w:history="1">
        <w:r w:rsidRPr="00BD70A9">
          <w:rPr>
            <w:rStyle w:val="Hiperpovezava"/>
            <w:rFonts w:cstheme="minorHAnsi"/>
            <w:b/>
            <w:bCs/>
            <w:noProof/>
          </w:rPr>
          <w:t>10)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IV: POGOJI ZA SODELOVANJE, C: TEHNIČNA IN STROKOVNA SPOSOBNOST, ZA NAROČILA GRADENJ: IZVEDBA GRADNJE DOLOČENE VRSTE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C007D1C" w14:textId="717DB49C" w:rsidR="00506746" w:rsidRDefault="00506746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50" w:history="1">
        <w:r w:rsidRPr="00BD70A9">
          <w:rPr>
            <w:rStyle w:val="Hiperpovezava"/>
            <w:rFonts w:cstheme="minorHAnsi"/>
            <w:b/>
            <w:bCs/>
            <w:noProof/>
          </w:rPr>
          <w:t>11)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DEL V: ZAKLJUČEK, DEL VI: SKLEPNE IZJAVE - VNOSNA POLJA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9CC7263" w14:textId="671964F8" w:rsidR="00506746" w:rsidRDefault="00506746">
      <w:pPr>
        <w:pStyle w:val="Kazalovsebine2"/>
        <w:tabs>
          <w:tab w:val="left" w:pos="88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32992951" w:history="1">
        <w:r w:rsidRPr="00BD70A9">
          <w:rPr>
            <w:rStyle w:val="Hiperpovezava"/>
            <w:rFonts w:cstheme="minorHAnsi"/>
            <w:b/>
            <w:bCs/>
            <w:noProof/>
          </w:rPr>
          <w:t>12)</w:t>
        </w:r>
        <w:r>
          <w:rPr>
            <w:rFonts w:eastAsiaTheme="minorEastAsia"/>
            <w:noProof/>
            <w:lang w:eastAsia="sl-SI"/>
          </w:rPr>
          <w:tab/>
        </w:r>
        <w:r w:rsidRPr="00BD70A9">
          <w:rPr>
            <w:rStyle w:val="Hiperpovezava"/>
            <w:rFonts w:cstheme="minorHAnsi"/>
            <w:b/>
            <w:bCs/>
            <w:noProof/>
          </w:rPr>
          <w:t>IZPOLNJEVANJE ESPD S STRANI VSEH GOSPODARSKIH SUBJEKTOV, KI SODELUJEJO PRI JAVNEM NAROČILU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_Toc132992951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1B53B78" w14:textId="334D2A4A" w:rsidR="00E1453C" w:rsidRDefault="00E1453C" w:rsidP="00E1453C">
      <w:r>
        <w:fldChar w:fldCharType="end"/>
      </w:r>
    </w:p>
    <w:p w14:paraId="6941514B" w14:textId="44A0A7A1" w:rsidR="00E1453C" w:rsidRDefault="00E1453C" w:rsidP="00E1453C"/>
    <w:p w14:paraId="624BA3C1" w14:textId="49CA81FB" w:rsidR="00E1453C" w:rsidRDefault="00E1453C" w:rsidP="00E1453C"/>
    <w:p w14:paraId="78E96986" w14:textId="37E359C8" w:rsidR="00E1453C" w:rsidRDefault="00E1453C" w:rsidP="00E1453C"/>
    <w:p w14:paraId="27F82E64" w14:textId="2DFB0BD0" w:rsidR="00E1453C" w:rsidRDefault="00E1453C" w:rsidP="00E1453C"/>
    <w:p w14:paraId="1300EC34" w14:textId="6B771655" w:rsidR="00E1453C" w:rsidRDefault="00E1453C" w:rsidP="00E1453C"/>
    <w:p w14:paraId="52A0B2BA" w14:textId="3B2E9159" w:rsidR="00E1453C" w:rsidRDefault="00E1453C" w:rsidP="00E1453C"/>
    <w:p w14:paraId="048AD84E" w14:textId="6E919047" w:rsidR="00E1453C" w:rsidRDefault="00E1453C" w:rsidP="00E1453C"/>
    <w:p w14:paraId="6158E4A2" w14:textId="0326D1CD" w:rsidR="00E1453C" w:rsidRDefault="00E1453C" w:rsidP="00E1453C"/>
    <w:p w14:paraId="034B44A6" w14:textId="7E1633C2" w:rsidR="00E1453C" w:rsidRDefault="00E1453C" w:rsidP="00E1453C"/>
    <w:p w14:paraId="34CCA0DF" w14:textId="338AA95B" w:rsidR="00E1453C" w:rsidRDefault="00E1453C" w:rsidP="00E1453C"/>
    <w:p w14:paraId="698FDB60" w14:textId="281B1374" w:rsidR="00E1453C" w:rsidRDefault="00E1453C" w:rsidP="00E1453C"/>
    <w:p w14:paraId="2ED5CC39" w14:textId="2982B16D" w:rsidR="00E1453C" w:rsidRPr="00E1453C" w:rsidRDefault="00E1453C" w:rsidP="002954B6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32992940"/>
      <w:r w:rsidRPr="00E1453C">
        <w:rPr>
          <w:rFonts w:asciiTheme="minorHAnsi" w:hAnsiTheme="minorHAnsi" w:cstheme="minorHAnsi"/>
          <w:b/>
          <w:bCs/>
          <w:sz w:val="22"/>
          <w:szCs w:val="22"/>
        </w:rPr>
        <w:lastRenderedPageBreak/>
        <w:t>POJASNILO</w:t>
      </w:r>
      <w:bookmarkEnd w:id="1"/>
    </w:p>
    <w:p w14:paraId="4C740419" w14:textId="19A7B22C" w:rsidR="003C1862" w:rsidRDefault="003C1862" w:rsidP="007C3F1F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9A820C8" w14:textId="2D03E8DC" w:rsidR="000A1B8F" w:rsidRDefault="000A1B8F" w:rsidP="000A1B8F">
      <w:pPr>
        <w:spacing w:after="0" w:line="276" w:lineRule="auto"/>
        <w:jc w:val="both"/>
      </w:pPr>
      <w:r>
        <w:t xml:space="preserve">Pojasnjujemo, da je Evropska komisija od držav članic zahtevala, da prevzamejo ESPD, ki ga je pripravila za potrebe poenotenja obrazca ESPD na evropskih tleh. Nova aplikacija ESPD, ki je dostopna na spletni povezavi </w:t>
      </w:r>
      <w:hyperlink r:id="rId8" w:history="1">
        <w:r>
          <w:rPr>
            <w:rStyle w:val="Hiperpovezava"/>
          </w:rPr>
          <w:t>https://ejn.gov.si/espd/</w:t>
        </w:r>
      </w:hyperlink>
      <w:r>
        <w:t>, je torej skladna z evropsko aplikacijo ESPD, zato so določena polja odstranjena, dodana oz. spremenjena na način, na katera države članice pri prenosu evropske aplikacije v nacionalno aplikacijo ESPD nimajo vpliva.</w:t>
      </w:r>
      <w:r w:rsidR="00012370">
        <w:t xml:space="preserve">  </w:t>
      </w:r>
    </w:p>
    <w:p w14:paraId="12F95145" w14:textId="77777777" w:rsidR="000A1B8F" w:rsidRDefault="000A1B8F" w:rsidP="000A1B8F">
      <w:pPr>
        <w:spacing w:after="0" w:line="276" w:lineRule="auto"/>
        <w:jc w:val="both"/>
      </w:pPr>
    </w:p>
    <w:p w14:paraId="13D208E1" w14:textId="04E59899" w:rsidR="003C1862" w:rsidRDefault="003C1862" w:rsidP="000A1B8F">
      <w:pPr>
        <w:spacing w:after="0" w:line="276" w:lineRule="auto"/>
        <w:jc w:val="both"/>
        <w:rPr>
          <w:bCs/>
        </w:rPr>
      </w:pPr>
      <w:r w:rsidRPr="003C1862">
        <w:t xml:space="preserve">Naročnikom v uvodu predlagamo, </w:t>
      </w:r>
      <w:r>
        <w:t xml:space="preserve">da </w:t>
      </w:r>
      <w:r w:rsidR="00F20196">
        <w:t xml:space="preserve">po </w:t>
      </w:r>
      <w:r>
        <w:t>pripravi ESPD obrazca v novi aplikaciji</w:t>
      </w:r>
      <w:r w:rsidR="00F20196">
        <w:rPr>
          <w:bCs/>
        </w:rPr>
        <w:t xml:space="preserve">, uvozijo svoj ESPD v aplikacijo </w:t>
      </w:r>
      <w:r w:rsidR="00F4080B">
        <w:rPr>
          <w:bCs/>
        </w:rPr>
        <w:t xml:space="preserve">še </w:t>
      </w:r>
      <w:r w:rsidR="00F20196">
        <w:rPr>
          <w:bCs/>
        </w:rPr>
        <w:t>kot gospodarski subjekt</w:t>
      </w:r>
      <w:r w:rsidR="00F4080B">
        <w:rPr>
          <w:bCs/>
        </w:rPr>
        <w:t xml:space="preserve">. Na ta način lahko </w:t>
      </w:r>
      <w:r w:rsidR="00F20196">
        <w:rPr>
          <w:bCs/>
        </w:rPr>
        <w:t xml:space="preserve">preverijo </w:t>
      </w:r>
      <w:r w:rsidR="00F4080B">
        <w:rPr>
          <w:bCs/>
        </w:rPr>
        <w:t xml:space="preserve">vnosna </w:t>
      </w:r>
      <w:r w:rsidR="00F20196">
        <w:rPr>
          <w:bCs/>
        </w:rPr>
        <w:t>polja, ki jih</w:t>
      </w:r>
      <w:r w:rsidR="00F4080B">
        <w:rPr>
          <w:bCs/>
        </w:rPr>
        <w:t xml:space="preserve"> mora gospodarski subjekt pri določeni naročnikovi zahtevi vpisati v ESPD. V primeru nejasnosti vnosa </w:t>
      </w:r>
      <w:r w:rsidR="00EA3ED6">
        <w:rPr>
          <w:bCs/>
        </w:rPr>
        <w:t xml:space="preserve">vsebine </w:t>
      </w:r>
      <w:r w:rsidR="00F4080B">
        <w:rPr>
          <w:bCs/>
        </w:rPr>
        <w:t xml:space="preserve">v posamezno navedeno polje, naročnikom </w:t>
      </w:r>
      <w:r w:rsidR="00EA3ED6">
        <w:rPr>
          <w:bCs/>
        </w:rPr>
        <w:t xml:space="preserve">predlagamo, da gospodarskim subjektom </w:t>
      </w:r>
      <w:r w:rsidR="00F4080B">
        <w:rPr>
          <w:bCs/>
        </w:rPr>
        <w:t>poda</w:t>
      </w:r>
      <w:r w:rsidR="00EA3ED6">
        <w:rPr>
          <w:bCs/>
        </w:rPr>
        <w:t>jo</w:t>
      </w:r>
      <w:r w:rsidR="00F4080B">
        <w:rPr>
          <w:bCs/>
        </w:rPr>
        <w:t xml:space="preserve"> </w:t>
      </w:r>
      <w:r w:rsidR="00EA3ED6">
        <w:rPr>
          <w:bCs/>
        </w:rPr>
        <w:t xml:space="preserve">jasna </w:t>
      </w:r>
      <w:r w:rsidR="00F4080B">
        <w:rPr>
          <w:bCs/>
        </w:rPr>
        <w:t xml:space="preserve">navodila </w:t>
      </w:r>
      <w:r w:rsidR="00EA3ED6">
        <w:rPr>
          <w:bCs/>
        </w:rPr>
        <w:t xml:space="preserve">za izpolnitev ESPD </w:t>
      </w:r>
      <w:r w:rsidR="00F4080B">
        <w:rPr>
          <w:bCs/>
        </w:rPr>
        <w:t>v svoji razpisni dokumentaciji.</w:t>
      </w:r>
    </w:p>
    <w:p w14:paraId="771BD5C2" w14:textId="51A16A5D" w:rsidR="00B30253" w:rsidRDefault="00B30253" w:rsidP="000A1B8F">
      <w:pPr>
        <w:spacing w:after="0" w:line="276" w:lineRule="auto"/>
        <w:jc w:val="both"/>
        <w:rPr>
          <w:bCs/>
        </w:rPr>
      </w:pPr>
    </w:p>
    <w:p w14:paraId="387A4D6C" w14:textId="77777777" w:rsidR="00E1453C" w:rsidRDefault="00E1453C" w:rsidP="000A1B8F">
      <w:pPr>
        <w:spacing w:after="0" w:line="276" w:lineRule="auto"/>
        <w:jc w:val="both"/>
        <w:rPr>
          <w:bCs/>
        </w:rPr>
      </w:pPr>
    </w:p>
    <w:p w14:paraId="3716A5ED" w14:textId="18313392" w:rsidR="00A77A5B" w:rsidRPr="00605990" w:rsidRDefault="00E1453C" w:rsidP="00D644A8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Toc132992941"/>
      <w:r w:rsidRPr="00605990">
        <w:rPr>
          <w:rFonts w:asciiTheme="minorHAnsi" w:hAnsiTheme="minorHAnsi" w:cstheme="minorHAnsi"/>
          <w:b/>
          <w:bCs/>
          <w:sz w:val="22"/>
          <w:szCs w:val="22"/>
        </w:rPr>
        <w:t>DEL I: INFORMACIJE O POSTOPKU ODDAJE JAVNEGA NAROČILA, INFORMACIJE O OBJAVI S STRANI GOSPODARSKEGA SUBJEK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05990">
        <w:rPr>
          <w:rFonts w:asciiTheme="minorHAnsi" w:hAnsiTheme="minorHAnsi" w:cstheme="minorHAnsi"/>
          <w:b/>
          <w:bCs/>
          <w:sz w:val="22"/>
          <w:szCs w:val="22"/>
        </w:rPr>
        <w:t>A</w:t>
      </w:r>
      <w:bookmarkEnd w:id="2"/>
    </w:p>
    <w:p w14:paraId="3308D99D" w14:textId="46F2D108" w:rsidR="00B30253" w:rsidRDefault="00B30253" w:rsidP="000A1B8F">
      <w:pPr>
        <w:spacing w:after="0" w:line="276" w:lineRule="auto"/>
        <w:jc w:val="both"/>
        <w:rPr>
          <w:bCs/>
        </w:rPr>
      </w:pPr>
    </w:p>
    <w:p w14:paraId="1A1CFD0D" w14:textId="6E059B26" w:rsidR="00A11AA3" w:rsidRDefault="00A11AA3" w:rsidP="00A11AA3">
      <w:pPr>
        <w:spacing w:line="276" w:lineRule="auto"/>
        <w:jc w:val="both"/>
      </w:pPr>
      <w:r w:rsidRPr="00FC2805">
        <w:t xml:space="preserve">V </w:t>
      </w:r>
      <w:r w:rsidRPr="00FC2805">
        <w:rPr>
          <w:b/>
        </w:rPr>
        <w:t>Delu I</w:t>
      </w:r>
      <w:r>
        <w:rPr>
          <w:b/>
        </w:rPr>
        <w:t>, ki se nanaša na informacije o postopku oddaje javnega naročila in naročniku,</w:t>
      </w:r>
      <w:r w:rsidRPr="00FC2805">
        <w:t xml:space="preserve"> so praviloma </w:t>
      </w:r>
      <w:r w:rsidRPr="00091436">
        <w:rPr>
          <w:b/>
        </w:rPr>
        <w:t>že navedeni bistveni podatki</w:t>
      </w:r>
      <w:r>
        <w:t xml:space="preserve"> </w:t>
      </w:r>
      <w:r w:rsidRPr="00005223">
        <w:rPr>
          <w:b/>
        </w:rPr>
        <w:t>o postopku</w:t>
      </w:r>
      <w:r>
        <w:t xml:space="preserve"> javnega naročanja </w:t>
      </w:r>
      <w:r w:rsidRPr="00005223">
        <w:rPr>
          <w:b/>
        </w:rPr>
        <w:t>in naročniku</w:t>
      </w:r>
      <w:r>
        <w:t xml:space="preserve">, saj je za konkreten postopek javnega naročanja ESPD že pripravil naročnik in se podatki ne morejo spreminjati. </w:t>
      </w:r>
      <w:r w:rsidR="001C12A8">
        <w:t xml:space="preserve">Naročnik podatkov v </w:t>
      </w:r>
      <w:r w:rsidR="005C4308">
        <w:t xml:space="preserve">Delu I, v točki </w:t>
      </w:r>
      <w:r w:rsidR="005C4308" w:rsidRPr="00750BF6">
        <w:rPr>
          <w:b/>
          <w:bCs/>
        </w:rPr>
        <w:t>»Informacije o objavi«</w:t>
      </w:r>
      <w:r w:rsidR="005C4308">
        <w:rPr>
          <w:b/>
          <w:bCs/>
        </w:rPr>
        <w:t xml:space="preserve"> </w:t>
      </w:r>
      <w:r w:rsidR="005C4308" w:rsidRPr="001C12A8">
        <w:t>ne more navesti</w:t>
      </w:r>
      <w:r w:rsidR="005C4308">
        <w:t>, saj ob pripravi ESPD še nima na voljo, saj</w:t>
      </w:r>
      <w:r w:rsidR="001C12A8">
        <w:t xml:space="preserve"> mora skladno s 67. členom ZJN-3 praviloma </w:t>
      </w:r>
      <w:r w:rsidR="00310196">
        <w:t>dokumentacij</w:t>
      </w:r>
      <w:r w:rsidR="001C12A8">
        <w:t>o</w:t>
      </w:r>
      <w:r w:rsidR="00310196">
        <w:t xml:space="preserve"> </w:t>
      </w:r>
      <w:r w:rsidR="001C12A8" w:rsidRPr="001C12A8">
        <w:t>v zvezi z oddajo javnega naročila objaviti na portalu javnih naročil, razen če oddaja naročilo po postopku s pogajanji brez predhodne objave ali konkurenčnem postopku s pogajanji, v katerem v skladu z b) točko prvega odstavka 44. člena ZJN-3 uporabi izjemo pri objavi obvestila o naročilu.</w:t>
      </w:r>
      <w:r w:rsidR="001C12A8">
        <w:rPr>
          <w:b/>
          <w:bCs/>
        </w:rPr>
        <w:t xml:space="preserve"> </w:t>
      </w:r>
      <w:r w:rsidR="00F066ED" w:rsidRPr="00F066ED">
        <w:t>Zato g</w:t>
      </w:r>
      <w:r w:rsidRPr="00F066ED">
        <w:t>ospodarski</w:t>
      </w:r>
      <w:r>
        <w:t xml:space="preserve"> subjekt po potrebi izpolni le polja v Delu I, v točki </w:t>
      </w:r>
      <w:r w:rsidRPr="00750BF6">
        <w:rPr>
          <w:b/>
          <w:bCs/>
        </w:rPr>
        <w:t>»Informacije o objavi«</w:t>
      </w:r>
      <w:r>
        <w:rPr>
          <w:b/>
        </w:rPr>
        <w:t xml:space="preserve"> </w:t>
      </w:r>
      <w:r w:rsidRPr="00750BF6">
        <w:rPr>
          <w:bCs/>
        </w:rPr>
        <w:t>s</w:t>
      </w:r>
      <w:r w:rsidRPr="00750BF6">
        <w:rPr>
          <w:b/>
        </w:rPr>
        <w:t xml:space="preserve"> </w:t>
      </w:r>
      <w:r w:rsidRPr="00616386">
        <w:rPr>
          <w:b/>
        </w:rPr>
        <w:t>podatk</w:t>
      </w:r>
      <w:r>
        <w:rPr>
          <w:b/>
        </w:rPr>
        <w:t>om</w:t>
      </w:r>
      <w:r w:rsidRPr="00616386">
        <w:rPr>
          <w:b/>
        </w:rPr>
        <w:t xml:space="preserve"> o </w:t>
      </w:r>
      <w:r>
        <w:rPr>
          <w:b/>
        </w:rPr>
        <w:t xml:space="preserve">številki objave obvestila o javnem naročilu </w:t>
      </w:r>
      <w:r w:rsidRPr="00616386">
        <w:t>v Uradnem listu</w:t>
      </w:r>
      <w:r>
        <w:rPr>
          <w:b/>
        </w:rPr>
        <w:t xml:space="preserve"> </w:t>
      </w:r>
      <w:r w:rsidRPr="006D2B0D">
        <w:rPr>
          <w:bCs/>
        </w:rPr>
        <w:t>EU</w:t>
      </w:r>
      <w:r>
        <w:rPr>
          <w:b/>
        </w:rPr>
        <w:t xml:space="preserve"> </w:t>
      </w:r>
      <w:r>
        <w:t xml:space="preserve">(»Številka obvestila v UL S:«) oziroma </w:t>
      </w:r>
      <w:r w:rsidRPr="005C7FAC">
        <w:rPr>
          <w:b/>
          <w:bCs/>
        </w:rPr>
        <w:t>podatkom o</w:t>
      </w:r>
      <w:r>
        <w:t xml:space="preserve"> </w:t>
      </w:r>
      <w:r w:rsidRPr="00127E75">
        <w:rPr>
          <w:b/>
          <w:bCs/>
        </w:rPr>
        <w:t xml:space="preserve">spletni povezavi do obvestila </w:t>
      </w:r>
      <w:r>
        <w:rPr>
          <w:b/>
          <w:bCs/>
        </w:rPr>
        <w:t xml:space="preserve">o naročilu </w:t>
      </w:r>
      <w:r w:rsidRPr="00127E75">
        <w:rPr>
          <w:b/>
          <w:bCs/>
        </w:rPr>
        <w:t>na portalu javnih naročil</w:t>
      </w:r>
      <w:r>
        <w:t xml:space="preserve"> (»URL UL S:«), razen če v postopku javnega naročanja obvestilo o javnem naročilu ni bilo objavljeno (npr. v primeru postopka s pogajanji brez predhodne objave). Gospodarski subjekt najde za predmetno javno naročilo na portalu javnih naročil </w:t>
      </w:r>
      <w:r w:rsidRPr="005A7D09">
        <w:t>podat</w:t>
      </w:r>
      <w:r>
        <w:t>ek</w:t>
      </w:r>
      <w:r w:rsidRPr="005A7D09">
        <w:t xml:space="preserve"> o </w:t>
      </w:r>
      <w:r>
        <w:t xml:space="preserve">(morebitni) </w:t>
      </w:r>
      <w:r w:rsidRPr="005A7D09">
        <w:t>številki objave obvestila o javnem naročilu</w:t>
      </w:r>
      <w:r>
        <w:t xml:space="preserve"> </w:t>
      </w:r>
      <w:r w:rsidRPr="00616386">
        <w:t>v Uradnem listu</w:t>
      </w:r>
      <w:r>
        <w:rPr>
          <w:b/>
        </w:rPr>
        <w:t xml:space="preserve"> </w:t>
      </w:r>
      <w:r w:rsidRPr="006D2B0D">
        <w:rPr>
          <w:bCs/>
        </w:rPr>
        <w:t>EU</w:t>
      </w:r>
      <w:r>
        <w:t xml:space="preserve"> </w:t>
      </w:r>
      <w:r w:rsidRPr="00127E75">
        <w:t xml:space="preserve">oziroma </w:t>
      </w:r>
      <w:r>
        <w:t xml:space="preserve">podatek o spletni povezavi do obvestila o javnem naročilu na portalu javnih naročil (obrazec »Obvestilo o naročilu«, npr. EU 2, NMV). </w:t>
      </w:r>
      <w:r w:rsidRPr="00F066ED">
        <w:rPr>
          <w:b/>
          <w:bCs/>
        </w:rPr>
        <w:t>Podatka v tem delu nista obvezna.</w:t>
      </w:r>
      <w:r>
        <w:t xml:space="preserve"> V primeru, da je gospodarski subjekt v enem izmed prejšnjih korakov izbral možnost </w:t>
      </w:r>
      <w:r w:rsidRPr="00BA4A8F">
        <w:t>»</w:t>
      </w:r>
      <w:r>
        <w:t>Ustvariti odgovor</w:t>
      </w:r>
      <w:r w:rsidRPr="00BA4A8F">
        <w:t>«</w:t>
      </w:r>
      <w:r>
        <w:t xml:space="preserve">, pa mora gospodarski subjekt v ESPD za potrebe sodelovanja v predmetnem postopku javnega naročanja Del I izpolniti sam oziroma po navodilih naročnika iz razpisne dokumentacije. </w:t>
      </w:r>
    </w:p>
    <w:p w14:paraId="38CAC81A" w14:textId="31E6775D" w:rsidR="00605990" w:rsidRDefault="00BC09ED" w:rsidP="00605990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5309BF3D" wp14:editId="521EFED0">
            <wp:extent cx="5753100" cy="4572000"/>
            <wp:effectExtent l="0" t="0" r="0" b="0"/>
            <wp:docPr id="11" name="Slika 11" descr="Pred-izpolnjen Del I, ki se nanaša na postopek javnega naročanja in naroč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Pred-izpolnjen Del I, ki se nanaša na postopek javnega naročanja in naročnik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6E233" w14:textId="77777777" w:rsidR="00605990" w:rsidRPr="009A708D" w:rsidRDefault="00605990" w:rsidP="00605990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9A708D">
        <w:rPr>
          <w:rFonts w:cstheme="minorHAnsi"/>
          <w:i/>
          <w:sz w:val="18"/>
          <w:szCs w:val="18"/>
        </w:rPr>
        <w:t>Pred-izpolnjen Del I, ki se nanaša na postopek javnega naročanja in naročnika</w:t>
      </w:r>
    </w:p>
    <w:p w14:paraId="46C85054" w14:textId="197BFAE6" w:rsidR="005E36F5" w:rsidRDefault="005E36F5" w:rsidP="000A1B8F">
      <w:pPr>
        <w:spacing w:after="0" w:line="276" w:lineRule="auto"/>
        <w:jc w:val="both"/>
        <w:rPr>
          <w:bCs/>
        </w:rPr>
      </w:pPr>
    </w:p>
    <w:p w14:paraId="445514A2" w14:textId="0F0564D8" w:rsidR="00D644A8" w:rsidRDefault="00D644A8" w:rsidP="000A1B8F">
      <w:pPr>
        <w:spacing w:after="0" w:line="276" w:lineRule="auto"/>
        <w:jc w:val="both"/>
        <w:rPr>
          <w:bCs/>
        </w:rPr>
      </w:pPr>
    </w:p>
    <w:p w14:paraId="5CFA6BB6" w14:textId="732E4887" w:rsidR="00D644A8" w:rsidRDefault="00E1453C" w:rsidP="00D644A8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132992942"/>
      <w:r w:rsidRPr="00D644A8">
        <w:rPr>
          <w:rFonts w:asciiTheme="minorHAnsi" w:hAnsiTheme="minorHAnsi" w:cstheme="minorHAnsi"/>
          <w:b/>
          <w:bCs/>
          <w:sz w:val="22"/>
          <w:szCs w:val="22"/>
        </w:rPr>
        <w:t>DEL II: INFORMACIJE V POVEZAVI Z GOSPODARSKIM SUBJEKTOM</w:t>
      </w:r>
      <w:r>
        <w:rPr>
          <w:rFonts w:asciiTheme="minorHAnsi" w:hAnsiTheme="minorHAnsi" w:cstheme="minorHAnsi"/>
          <w:b/>
          <w:bCs/>
          <w:sz w:val="22"/>
          <w:szCs w:val="22"/>
        </w:rPr>
        <w:t>, A: INFORMACIJE V POVEZAVI Z GOSPODARSKIM SUBJEKTOM</w:t>
      </w:r>
      <w:bookmarkEnd w:id="3"/>
    </w:p>
    <w:p w14:paraId="74AD892C" w14:textId="77777777" w:rsidR="005F257F" w:rsidRDefault="005F257F" w:rsidP="005F257F">
      <w:pPr>
        <w:spacing w:after="0" w:line="276" w:lineRule="auto"/>
      </w:pPr>
    </w:p>
    <w:p w14:paraId="199A4B4E" w14:textId="3F207085" w:rsidR="00AE74B8" w:rsidRDefault="00D644A8" w:rsidP="005F257F">
      <w:pPr>
        <w:spacing w:after="0" w:line="276" w:lineRule="auto"/>
        <w:jc w:val="both"/>
      </w:pPr>
      <w:r w:rsidRPr="00D644A8">
        <w:t xml:space="preserve">V </w:t>
      </w:r>
      <w:r w:rsidRPr="00F11B96">
        <w:rPr>
          <w:b/>
          <w:bCs/>
        </w:rPr>
        <w:t>Delu II</w:t>
      </w:r>
      <w:r w:rsidR="00F11B96" w:rsidRPr="00F11B96">
        <w:rPr>
          <w:b/>
          <w:bCs/>
        </w:rPr>
        <w:t xml:space="preserve">: Informacije v povezavi z gospodarskim subjektom, </w:t>
      </w:r>
      <w:r w:rsidR="00F11B96" w:rsidRPr="00F11B96">
        <w:t>pod</w:t>
      </w:r>
      <w:r w:rsidR="00F11B96" w:rsidRPr="00F11B96">
        <w:rPr>
          <w:rFonts w:cstheme="minorHAnsi"/>
        </w:rPr>
        <w:t xml:space="preserve"> točko</w:t>
      </w:r>
      <w:r w:rsidR="00F11B96">
        <w:rPr>
          <w:rFonts w:cstheme="minorHAnsi"/>
          <w:b/>
          <w:bCs/>
        </w:rPr>
        <w:t xml:space="preserve"> A: Informacije v povezavi z gospodarskim subjektom</w:t>
      </w:r>
      <w:r w:rsidRPr="00D644A8">
        <w:t xml:space="preserve">, </w:t>
      </w:r>
      <w:r w:rsidR="00F11B96">
        <w:t>v razdelku, kjer je navedeno vprašanje</w:t>
      </w:r>
      <w:r w:rsidRPr="00D644A8">
        <w:t xml:space="preserve"> </w:t>
      </w:r>
      <w:r w:rsidR="00F11B96">
        <w:t>»</w:t>
      </w:r>
      <w:r w:rsidRPr="00D644A8">
        <w:t>Ali je gospodarski subjekt registriran na uradnem seznamu odobrenih gospodarskih subjektov ali ima enakovredno potrdilo (npr. V nacionalnem (pred) kvalifikacijskem sistemu)?</w:t>
      </w:r>
      <w:r w:rsidR="00F11B96">
        <w:t xml:space="preserve">« </w:t>
      </w:r>
      <w:r w:rsidRPr="00D644A8">
        <w:t xml:space="preserve">pojasnjujemo, da Slovenija v svoji nacionalni zakonodaji ne pozna uradnega seznama odobrenih gospodarskih subjektov (npr. register kupcev), zato slovenski gospodarski subjekt v tem delu </w:t>
      </w:r>
      <w:r w:rsidR="00F11B96">
        <w:t xml:space="preserve">označi </w:t>
      </w:r>
      <w:r w:rsidRPr="00D644A8">
        <w:t xml:space="preserve">odgovor »Ne«.  </w:t>
      </w:r>
      <w:r w:rsidR="007377D8">
        <w:t>Pri naslednjem vprašanju »</w:t>
      </w:r>
      <w:r w:rsidR="007377D8" w:rsidRPr="007377D8">
        <w:t>Ali bo gospodarski subjekt lahko predložil potrdilo v zvezi s plačilom prispevkov za socialno varnost in davkov oziroma predložil informacije, s pomočjo katerih bo naročnik to potrdilo lahko pridobil neposredno iz brezplačno dostopne nacionalne zbirke podatkov v kateri koli državi članici?« slovenski gospodarski subjekt na navedeno vprašanje odgovori z »Da«, k</w:t>
      </w:r>
      <w:r w:rsidR="00AE74B8" w:rsidRPr="007377D8">
        <w:t>er lahko naročnik za slovenske gospodarske subjekte pridobi potrdilo v zvezi s plačilom prispevkov za socialno varnost in davkov brezplačno preko informacijskega sistema e-Dosje</w:t>
      </w:r>
      <w:r w:rsidR="007377D8" w:rsidRPr="007377D8">
        <w:t xml:space="preserve">. </w:t>
      </w:r>
    </w:p>
    <w:p w14:paraId="74772C9D" w14:textId="77777777" w:rsidR="00BC0A41" w:rsidRDefault="00BC0A41" w:rsidP="005F257F">
      <w:pPr>
        <w:spacing w:after="0" w:line="276" w:lineRule="auto"/>
        <w:jc w:val="both"/>
      </w:pPr>
    </w:p>
    <w:p w14:paraId="2817905C" w14:textId="645105A5" w:rsidR="005F257F" w:rsidRPr="007377D8" w:rsidRDefault="00BC0A41" w:rsidP="005F257F">
      <w:pPr>
        <w:spacing w:after="0" w:line="276" w:lineRule="auto"/>
        <w:jc w:val="both"/>
      </w:pPr>
      <w:r>
        <w:t>Informacije glede izpolnitve navedenih polj so navedene tudi v ikoni</w:t>
      </w:r>
      <w:r>
        <w:rPr>
          <w:noProof/>
        </w:rPr>
        <w:drawing>
          <wp:inline distT="0" distB="0" distL="0" distR="0" wp14:anchorId="7B58A005" wp14:editId="24BD3988">
            <wp:extent cx="257175" cy="257175"/>
            <wp:effectExtent l="0" t="0" r="9525" b="9525"/>
            <wp:docPr id="17" name="Slika 17" descr="Ikona i - informac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Ikona i - informaci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31C8EAD" w14:textId="77777777" w:rsidR="00AE74B8" w:rsidRDefault="00AE74B8" w:rsidP="00D644A8">
      <w:pPr>
        <w:jc w:val="both"/>
      </w:pPr>
    </w:p>
    <w:p w14:paraId="7D32E1DE" w14:textId="32E88AE6" w:rsidR="00D644A8" w:rsidRDefault="00AE74B8" w:rsidP="00D644A8">
      <w:r>
        <w:rPr>
          <w:noProof/>
        </w:rPr>
        <w:drawing>
          <wp:inline distT="0" distB="0" distL="0" distR="0" wp14:anchorId="0A76EDB8" wp14:editId="5A362CEB">
            <wp:extent cx="5753100" cy="1685925"/>
            <wp:effectExtent l="0" t="0" r="0" b="9525"/>
            <wp:docPr id="10" name="Slika 10" descr="Vprašanje »Ali je gospodarski subjekt registriran na uradnem seznamu odobrenih gospodarskih subjektov ali ima enakovredno potrdilo (npr. V nacionalnem (pred) kvalifikacijskem sistemu)?« in vprašanje »Ali bo gospodarski subjekt lahko predložil potrdilo v zvezi s plačilom prispevkov za socialno varnost in davkov oziroma predložil informacije, s pomočjo katerih bo naročnik to potrdilo lahko pridobil neposredno iz brezplačno dostopne nacionalne zbirke podatkov v kateri koli državi članici?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Vprašanje »Ali je gospodarski subjekt registriran na uradnem seznamu odobrenih gospodarskih subjektov ali ima enakovredno potrdilo (npr. V nacionalnem (pred) kvalifikacijskem sistemu)?« in vprašanje »Ali bo gospodarski subjekt lahko predložil potrdilo v zvezi s plačilom prispevkov za socialno varnost in davkov oziroma predložil informacije, s pomočjo katerih bo naročnik to potrdilo lahko pridobil neposredno iz brezplačno dostopne nacionalne zbirke podatkov v kateri koli državi članici?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9334" w14:textId="4DE5BA04" w:rsidR="00F11B96" w:rsidRPr="00605990" w:rsidRDefault="00E00FA8" w:rsidP="00F11B96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Vprašanje </w:t>
      </w:r>
      <w:r w:rsidRPr="00E00FA8">
        <w:rPr>
          <w:rFonts w:cstheme="minorHAnsi"/>
          <w:i/>
          <w:sz w:val="18"/>
          <w:szCs w:val="18"/>
        </w:rPr>
        <w:t>»Ali je gospodarski subjekt registriran na uradnem seznamu odobrenih gospodarskih subjektov ali ima enakovredno potrdilo (npr. V nacionalnem (pred) kvalifikacijskem sistemu)?«</w:t>
      </w:r>
      <w:r w:rsidR="00E74B08">
        <w:rPr>
          <w:rFonts w:cstheme="minorHAnsi"/>
          <w:i/>
          <w:sz w:val="18"/>
          <w:szCs w:val="18"/>
        </w:rPr>
        <w:t xml:space="preserve"> in vprašanje </w:t>
      </w:r>
      <w:r w:rsidR="00E74B08" w:rsidRPr="00E74B08">
        <w:rPr>
          <w:rFonts w:cstheme="minorHAnsi"/>
          <w:i/>
          <w:sz w:val="18"/>
          <w:szCs w:val="18"/>
        </w:rPr>
        <w:t>»Ali bo gospodarski subjekt lahko predložil potrdilo v zvezi s plačilom prispevkov za socialno varnost in davkov oziroma predložil informacije, s pomočjo katerih bo naročnik to potrdilo lahko pridobil neposredno iz brezplačno dostopne nacionalne zbirke podatkov v kateri koli državi članici?«</w:t>
      </w:r>
    </w:p>
    <w:p w14:paraId="438A5AA1" w14:textId="568825B2" w:rsidR="00647744" w:rsidRDefault="00647744" w:rsidP="006E18CA">
      <w:pPr>
        <w:spacing w:line="276" w:lineRule="auto"/>
        <w:jc w:val="both"/>
        <w:rPr>
          <w:color w:val="FF0000"/>
        </w:rPr>
      </w:pPr>
    </w:p>
    <w:p w14:paraId="68CBFC8C" w14:textId="5F332E9F" w:rsidR="006E18CA" w:rsidRDefault="006E18CA" w:rsidP="006E18CA">
      <w:pPr>
        <w:pStyle w:val="Naslov2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32992943"/>
      <w:r w:rsidRPr="00D644A8">
        <w:rPr>
          <w:rFonts w:asciiTheme="minorHAnsi" w:hAnsiTheme="minorHAnsi" w:cstheme="minorHAnsi"/>
          <w:b/>
          <w:bCs/>
          <w:sz w:val="22"/>
          <w:szCs w:val="22"/>
        </w:rPr>
        <w:t>DEL II: INFORMACIJE V POVEZAVI Z GOSPODARSKIM SUBJEKTOM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B1C28">
        <w:rPr>
          <w:rFonts w:asciiTheme="minorHAnsi" w:hAnsiTheme="minorHAnsi" w:cstheme="minorHAnsi"/>
          <w:b/>
          <w:bCs/>
          <w:sz w:val="22"/>
          <w:szCs w:val="22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</w:rPr>
        <w:t>: INFORMACIJE O PREDSTAVNIKIH GOSPODARSKEGA SUBJEKTA</w:t>
      </w:r>
      <w:bookmarkEnd w:id="4"/>
    </w:p>
    <w:p w14:paraId="063592CD" w14:textId="77777777" w:rsidR="006E18CA" w:rsidRDefault="006E18CA" w:rsidP="006E18CA">
      <w:pPr>
        <w:spacing w:line="276" w:lineRule="auto"/>
      </w:pPr>
    </w:p>
    <w:p w14:paraId="117D2603" w14:textId="2E4CBD98" w:rsidR="006E18CA" w:rsidRDefault="006E18CA" w:rsidP="00DB1C28">
      <w:pPr>
        <w:spacing w:line="276" w:lineRule="auto"/>
        <w:jc w:val="both"/>
      </w:pPr>
      <w:r>
        <w:t>Naročnikom predlagamo, da v svoji razpisni dokumentaciji podajo navodila gospodarski</w:t>
      </w:r>
      <w:r w:rsidR="00FE6A6A">
        <w:t>m</w:t>
      </w:r>
      <w:r>
        <w:t xml:space="preserve"> subjekto</w:t>
      </w:r>
      <w:r w:rsidR="00FE6A6A">
        <w:t>m</w:t>
      </w:r>
      <w:r>
        <w:t xml:space="preserve">, v kateri del ESPD naj gospodarski subjekti </w:t>
      </w:r>
      <w:r w:rsidR="00DB1C28">
        <w:t>v</w:t>
      </w:r>
      <w:r>
        <w:t>pišejo EMŠO številko zakonitih zastopnikov in/ali član</w:t>
      </w:r>
      <w:r w:rsidR="00DB1C28">
        <w:t>ov</w:t>
      </w:r>
      <w:r>
        <w:t xml:space="preserve"> nadzornega odbora.  </w:t>
      </w:r>
    </w:p>
    <w:p w14:paraId="14AF8D58" w14:textId="217D666F" w:rsidR="006E18CA" w:rsidRDefault="006E18CA" w:rsidP="006E18CA">
      <w:r>
        <w:rPr>
          <w:noProof/>
        </w:rPr>
        <w:drawing>
          <wp:inline distT="0" distB="0" distL="0" distR="0" wp14:anchorId="774EF110" wp14:editId="289F92A6">
            <wp:extent cx="5743575" cy="2990850"/>
            <wp:effectExtent l="0" t="0" r="9525" b="0"/>
            <wp:docPr id="18" name="Slika 18" descr="Prikaz vnosa podatka o EMŠO za zakonite zastopnike in/ali člane nadzornega odbora gospodarskega subjekta  v Delu II: Informacije v povezavi z gospodarskim subjektom, B: Informacije o predstavnikih gospodarskega su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Prikaz vnosa podatka o EMŠO za zakonite zastopnike in/ali člane nadzornega odbora gospodarskega subjekta  v Delu II: Informacije v povezavi z gospodarskim subjektom, B: Informacije o predstavnikih gospodarskega subjekt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649F" w14:textId="4FEABA12" w:rsidR="006E18CA" w:rsidRPr="006E18CA" w:rsidRDefault="006E18CA" w:rsidP="006E18CA">
      <w:r>
        <w:rPr>
          <w:noProof/>
        </w:rPr>
        <w:drawing>
          <wp:inline distT="0" distB="0" distL="0" distR="0" wp14:anchorId="46426ACB" wp14:editId="2F2F6263">
            <wp:extent cx="5753100" cy="819150"/>
            <wp:effectExtent l="0" t="0" r="0" b="0"/>
            <wp:docPr id="21" name="Slika 21" descr="Prikaz vnosa podatka o EMŠO za zakonite zastopnike in/ali člane nadzornega odbora gospodarskega subjekta  v Delu II: Informacije v povezavi z gospodarskim subjektom, B: Informacije o predstavnikih gospodarskega su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Prikaz vnosa podatka o EMŠO za zakonite zastopnike in/ali člane nadzornega odbora gospodarskega subjekta  v Delu II: Informacije v povezavi z gospodarskim subjektom, B: Informacije o predstavnikih gospodarskega subjekt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0CEF" w14:textId="1B4C7D7A" w:rsidR="006E18CA" w:rsidRDefault="00DB1C28" w:rsidP="00DB1C28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DB1C28">
        <w:rPr>
          <w:rFonts w:cstheme="minorHAnsi"/>
          <w:i/>
          <w:sz w:val="18"/>
          <w:szCs w:val="18"/>
        </w:rPr>
        <w:lastRenderedPageBreak/>
        <w:t>Prikaz vno</w:t>
      </w:r>
      <w:r>
        <w:rPr>
          <w:rFonts w:cstheme="minorHAnsi"/>
          <w:i/>
          <w:sz w:val="18"/>
          <w:szCs w:val="18"/>
        </w:rPr>
        <w:t xml:space="preserve">sa podatka o EMŠO za </w:t>
      </w:r>
      <w:r w:rsidRPr="00DB1C28">
        <w:rPr>
          <w:rFonts w:cstheme="minorHAnsi"/>
          <w:i/>
          <w:sz w:val="18"/>
          <w:szCs w:val="18"/>
        </w:rPr>
        <w:t>zakonit</w:t>
      </w:r>
      <w:r>
        <w:rPr>
          <w:rFonts w:cstheme="minorHAnsi"/>
          <w:i/>
          <w:sz w:val="18"/>
          <w:szCs w:val="18"/>
        </w:rPr>
        <w:t>e</w:t>
      </w:r>
      <w:r w:rsidRPr="00DB1C28">
        <w:rPr>
          <w:rFonts w:cstheme="minorHAnsi"/>
          <w:i/>
          <w:sz w:val="18"/>
          <w:szCs w:val="18"/>
        </w:rPr>
        <w:t xml:space="preserve"> zastopnik</w:t>
      </w:r>
      <w:r>
        <w:rPr>
          <w:rFonts w:cstheme="minorHAnsi"/>
          <w:i/>
          <w:sz w:val="18"/>
          <w:szCs w:val="18"/>
        </w:rPr>
        <w:t>e</w:t>
      </w:r>
      <w:r w:rsidRPr="00DB1C28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in/ali </w:t>
      </w:r>
      <w:r w:rsidRPr="00DB1C28">
        <w:rPr>
          <w:rFonts w:cstheme="minorHAnsi"/>
          <w:i/>
          <w:sz w:val="18"/>
          <w:szCs w:val="18"/>
        </w:rPr>
        <w:t>član</w:t>
      </w:r>
      <w:r>
        <w:rPr>
          <w:rFonts w:cstheme="minorHAnsi"/>
          <w:i/>
          <w:sz w:val="18"/>
          <w:szCs w:val="18"/>
        </w:rPr>
        <w:t xml:space="preserve">e </w:t>
      </w:r>
      <w:r w:rsidRPr="00DB1C28">
        <w:rPr>
          <w:rFonts w:cstheme="minorHAnsi"/>
          <w:i/>
          <w:sz w:val="18"/>
          <w:szCs w:val="18"/>
        </w:rPr>
        <w:t>nadzornega odbora</w:t>
      </w:r>
      <w:r>
        <w:rPr>
          <w:rFonts w:cstheme="minorHAnsi"/>
          <w:i/>
          <w:sz w:val="18"/>
          <w:szCs w:val="18"/>
        </w:rPr>
        <w:t xml:space="preserve"> gospodarskega subjekta </w:t>
      </w:r>
      <w:r w:rsidRPr="00DB1C28">
        <w:rPr>
          <w:rFonts w:cstheme="minorHAnsi"/>
          <w:i/>
          <w:sz w:val="18"/>
          <w:szCs w:val="18"/>
        </w:rPr>
        <w:t xml:space="preserve"> v Delu II: </w:t>
      </w:r>
      <w:r>
        <w:rPr>
          <w:rFonts w:cstheme="minorHAnsi"/>
          <w:i/>
          <w:sz w:val="18"/>
          <w:szCs w:val="18"/>
        </w:rPr>
        <w:t>I</w:t>
      </w:r>
      <w:r w:rsidRPr="00DB1C28">
        <w:rPr>
          <w:rFonts w:cstheme="minorHAnsi"/>
          <w:i/>
          <w:sz w:val="18"/>
          <w:szCs w:val="18"/>
        </w:rPr>
        <w:t xml:space="preserve">nformacije v povezavi z gospodarskim subjektom, </w:t>
      </w:r>
      <w:r>
        <w:rPr>
          <w:rFonts w:cstheme="minorHAnsi"/>
          <w:i/>
          <w:sz w:val="18"/>
          <w:szCs w:val="18"/>
        </w:rPr>
        <w:t>B</w:t>
      </w:r>
      <w:r w:rsidRPr="00DB1C28">
        <w:rPr>
          <w:rFonts w:cstheme="minorHAnsi"/>
          <w:i/>
          <w:sz w:val="18"/>
          <w:szCs w:val="18"/>
        </w:rPr>
        <w:t xml:space="preserve">: </w:t>
      </w:r>
      <w:r>
        <w:rPr>
          <w:rFonts w:cstheme="minorHAnsi"/>
          <w:i/>
          <w:sz w:val="18"/>
          <w:szCs w:val="18"/>
        </w:rPr>
        <w:t>I</w:t>
      </w:r>
      <w:r w:rsidRPr="00DB1C28">
        <w:rPr>
          <w:rFonts w:cstheme="minorHAnsi"/>
          <w:i/>
          <w:sz w:val="18"/>
          <w:szCs w:val="18"/>
        </w:rPr>
        <w:t>nformacije o predstavnikih gospodarskega subjekta</w:t>
      </w:r>
    </w:p>
    <w:p w14:paraId="196D1D85" w14:textId="2E4642E8" w:rsidR="00DB1C28" w:rsidRDefault="00DB1C28" w:rsidP="00DB1C28">
      <w:pPr>
        <w:pStyle w:val="Odstavekseznama"/>
        <w:jc w:val="both"/>
        <w:rPr>
          <w:rFonts w:cstheme="minorHAnsi"/>
          <w:i/>
          <w:sz w:val="18"/>
          <w:szCs w:val="18"/>
        </w:rPr>
      </w:pPr>
    </w:p>
    <w:p w14:paraId="58818217" w14:textId="77777777" w:rsidR="00506746" w:rsidRPr="00DB1C28" w:rsidRDefault="00506746" w:rsidP="00DB1C28">
      <w:pPr>
        <w:pStyle w:val="Odstavekseznama"/>
        <w:jc w:val="both"/>
        <w:rPr>
          <w:rFonts w:cstheme="minorHAnsi"/>
          <w:i/>
          <w:sz w:val="18"/>
          <w:szCs w:val="18"/>
        </w:rPr>
      </w:pPr>
    </w:p>
    <w:p w14:paraId="4409E6F8" w14:textId="249D11E4" w:rsidR="00647744" w:rsidRDefault="00647744" w:rsidP="006402AF">
      <w:pPr>
        <w:pStyle w:val="Naslov2"/>
        <w:numPr>
          <w:ilvl w:val="0"/>
          <w:numId w:val="15"/>
        </w:numPr>
        <w:spacing w:line="240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132992944"/>
      <w:r w:rsidRPr="00A77A5B">
        <w:rPr>
          <w:rFonts w:asciiTheme="minorHAnsi" w:hAnsiTheme="minorHAnsi" w:cstheme="minorHAnsi"/>
          <w:b/>
          <w:bCs/>
          <w:sz w:val="22"/>
          <w:szCs w:val="22"/>
        </w:rPr>
        <w:t>DEL III: RAZLOGI ZA IZKLJUČITEV</w:t>
      </w:r>
      <w:bookmarkEnd w:id="5"/>
    </w:p>
    <w:p w14:paraId="38C41CEA" w14:textId="678E072C" w:rsidR="00DB1C28" w:rsidRDefault="00DB1C28" w:rsidP="006402AF">
      <w:pPr>
        <w:spacing w:line="240" w:lineRule="auto"/>
      </w:pPr>
    </w:p>
    <w:p w14:paraId="4EB61733" w14:textId="29B71960" w:rsidR="004974FD" w:rsidRDefault="004974FD" w:rsidP="006402AF">
      <w:pPr>
        <w:spacing w:line="240" w:lineRule="auto"/>
        <w:jc w:val="both"/>
      </w:pPr>
      <w:r>
        <w:t xml:space="preserve">Ker naročnik podatke o razlogih za izključitev za razloge navedene v </w:t>
      </w:r>
      <w:r w:rsidRPr="00F63944">
        <w:rPr>
          <w:b/>
          <w:bCs/>
        </w:rPr>
        <w:t>Delu III: Razlogi za izključitev, pod točko A: Razlogi, povezani s kazenskimi obsodbami, točko B: Razlogi, povezani s plačilom davkov ali prispevkov za socialno varnost in točko D: Nacionalni razlogi za izključitev</w:t>
      </w:r>
      <w:r>
        <w:t>, brezplačno pridobi iz informacijskega sistema e-Dosje, slovenski gospodarski subjekti pri odgovoru »Ali so te informacije brezplačno na voljo organom iz zbirke podatkov držav članic EU?«, poda</w:t>
      </w:r>
      <w:r w:rsidR="00323A25">
        <w:t>jo</w:t>
      </w:r>
      <w:r>
        <w:t xml:space="preserve"> odgovor »Ne«</w:t>
      </w:r>
      <w:r w:rsidR="00323A25">
        <w:t>. Gospodarski subjekt v primeru odgovora »Da«</w:t>
      </w:r>
      <w:r>
        <w:t xml:space="preserve"> ne more vpisati </w:t>
      </w:r>
      <w:r w:rsidR="00323A25">
        <w:t xml:space="preserve">pravega URL naslova in Reference/Kode </w:t>
      </w:r>
      <w:r w:rsidR="00323A25" w:rsidRPr="00527240">
        <w:t xml:space="preserve">(Slika </w:t>
      </w:r>
      <w:r w:rsidR="00D4370A" w:rsidRPr="00527240">
        <w:t>4</w:t>
      </w:r>
      <w:r w:rsidR="00323A25" w:rsidRPr="00527240">
        <w:t>)</w:t>
      </w:r>
      <w:r w:rsidR="00323A25">
        <w:t xml:space="preserve">, ker je za vstop v informacijski sistem e-Dosje potrebna registracija s strani naročnika, gospodarski subjekt </w:t>
      </w:r>
      <w:r w:rsidR="00053FC7">
        <w:t xml:space="preserve">pa </w:t>
      </w:r>
      <w:r w:rsidR="00323A25">
        <w:t xml:space="preserve">v informacijski sistem e-Dosje nima možnosti vstopa oz. registracije. </w:t>
      </w:r>
      <w:r>
        <w:t xml:space="preserve"> </w:t>
      </w:r>
    </w:p>
    <w:p w14:paraId="0E71396B" w14:textId="4F035265" w:rsidR="00DB1C28" w:rsidRDefault="00DB1C28" w:rsidP="00DB1C28">
      <w:r>
        <w:rPr>
          <w:noProof/>
        </w:rPr>
        <w:drawing>
          <wp:inline distT="0" distB="0" distL="0" distR="0" wp14:anchorId="602E84F9" wp14:editId="7727D590">
            <wp:extent cx="5753100" cy="1181100"/>
            <wp:effectExtent l="0" t="0" r="0" b="0"/>
            <wp:docPr id="22" name="Slika 22" descr="Prikaz Dela III: Razlogi za izključite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Prikaz Dela III: Razlogi za izključitev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DB0F" w14:textId="19BFD119" w:rsidR="00DB1C28" w:rsidRDefault="00DB1C28" w:rsidP="00DB1C28">
      <w:r>
        <w:rPr>
          <w:noProof/>
        </w:rPr>
        <w:drawing>
          <wp:inline distT="0" distB="0" distL="0" distR="0" wp14:anchorId="5A3943C3" wp14:editId="77FC340B">
            <wp:extent cx="5743575" cy="2476500"/>
            <wp:effectExtent l="0" t="0" r="9525" b="0"/>
            <wp:docPr id="23" name="Slika 23" descr="Prikaz Dela III: Razlogi za izključite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Prikaz Dela III: Razlogi za izključitev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AD03" w14:textId="3B316CB5" w:rsidR="00A73D14" w:rsidRDefault="00A73D14" w:rsidP="00A73D14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Prikaz Dela III: Razlogi za izključitev</w:t>
      </w:r>
    </w:p>
    <w:p w14:paraId="788CA066" w14:textId="24D24941" w:rsidR="004974FD" w:rsidRDefault="004974FD" w:rsidP="00DB1C28">
      <w:r>
        <w:rPr>
          <w:noProof/>
        </w:rPr>
        <w:drawing>
          <wp:inline distT="0" distB="0" distL="0" distR="0" wp14:anchorId="3250F963" wp14:editId="367EF3F5">
            <wp:extent cx="5760720" cy="1468755"/>
            <wp:effectExtent l="0" t="0" r="0" b="0"/>
            <wp:docPr id="25" name="Slika 25" descr="Prikaz Dela III: Razlogi za izključitev in kako naj ravna gospodarski subjekt pri vprašanju »Ali so te informacije brezplačno na voljo organom iz zbirke podatkov držav članic EU?«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Prikaz Dela III: Razlogi za izključitev in kako naj ravna gospodarski subjekt pri vprašanju »Ali so te informacije brezplačno na voljo organom iz zbirke podatkov držav članic EU?«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31"/>
                    <a:stretch/>
                  </pic:blipFill>
                  <pic:spPr bwMode="auto">
                    <a:xfrm>
                      <a:off x="0" y="0"/>
                      <a:ext cx="576072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D0BC4" w14:textId="2C9014D3" w:rsidR="00323A25" w:rsidRDefault="00323A25" w:rsidP="00323A25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Prikaz Dela III: Razlogi za izključitev in kako naj ravna gospodarski subjekt pri vprašanju </w:t>
      </w:r>
      <w:r w:rsidRPr="00323A25">
        <w:rPr>
          <w:rFonts w:cstheme="minorHAnsi"/>
          <w:i/>
          <w:sz w:val="18"/>
          <w:szCs w:val="18"/>
        </w:rPr>
        <w:t>»Ali so te informacije brezplačno na voljo organom iz zbirke podatkov držav članic EU?«</w:t>
      </w:r>
    </w:p>
    <w:p w14:paraId="7333339B" w14:textId="2E3D158D" w:rsidR="00DB1C28" w:rsidRPr="00A77A5B" w:rsidRDefault="00DB1C28" w:rsidP="00DB1C28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132992945"/>
      <w:r w:rsidRPr="00A77A5B">
        <w:rPr>
          <w:rFonts w:asciiTheme="minorHAnsi" w:hAnsiTheme="minorHAnsi" w:cstheme="minorHAnsi"/>
          <w:b/>
          <w:bCs/>
          <w:sz w:val="22"/>
          <w:szCs w:val="22"/>
        </w:rPr>
        <w:lastRenderedPageBreak/>
        <w:t>DEL III: RAZLOGI ZA IZKLJUČITEV, D: NACIONALNI RAZLOGI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 IZKLUČITEV</w:t>
      </w:r>
      <w:r w:rsidRPr="00A77A5B">
        <w:rPr>
          <w:rFonts w:asciiTheme="minorHAnsi" w:hAnsiTheme="minorHAnsi" w:cstheme="minorHAnsi"/>
          <w:b/>
          <w:bCs/>
          <w:sz w:val="22"/>
          <w:szCs w:val="22"/>
        </w:rPr>
        <w:t xml:space="preserve"> – INFRASTRUKTURNO PODROČJE</w:t>
      </w:r>
      <w:bookmarkEnd w:id="6"/>
    </w:p>
    <w:p w14:paraId="4AEE8CB0" w14:textId="77777777" w:rsidR="00647744" w:rsidRDefault="00647744" w:rsidP="0064774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14:paraId="3C98188D" w14:textId="77777777" w:rsidR="00647744" w:rsidRDefault="00647744" w:rsidP="00647744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4F5B31">
        <w:rPr>
          <w:color w:val="000000"/>
        </w:rPr>
        <w:t xml:space="preserve">V skladu s petim odstavkom 75. člena ZJN-3 </w:t>
      </w:r>
      <w:r w:rsidRPr="0062797A">
        <w:rPr>
          <w:b/>
          <w:bCs/>
          <w:color w:val="000000"/>
        </w:rPr>
        <w:t>naročnikom na infrastrukturnem področju</w:t>
      </w:r>
      <w:r>
        <w:rPr>
          <w:color w:val="000000"/>
        </w:rPr>
        <w:t xml:space="preserve"> </w:t>
      </w:r>
      <w:r w:rsidRPr="004F5B31">
        <w:rPr>
          <w:color w:val="000000"/>
        </w:rPr>
        <w:t>v postopek javnega naročanja ni treba vključiti razlogov za izključitev iz prvega, drugega in četrtega odstavka tega člena. Če katerega od teh razlogov</w:t>
      </w:r>
      <w:r>
        <w:rPr>
          <w:color w:val="000000"/>
        </w:rPr>
        <w:t xml:space="preserve"> naročnik</w:t>
      </w:r>
      <w:r w:rsidRPr="004F5B31">
        <w:rPr>
          <w:color w:val="000000"/>
        </w:rPr>
        <w:t xml:space="preserve"> vključi, pa ga mora navesti v dokumentaciji v zvezi z oddajo javnega naročila ali obvestilu, ki se uporabi kot sredstvo za objavo povabila k sodelovanju.</w:t>
      </w:r>
    </w:p>
    <w:p w14:paraId="31F2A02E" w14:textId="77777777" w:rsidR="00647744" w:rsidRDefault="00647744" w:rsidP="0064774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14:paraId="43F7DF13" w14:textId="77777777" w:rsidR="00647744" w:rsidRPr="004F5B31" w:rsidRDefault="00647744" w:rsidP="00647744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Glede na zgornji odstavek v primeru </w:t>
      </w:r>
      <w:r w:rsidRPr="004F5B31">
        <w:rPr>
          <w:color w:val="000000"/>
        </w:rPr>
        <w:t>nacionaln</w:t>
      </w:r>
      <w:r>
        <w:rPr>
          <w:color w:val="000000"/>
        </w:rPr>
        <w:t>ih</w:t>
      </w:r>
      <w:r w:rsidRPr="004F5B31">
        <w:rPr>
          <w:color w:val="000000"/>
        </w:rPr>
        <w:t xml:space="preserve"> razlog</w:t>
      </w:r>
      <w:r>
        <w:rPr>
          <w:color w:val="000000"/>
        </w:rPr>
        <w:t>ov</w:t>
      </w:r>
      <w:r w:rsidRPr="004F5B31">
        <w:rPr>
          <w:color w:val="000000"/>
        </w:rPr>
        <w:t xml:space="preserve">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</w:t>
      </w:r>
      <w:r>
        <w:rPr>
          <w:color w:val="000000"/>
        </w:rPr>
        <w:t xml:space="preserve"> </w:t>
      </w:r>
      <w:r w:rsidRPr="004F5B31">
        <w:rPr>
          <w:color w:val="000000"/>
        </w:rPr>
        <w:t>pojasnjujemo, da je v novi aplikaciji ESPD pripravljen na na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in, da so</w:t>
      </w:r>
      <w:r>
        <w:rPr>
          <w:color w:val="000000"/>
        </w:rPr>
        <w:t xml:space="preserve"> </w:t>
      </w:r>
      <w:r w:rsidRPr="004F5B31">
        <w:rPr>
          <w:color w:val="000000"/>
        </w:rPr>
        <w:t>nacionalni razlogi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 zajeti skupaj v Delu III: Razlogi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itev, D: Nacionalni razlogi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</w:t>
      </w:r>
      <w:r>
        <w:rPr>
          <w:color w:val="000000"/>
        </w:rPr>
        <w:t xml:space="preserve"> in jih naročnik v ESPD ne more obkljukati ločeno</w:t>
      </w:r>
      <w:r w:rsidRPr="004F5B31">
        <w:rPr>
          <w:color w:val="000000"/>
        </w:rPr>
        <w:t>.</w:t>
      </w:r>
    </w:p>
    <w:p w14:paraId="1735B7FE" w14:textId="77777777" w:rsidR="00647744" w:rsidRDefault="00647744" w:rsidP="00647744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02E047D2" w14:textId="77777777" w:rsidR="00647744" w:rsidRPr="004F5B31" w:rsidRDefault="00647744" w:rsidP="00647744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Naročnikom na infrastrukturnem področju zato p</w:t>
      </w:r>
      <w:r w:rsidRPr="004F5B31">
        <w:rPr>
          <w:color w:val="000000"/>
        </w:rPr>
        <w:t xml:space="preserve">redlagamo, da </w:t>
      </w:r>
      <w:r>
        <w:rPr>
          <w:color w:val="000000"/>
        </w:rPr>
        <w:t>v primeru, če želijo v</w:t>
      </w:r>
      <w:r w:rsidRPr="004F5B31">
        <w:rPr>
          <w:color w:val="000000"/>
        </w:rPr>
        <w:t xml:space="preserve"> postopek javnega naročanja</w:t>
      </w:r>
      <w:r>
        <w:rPr>
          <w:color w:val="000000"/>
        </w:rPr>
        <w:t xml:space="preserve"> </w:t>
      </w:r>
      <w:r w:rsidRPr="004F5B31">
        <w:rPr>
          <w:color w:val="000000"/>
        </w:rPr>
        <w:t xml:space="preserve">vključiti </w:t>
      </w:r>
      <w:r>
        <w:rPr>
          <w:color w:val="000000"/>
        </w:rPr>
        <w:t xml:space="preserve">samo enega izmed nacionalnih razlogov za izključitev, to </w:t>
      </w:r>
      <w:r w:rsidRPr="004F5B31">
        <w:rPr>
          <w:color w:val="000000"/>
        </w:rPr>
        <w:t>poda</w:t>
      </w:r>
      <w:r>
        <w:rPr>
          <w:color w:val="000000"/>
        </w:rPr>
        <w:t>jo v</w:t>
      </w:r>
      <w:r w:rsidRPr="004F5B31">
        <w:rPr>
          <w:color w:val="000000"/>
        </w:rPr>
        <w:t xml:space="preserve"> navodila</w:t>
      </w:r>
      <w:r>
        <w:rPr>
          <w:color w:val="000000"/>
        </w:rPr>
        <w:t xml:space="preserve"> v razpisno dokumentacijo </w:t>
      </w:r>
      <w:r w:rsidRPr="004F5B31">
        <w:rPr>
          <w:color w:val="000000"/>
        </w:rPr>
        <w:t xml:space="preserve">gospodarskim subjektom, </w:t>
      </w:r>
      <w:r>
        <w:rPr>
          <w:color w:val="000000"/>
        </w:rPr>
        <w:t xml:space="preserve">in sicer, </w:t>
      </w:r>
      <w:r w:rsidRPr="004F5B31">
        <w:rPr>
          <w:color w:val="000000"/>
        </w:rPr>
        <w:t xml:space="preserve">da 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eprav bodo v ESPD v Delu III: Razlogi za</w:t>
      </w:r>
    </w:p>
    <w:p w14:paraId="712FEDC5" w14:textId="77777777" w:rsidR="00647744" w:rsidRDefault="00647744" w:rsidP="00647744">
      <w:pPr>
        <w:shd w:val="clear" w:color="auto" w:fill="FFFFFF"/>
        <w:spacing w:after="0" w:line="276" w:lineRule="auto"/>
        <w:jc w:val="both"/>
        <w:rPr>
          <w:color w:val="000000"/>
        </w:rPr>
      </w:pPr>
      <w:r w:rsidRPr="004F5B31">
        <w:rPr>
          <w:color w:val="000000"/>
        </w:rPr>
        <w:t>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itev, D: Nacionalni razlogi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</w:t>
      </w:r>
      <w:r>
        <w:rPr>
          <w:color w:val="000000"/>
        </w:rPr>
        <w:t xml:space="preserve">, </w:t>
      </w:r>
      <w:r w:rsidRPr="004F5B31">
        <w:rPr>
          <w:color w:val="000000"/>
        </w:rPr>
        <w:t>obkljukali vse nacionalne razloge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itev, boste upo</w:t>
      </w:r>
      <w:r w:rsidRPr="004F5B31">
        <w:rPr>
          <w:rFonts w:hint="eastAsia"/>
          <w:color w:val="000000"/>
        </w:rPr>
        <w:t>š</w:t>
      </w:r>
      <w:r w:rsidRPr="004F5B31">
        <w:rPr>
          <w:color w:val="000000"/>
        </w:rPr>
        <w:t>tevali in preverjali samo razlog za izklju</w:t>
      </w:r>
      <w:r w:rsidRPr="004F5B31">
        <w:rPr>
          <w:rFonts w:hint="eastAsia"/>
          <w:color w:val="000000"/>
        </w:rPr>
        <w:t>č</w:t>
      </w:r>
      <w:r w:rsidRPr="004F5B31">
        <w:rPr>
          <w:color w:val="000000"/>
        </w:rPr>
        <w:t>itev, ki ga zahtevate.</w:t>
      </w:r>
    </w:p>
    <w:p w14:paraId="286E1B77" w14:textId="5B7650AA" w:rsidR="00D644A8" w:rsidRDefault="00D644A8" w:rsidP="00D644A8">
      <w:pPr>
        <w:spacing w:after="0" w:line="276" w:lineRule="auto"/>
        <w:jc w:val="both"/>
        <w:rPr>
          <w:bCs/>
        </w:rPr>
      </w:pPr>
    </w:p>
    <w:p w14:paraId="65018277" w14:textId="77777777" w:rsidR="00506746" w:rsidRDefault="00506746" w:rsidP="00D644A8">
      <w:pPr>
        <w:spacing w:after="0" w:line="276" w:lineRule="auto"/>
        <w:jc w:val="both"/>
        <w:rPr>
          <w:bCs/>
        </w:rPr>
      </w:pPr>
    </w:p>
    <w:p w14:paraId="08AE6D4C" w14:textId="3B1BD1E7" w:rsidR="007C3F1F" w:rsidRPr="00A77A5B" w:rsidRDefault="00E1453C" w:rsidP="00D644A8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32992946"/>
      <w:r w:rsidRPr="00A77A5B">
        <w:rPr>
          <w:rFonts w:asciiTheme="minorHAnsi" w:hAnsiTheme="minorHAnsi" w:cstheme="minorHAnsi"/>
          <w:b/>
          <w:bCs/>
          <w:sz w:val="22"/>
          <w:szCs w:val="22"/>
        </w:rPr>
        <w:t xml:space="preserve">DEL IV: POGOJI ZA SODELOVANJE, </w:t>
      </w:r>
      <w:r w:rsidR="00B7602F" w:rsidRPr="00BC1C7E">
        <w:rPr>
          <w:b/>
          <w:bCs/>
        </w:rPr>
        <w:t>α</w:t>
      </w:r>
      <w:r w:rsidR="00B7602F" w:rsidRPr="00A77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602F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A77A5B">
        <w:rPr>
          <w:rFonts w:asciiTheme="minorHAnsi" w:hAnsiTheme="minorHAnsi" w:cstheme="minorHAnsi"/>
          <w:b/>
          <w:bCs/>
          <w:sz w:val="22"/>
          <w:szCs w:val="22"/>
        </w:rPr>
        <w:t>SKUPNA NAVEDBA ZA VSE POGOJE ZA SODELOVANJE</w:t>
      </w:r>
      <w:bookmarkEnd w:id="7"/>
    </w:p>
    <w:p w14:paraId="4E3A75AA" w14:textId="33C0D3D9" w:rsidR="007C3F1F" w:rsidRDefault="007C3F1F" w:rsidP="007C3F1F">
      <w:pPr>
        <w:spacing w:after="0" w:line="276" w:lineRule="auto"/>
        <w:jc w:val="both"/>
        <w:rPr>
          <w:b/>
        </w:rPr>
      </w:pPr>
    </w:p>
    <w:p w14:paraId="078C048D" w14:textId="15E3B2D8" w:rsidR="007C3F1F" w:rsidRPr="007C3F1F" w:rsidRDefault="007C3F1F" w:rsidP="007C3F1F">
      <w:pPr>
        <w:spacing w:after="0" w:line="276" w:lineRule="auto"/>
        <w:jc w:val="both"/>
        <w:rPr>
          <w:bCs/>
        </w:rPr>
      </w:pPr>
      <w:r w:rsidRPr="007C3F1F">
        <w:rPr>
          <w:bCs/>
        </w:rPr>
        <w:t>N</w:t>
      </w:r>
      <w:r>
        <w:rPr>
          <w:bCs/>
        </w:rPr>
        <w:t>ova aplikacija ESPD (</w:t>
      </w:r>
      <w:hyperlink r:id="rId17" w:history="1">
        <w:r w:rsidRPr="001A107B">
          <w:rPr>
            <w:rStyle w:val="Hiperpovezava"/>
            <w:bCs/>
          </w:rPr>
          <w:t>https://ejn.gov.si/espd/</w:t>
        </w:r>
      </w:hyperlink>
      <w:r>
        <w:rPr>
          <w:bCs/>
        </w:rPr>
        <w:t xml:space="preserve">) </w:t>
      </w:r>
      <w:r w:rsidRPr="007C3F1F">
        <w:rPr>
          <w:b/>
        </w:rPr>
        <w:t>več ne omogoča</w:t>
      </w:r>
      <w:r>
        <w:rPr>
          <w:b/>
        </w:rPr>
        <w:t xml:space="preserve"> </w:t>
      </w:r>
      <w:r w:rsidRPr="007C3F1F">
        <w:rPr>
          <w:bCs/>
        </w:rPr>
        <w:t xml:space="preserve">izbire </w:t>
      </w:r>
      <w:r w:rsidRPr="00BC1C7E">
        <w:rPr>
          <w:b/>
          <w:bCs/>
        </w:rPr>
        <w:t xml:space="preserve">α – skupna navedba </w:t>
      </w:r>
      <w:r w:rsidR="00BC1C7E" w:rsidRPr="00BC1C7E">
        <w:rPr>
          <w:b/>
          <w:bCs/>
        </w:rPr>
        <w:t>za vse</w:t>
      </w:r>
      <w:r w:rsidRPr="00BC1C7E">
        <w:rPr>
          <w:b/>
          <w:bCs/>
        </w:rPr>
        <w:t xml:space="preserve"> pogoj</w:t>
      </w:r>
      <w:r w:rsidR="00BC1C7E" w:rsidRPr="00BC1C7E">
        <w:rPr>
          <w:b/>
          <w:bCs/>
        </w:rPr>
        <w:t>e</w:t>
      </w:r>
      <w:r w:rsidRPr="00BC1C7E">
        <w:rPr>
          <w:b/>
          <w:bCs/>
        </w:rPr>
        <w:t xml:space="preserve"> za sodelovanje</w:t>
      </w:r>
      <w:r w:rsidR="00BC1C7E">
        <w:t>, kot je to omogočala stara aplikacija ESPD (</w:t>
      </w:r>
      <w:hyperlink r:id="rId18" w:history="1">
        <w:r w:rsidR="00BC1C7E" w:rsidRPr="001A107B">
          <w:rPr>
            <w:rStyle w:val="Hiperpovezava"/>
          </w:rPr>
          <w:t>https://www.enarocanje.si/_ESPD/</w:t>
        </w:r>
      </w:hyperlink>
      <w:r w:rsidR="00BC1C7E">
        <w:t xml:space="preserve">). </w:t>
      </w:r>
    </w:p>
    <w:p w14:paraId="658FFA5C" w14:textId="40663523" w:rsidR="007C3F1F" w:rsidRDefault="007C3F1F" w:rsidP="007C3F1F">
      <w:pPr>
        <w:spacing w:after="0" w:line="276" w:lineRule="auto"/>
        <w:jc w:val="both"/>
        <w:rPr>
          <w:b/>
        </w:rPr>
      </w:pPr>
    </w:p>
    <w:p w14:paraId="320F9DF7" w14:textId="30EE624F" w:rsidR="007C3F1F" w:rsidRDefault="00BC1C7E" w:rsidP="007C3F1F">
      <w:pPr>
        <w:spacing w:after="0" w:line="276" w:lineRule="auto"/>
        <w:jc w:val="both"/>
      </w:pPr>
      <w:r w:rsidRPr="00BC1C7E">
        <w:t>V</w:t>
      </w:r>
      <w:r w:rsidRPr="00BC1C7E">
        <w:rPr>
          <w:b/>
          <w:bCs/>
        </w:rPr>
        <w:t xml:space="preserve"> stari aplikaciji ESPD</w:t>
      </w:r>
      <w:r>
        <w:t xml:space="preserve"> se je g</w:t>
      </w:r>
      <w:r w:rsidR="007C3F1F" w:rsidRPr="005631F1">
        <w:t xml:space="preserve">lede izpolnjevanja pogojev za sodelovanje </w:t>
      </w:r>
      <w:r w:rsidR="007C3F1F" w:rsidRPr="006D2ED0">
        <w:t>gospodarski subjekt izjasni</w:t>
      </w:r>
      <w:r>
        <w:t>l</w:t>
      </w:r>
      <w:r w:rsidR="007C3F1F" w:rsidRPr="006D2ED0">
        <w:t xml:space="preserve"> na način, ki ga je pri pripravi ESPD izbral naročnik</w:t>
      </w:r>
      <w:r w:rsidR="007C3F1F" w:rsidRPr="005631F1">
        <w:t xml:space="preserve"> (</w:t>
      </w:r>
      <w:r w:rsidR="007C3F1F" w:rsidRPr="00D55712">
        <w:t>Oddelek α – ena skupna navedba</w:t>
      </w:r>
      <w:r w:rsidR="007C3F1F">
        <w:t xml:space="preserve"> ali</w:t>
      </w:r>
      <w:r w:rsidR="007C3F1F" w:rsidRPr="00D55712">
        <w:t xml:space="preserve"> opredelitev do posameznega pogoja za sodelovanje – oddelki A, B, C, D).</w:t>
      </w:r>
      <w:r w:rsidR="007C3F1F" w:rsidRPr="005631F1">
        <w:rPr>
          <w:b/>
        </w:rPr>
        <w:t xml:space="preserve"> </w:t>
      </w:r>
      <w:r w:rsidR="007C3F1F">
        <w:t>Če</w:t>
      </w:r>
      <w:r w:rsidR="007C3F1F" w:rsidRPr="00FC2805">
        <w:t xml:space="preserve"> je naročnik </w:t>
      </w:r>
      <w:r w:rsidR="007C3F1F">
        <w:t>pri pripravi ESPD</w:t>
      </w:r>
      <w:r w:rsidR="007C3F1F" w:rsidRPr="006D2ED0">
        <w:t xml:space="preserve"> </w:t>
      </w:r>
      <w:r w:rsidR="007C3F1F" w:rsidRPr="00FC2805">
        <w:t xml:space="preserve">označil </w:t>
      </w:r>
      <w:r w:rsidR="007C3F1F" w:rsidRPr="006D2ED0">
        <w:rPr>
          <w:b/>
        </w:rPr>
        <w:t>Oddelek</w:t>
      </w:r>
      <w:r w:rsidR="007C3F1F">
        <w:rPr>
          <w:b/>
        </w:rPr>
        <w:t xml:space="preserve"> </w:t>
      </w:r>
      <w:r w:rsidR="007C3F1F" w:rsidRPr="0073320B">
        <w:rPr>
          <w:b/>
        </w:rPr>
        <w:t>α</w:t>
      </w:r>
      <w:r w:rsidR="007C3F1F" w:rsidRPr="0073320B">
        <w:t xml:space="preserve">, </w:t>
      </w:r>
      <w:r w:rsidR="007C3F1F" w:rsidRPr="0073320B">
        <w:rPr>
          <w:b/>
        </w:rPr>
        <w:t xml:space="preserve">se </w:t>
      </w:r>
      <w:r>
        <w:rPr>
          <w:b/>
        </w:rPr>
        <w:t xml:space="preserve">je </w:t>
      </w:r>
      <w:r w:rsidR="007C3F1F" w:rsidRPr="0073320B">
        <w:rPr>
          <w:b/>
        </w:rPr>
        <w:t>gospodarski subjekt</w:t>
      </w:r>
      <w:r w:rsidR="007C3F1F" w:rsidRPr="0073320B">
        <w:t xml:space="preserve"> glede vseh pogojev za sodelovanje, ki </w:t>
      </w:r>
      <w:r>
        <w:t xml:space="preserve">so </w:t>
      </w:r>
      <w:r w:rsidR="007C3F1F" w:rsidRPr="0073320B">
        <w:t>se uporablja</w:t>
      </w:r>
      <w:r>
        <w:t>li</w:t>
      </w:r>
      <w:r w:rsidR="007C3F1F" w:rsidRPr="0073320B">
        <w:t xml:space="preserve"> pri oddaji javnega naročila in so</w:t>
      </w:r>
      <w:r>
        <w:t xml:space="preserve"> bili</w:t>
      </w:r>
      <w:r w:rsidR="007C3F1F" w:rsidRPr="0073320B">
        <w:t xml:space="preserve"> navedeni v obvestilu o javnem naročilu, objavljenem na portalu javnih naročil oziroma v Uradnem listu EU ali v razpisni dokumentaciji, </w:t>
      </w:r>
      <w:r w:rsidR="007C3F1F" w:rsidRPr="0073320B">
        <w:rPr>
          <w:b/>
        </w:rPr>
        <w:t>izjasni</w:t>
      </w:r>
      <w:r>
        <w:rPr>
          <w:b/>
        </w:rPr>
        <w:t>l</w:t>
      </w:r>
      <w:r w:rsidR="007C3F1F" w:rsidRPr="0073320B">
        <w:rPr>
          <w:b/>
        </w:rPr>
        <w:t xml:space="preserve"> z eno navedbo</w:t>
      </w:r>
      <w:r w:rsidR="007C3F1F" w:rsidRPr="0073320B">
        <w:t xml:space="preserve">, in sicer tako da </w:t>
      </w:r>
      <w:r>
        <w:t xml:space="preserve">je </w:t>
      </w:r>
      <w:r w:rsidR="007C3F1F" w:rsidRPr="0073320B">
        <w:t>na vprašanje odgovori</w:t>
      </w:r>
      <w:r>
        <w:t>l</w:t>
      </w:r>
      <w:r w:rsidR="007C3F1F" w:rsidRPr="0073320B">
        <w:t xml:space="preserve"> z »Da« ali »Ne«.</w:t>
      </w:r>
    </w:p>
    <w:p w14:paraId="443E40CC" w14:textId="2348B29E" w:rsidR="00BC1C7E" w:rsidRDefault="00BC1C7E" w:rsidP="007C3F1F">
      <w:pPr>
        <w:spacing w:after="0" w:line="276" w:lineRule="auto"/>
        <w:jc w:val="both"/>
      </w:pPr>
    </w:p>
    <w:p w14:paraId="506B800B" w14:textId="4E3570E1" w:rsidR="00ED073E" w:rsidRDefault="00BC1C7E" w:rsidP="00ED073E">
      <w:pPr>
        <w:spacing w:after="0" w:line="276" w:lineRule="auto"/>
        <w:jc w:val="both"/>
      </w:pPr>
      <w:r>
        <w:t xml:space="preserve">V </w:t>
      </w:r>
      <w:r w:rsidRPr="00BC1C7E">
        <w:rPr>
          <w:b/>
          <w:bCs/>
        </w:rPr>
        <w:t>novi aplikaciji ESPD</w:t>
      </w:r>
      <w:r>
        <w:t xml:space="preserve"> </w:t>
      </w:r>
      <w:r w:rsidR="00ED073E">
        <w:t xml:space="preserve">pa je odstranjena izbira </w:t>
      </w:r>
      <w:r w:rsidR="00ED073E">
        <w:rPr>
          <w:b/>
          <w:bCs/>
        </w:rPr>
        <w:t xml:space="preserve">α – skupna navedba za vse pogoje za sodelovanje </w:t>
      </w:r>
      <w:r w:rsidR="00ED073E">
        <w:t>(Del IV: Pogoji za sodelovanje)</w:t>
      </w:r>
      <w:r w:rsidR="00ED073E">
        <w:rPr>
          <w:b/>
          <w:bCs/>
        </w:rPr>
        <w:t>.</w:t>
      </w:r>
      <w:r w:rsidR="00ED073E">
        <w:t xml:space="preserve"> Nova aplikacija ESPD je v skladu evropsko </w:t>
      </w:r>
      <w:proofErr w:type="spellStart"/>
      <w:r w:rsidR="00ED073E">
        <w:t>javnonaročniško</w:t>
      </w:r>
      <w:proofErr w:type="spellEnd"/>
      <w:r w:rsidR="00ED073E">
        <w:t xml:space="preserve"> zakonodajo zasnovan tako, da mora </w:t>
      </w:r>
      <w:r w:rsidR="00742C5F">
        <w:t>gospodarski subjekt</w:t>
      </w:r>
      <w:r w:rsidR="00ED073E">
        <w:t xml:space="preserve"> vse razloge za izključitev, pogoje za sodelovanje in druge informacije, ki jih je zahteval naročnik v ESPD in svoji razpisni dokumentaciji za predmetno javno naročilo, pregledati in nanje tudi neposredno odgovoriti.</w:t>
      </w:r>
    </w:p>
    <w:p w14:paraId="4F8E71F2" w14:textId="76EFC920" w:rsidR="00ED073E" w:rsidRDefault="00ED073E" w:rsidP="00D644A8">
      <w:pPr>
        <w:spacing w:after="0" w:line="276" w:lineRule="auto"/>
        <w:jc w:val="both"/>
      </w:pPr>
    </w:p>
    <w:p w14:paraId="6803C9A2" w14:textId="77777777" w:rsidR="00506746" w:rsidRDefault="00506746" w:rsidP="00D644A8">
      <w:pPr>
        <w:spacing w:after="0" w:line="276" w:lineRule="auto"/>
        <w:jc w:val="both"/>
      </w:pPr>
    </w:p>
    <w:p w14:paraId="1E774867" w14:textId="6292CA51" w:rsidR="00912272" w:rsidRPr="007377D8" w:rsidRDefault="00912272" w:rsidP="00912272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132992947"/>
      <w:r w:rsidRPr="007377D8">
        <w:rPr>
          <w:rFonts w:asciiTheme="minorHAnsi" w:hAnsiTheme="minorHAnsi" w:cstheme="minorHAnsi"/>
          <w:b/>
          <w:bCs/>
          <w:sz w:val="22"/>
          <w:szCs w:val="22"/>
        </w:rPr>
        <w:t>DEL IV: POGOJI ZA SODELOVANJE, A: USTREZNOST, VPIS V USTREZEN POKLICNI REGISTER IN/ALI VPIS V POSLOVNI REGISTER</w:t>
      </w:r>
      <w:bookmarkEnd w:id="8"/>
    </w:p>
    <w:p w14:paraId="233E03D3" w14:textId="77777777" w:rsidR="00912272" w:rsidRDefault="00912272" w:rsidP="00912272">
      <w:pPr>
        <w:spacing w:after="0" w:line="276" w:lineRule="auto"/>
        <w:jc w:val="both"/>
      </w:pPr>
    </w:p>
    <w:p w14:paraId="21F711EC" w14:textId="205095C9" w:rsidR="00912272" w:rsidRDefault="00912272" w:rsidP="00912272">
      <w:pPr>
        <w:spacing w:after="0" w:line="276" w:lineRule="auto"/>
        <w:jc w:val="both"/>
      </w:pPr>
      <w:r w:rsidRPr="00912272">
        <w:t xml:space="preserve">V </w:t>
      </w:r>
      <w:r w:rsidRPr="004D74B5">
        <w:rPr>
          <w:b/>
          <w:bCs/>
        </w:rPr>
        <w:t>Delu IV: Pogoji za sodelovanje, A: Ustreznost, pod »Vpis v ustrezen poklicni register« in/ali »Vpis v poslovni register«</w:t>
      </w:r>
      <w:r>
        <w:t xml:space="preserve"> </w:t>
      </w:r>
      <w:r w:rsidR="008B5A19">
        <w:t xml:space="preserve">praviloma naročnik v ESPD in v </w:t>
      </w:r>
      <w:r w:rsidR="00ED0D24">
        <w:t xml:space="preserve">razpisno </w:t>
      </w:r>
      <w:r w:rsidR="008B5A19">
        <w:t xml:space="preserve">dokumentacijo vnese </w:t>
      </w:r>
      <w:r w:rsidR="00ED0D24">
        <w:t xml:space="preserve">ali navede </w:t>
      </w:r>
      <w:r w:rsidR="008B5A19">
        <w:t>v kateri register želi, da je ponudnik vpisan.</w:t>
      </w:r>
      <w:r w:rsidRPr="00912272">
        <w:t xml:space="preserve"> </w:t>
      </w:r>
      <w:r w:rsidR="00ED0D24">
        <w:t xml:space="preserve">Ponudnik v ESPD obrazec </w:t>
      </w:r>
      <w:r w:rsidRPr="00912272">
        <w:t xml:space="preserve">v polje »Registracijska številka« vpiše </w:t>
      </w:r>
      <w:r w:rsidRPr="00912272">
        <w:lastRenderedPageBreak/>
        <w:t xml:space="preserve">svojo registracijsko številko vpisa v ustrezen register (npr. </w:t>
      </w:r>
      <w:proofErr w:type="spellStart"/>
      <w:r w:rsidRPr="00912272">
        <w:t>Srg</w:t>
      </w:r>
      <w:proofErr w:type="spellEnd"/>
      <w:r w:rsidRPr="00912272">
        <w:t xml:space="preserve"> številka, vložna številka…). Pri vprašanju »Ali so te informacije brezplačno na voljo organom iz zbirke podatkov držav članic EU?« v primeru odgovora </w:t>
      </w:r>
      <w:r w:rsidR="00ED0D24">
        <w:t>»D</w:t>
      </w:r>
      <w:r w:rsidRPr="00912272">
        <w:t>a</w:t>
      </w:r>
      <w:r w:rsidR="00ED0D24">
        <w:t>«</w:t>
      </w:r>
      <w:r w:rsidRPr="00912272">
        <w:t xml:space="preserve">, ponudnik navede </w:t>
      </w:r>
      <w:r w:rsidR="00ED0D24">
        <w:t>»</w:t>
      </w:r>
      <w:r w:rsidRPr="00912272">
        <w:t>URL</w:t>
      </w:r>
      <w:r w:rsidR="00ED0D24">
        <w:t>«</w:t>
      </w:r>
      <w:r w:rsidRPr="00912272">
        <w:t xml:space="preserve"> naslov izdajatelja</w:t>
      </w:r>
      <w:r w:rsidR="00ED0D24">
        <w:t xml:space="preserve"> (npr. </w:t>
      </w:r>
      <w:hyperlink r:id="rId19" w:history="1">
        <w:r w:rsidR="00ED0D24" w:rsidRPr="00E0457A">
          <w:rPr>
            <w:rStyle w:val="Hiperpovezava"/>
          </w:rPr>
          <w:t>https://www.ajpes.si/</w:t>
        </w:r>
      </w:hyperlink>
      <w:r w:rsidR="00ED0D24">
        <w:t>)</w:t>
      </w:r>
      <w:r w:rsidRPr="00912272">
        <w:t>,</w:t>
      </w:r>
      <w:r w:rsidR="00ED0D24">
        <w:t xml:space="preserve"> »</w:t>
      </w:r>
      <w:r w:rsidRPr="00912272">
        <w:t>Izdajatelja</w:t>
      </w:r>
      <w:r w:rsidR="00ED0D24">
        <w:t>« (npr. AJPES)</w:t>
      </w:r>
      <w:r w:rsidRPr="00912272">
        <w:t xml:space="preserve"> in </w:t>
      </w:r>
      <w:r w:rsidR="00ED0D24">
        <w:t>»</w:t>
      </w:r>
      <w:r w:rsidRPr="00912272">
        <w:t>Referenco/Kodo</w:t>
      </w:r>
      <w:r w:rsidR="00ED0D24">
        <w:t>« navedenega registra</w:t>
      </w:r>
      <w:r w:rsidRPr="00912272">
        <w:t>. V primeru, da referenca/koda navedenega registra ne obstaja oz. ni potrebna, v polje »Referenca/Koda*« ponudnik še enkrat vpiše svojo registracijsko številko.</w:t>
      </w:r>
    </w:p>
    <w:p w14:paraId="39D86426" w14:textId="3D86DE4C" w:rsidR="004E4ACA" w:rsidRDefault="004E4ACA" w:rsidP="00912272">
      <w:pPr>
        <w:spacing w:after="0" w:line="276" w:lineRule="auto"/>
        <w:jc w:val="both"/>
      </w:pPr>
    </w:p>
    <w:p w14:paraId="7A0AD0F0" w14:textId="4CFE4DC8" w:rsidR="004E4ACA" w:rsidRDefault="006E18CA" w:rsidP="00912272">
      <w:pPr>
        <w:spacing w:after="0" w:line="276" w:lineRule="auto"/>
        <w:jc w:val="both"/>
      </w:pPr>
      <w:r>
        <w:rPr>
          <w:noProof/>
        </w:rPr>
        <w:drawing>
          <wp:inline distT="0" distB="0" distL="0" distR="0" wp14:anchorId="734C767F" wp14:editId="7BDEC77A">
            <wp:extent cx="5743575" cy="1800225"/>
            <wp:effectExtent l="0" t="0" r="9525" b="9525"/>
            <wp:docPr id="13" name="Slika 13" descr="Prikaz vnosnih polj v Delu IV: Pogoji za sodelovanje, A: Ustreznost, Vpis v ustrezni poklicni regi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Prikaz vnosnih polj v Delu IV: Pogoji za sodelovanje, A: Ustreznost, Vpis v ustrezni poklicni register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DA45" w14:textId="04E12E3E" w:rsidR="008B5A19" w:rsidRDefault="008B5A19" w:rsidP="00912272">
      <w:pPr>
        <w:spacing w:after="0" w:line="276" w:lineRule="auto"/>
        <w:jc w:val="both"/>
      </w:pPr>
      <w:r>
        <w:rPr>
          <w:noProof/>
        </w:rPr>
        <w:drawing>
          <wp:inline distT="0" distB="0" distL="0" distR="0" wp14:anchorId="6434386E" wp14:editId="1687BAAA">
            <wp:extent cx="5760720" cy="2164080"/>
            <wp:effectExtent l="0" t="0" r="0" b="7620"/>
            <wp:docPr id="12" name="Slika 12" descr="Prikaz vnosnih polj v Delu IV: Pogoji za sodelovanje, A: Ustreznost, Vpis v ustrezni poklicni regi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Prikaz vnosnih polj v Delu IV: Pogoji za sodelovanje, A: Ustreznost, Vpis v ustrezni poklicni register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F250" w14:textId="7F7DDA0A" w:rsidR="00ED0D24" w:rsidRPr="00605990" w:rsidRDefault="00ED0D24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bookmarkStart w:id="9" w:name="_Hlk132623304"/>
      <w:r w:rsidRPr="00605990">
        <w:rPr>
          <w:rFonts w:cstheme="minorHAnsi"/>
          <w:i/>
          <w:sz w:val="18"/>
          <w:szCs w:val="18"/>
        </w:rPr>
        <w:t>Prikaz vnos</w:t>
      </w:r>
      <w:r>
        <w:rPr>
          <w:rFonts w:cstheme="minorHAnsi"/>
          <w:i/>
          <w:sz w:val="18"/>
          <w:szCs w:val="18"/>
        </w:rPr>
        <w:t xml:space="preserve">nih polj </w:t>
      </w:r>
      <w:r w:rsidRPr="00605990">
        <w:rPr>
          <w:rFonts w:cstheme="minorHAnsi"/>
          <w:i/>
          <w:sz w:val="18"/>
          <w:szCs w:val="18"/>
        </w:rPr>
        <w:t xml:space="preserve">v Delu IV: Pogoji za sodelovanje, </w:t>
      </w:r>
      <w:r>
        <w:rPr>
          <w:rFonts w:cstheme="minorHAnsi"/>
          <w:i/>
          <w:sz w:val="18"/>
          <w:szCs w:val="18"/>
        </w:rPr>
        <w:t>A</w:t>
      </w:r>
      <w:r w:rsidRPr="00605990">
        <w:rPr>
          <w:rFonts w:cstheme="minorHAnsi"/>
          <w:i/>
          <w:sz w:val="18"/>
          <w:szCs w:val="18"/>
        </w:rPr>
        <w:t xml:space="preserve">: </w:t>
      </w:r>
      <w:r>
        <w:rPr>
          <w:rFonts w:cstheme="minorHAnsi"/>
          <w:i/>
          <w:sz w:val="18"/>
          <w:szCs w:val="18"/>
        </w:rPr>
        <w:t>Ustreznost</w:t>
      </w:r>
      <w:r w:rsidRPr="00605990">
        <w:rPr>
          <w:rFonts w:cstheme="minorHAnsi"/>
          <w:i/>
          <w:sz w:val="18"/>
          <w:szCs w:val="18"/>
        </w:rPr>
        <w:t xml:space="preserve">, </w:t>
      </w:r>
      <w:r>
        <w:rPr>
          <w:rFonts w:cstheme="minorHAnsi"/>
          <w:i/>
          <w:sz w:val="18"/>
          <w:szCs w:val="18"/>
        </w:rPr>
        <w:t>Vpis v ustrezni poklicni register</w:t>
      </w:r>
    </w:p>
    <w:bookmarkEnd w:id="9"/>
    <w:p w14:paraId="5AA23653" w14:textId="19CA4652" w:rsidR="00912272" w:rsidRDefault="00912272" w:rsidP="00912272">
      <w:pPr>
        <w:spacing w:after="0" w:line="276" w:lineRule="auto"/>
        <w:jc w:val="both"/>
      </w:pPr>
    </w:p>
    <w:p w14:paraId="7FF8644B" w14:textId="77777777" w:rsidR="00506746" w:rsidRPr="00912272" w:rsidRDefault="00506746" w:rsidP="00912272">
      <w:pPr>
        <w:spacing w:after="0" w:line="276" w:lineRule="auto"/>
        <w:jc w:val="both"/>
      </w:pPr>
    </w:p>
    <w:p w14:paraId="6C0851C0" w14:textId="367A227E" w:rsidR="007C3F1F" w:rsidRDefault="00E1453C" w:rsidP="00D644A8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Toc132992948"/>
      <w:r w:rsidRPr="00A77A5B">
        <w:rPr>
          <w:rFonts w:asciiTheme="minorHAnsi" w:hAnsiTheme="minorHAnsi" w:cstheme="minorHAnsi"/>
          <w:b/>
          <w:bCs/>
          <w:sz w:val="22"/>
          <w:szCs w:val="22"/>
        </w:rPr>
        <w:t>DEL IV: POGOJI ZA SODELOVANJE, B: EKONOMSKI IN FINANČNI POLOŽAJ, DRUGE EKONOMSKE IN FINANČNE ZAHTEVE</w:t>
      </w:r>
      <w:bookmarkEnd w:id="10"/>
    </w:p>
    <w:p w14:paraId="7FF7CB20" w14:textId="60388043" w:rsidR="003C1862" w:rsidRDefault="003C1862" w:rsidP="007C3F1F">
      <w:pPr>
        <w:spacing w:after="0" w:line="276" w:lineRule="auto"/>
        <w:jc w:val="both"/>
        <w:rPr>
          <w:b/>
          <w:bCs/>
        </w:rPr>
      </w:pPr>
    </w:p>
    <w:p w14:paraId="3EE0C3C1" w14:textId="6ED6053E" w:rsidR="00170C9F" w:rsidRDefault="003C1862" w:rsidP="00170C9F">
      <w:pPr>
        <w:spacing w:after="0" w:line="276" w:lineRule="auto"/>
        <w:jc w:val="both"/>
      </w:pPr>
      <w:r w:rsidRPr="00170C9F">
        <w:t xml:space="preserve">Naročnik </w:t>
      </w:r>
      <w:r w:rsidR="00170C9F" w:rsidRPr="00170C9F">
        <w:t>lahko v Delu I</w:t>
      </w:r>
      <w:r w:rsidRPr="00170C9F">
        <w:t>V</w:t>
      </w:r>
      <w:r w:rsidR="00170C9F" w:rsidRPr="00170C9F">
        <w:t>: Pogoji za sodelovanje, B: Ekonomski in finančni položaj, Druge ekonomske in finančne zahteve</w:t>
      </w:r>
      <w:r w:rsidR="00DF2766">
        <w:t xml:space="preserve"> </w:t>
      </w:r>
      <w:r w:rsidR="00005D49">
        <w:t xml:space="preserve">lahko </w:t>
      </w:r>
      <w:r w:rsidR="00DF2766">
        <w:t>med drugi</w:t>
      </w:r>
      <w:r w:rsidR="00ED073E">
        <w:t>m</w:t>
      </w:r>
      <w:r w:rsidR="00DF2766">
        <w:t xml:space="preserve"> tudi zahteva:</w:t>
      </w:r>
    </w:p>
    <w:p w14:paraId="1BBD9E80" w14:textId="6AD7C0DA" w:rsidR="00DF2766" w:rsidRDefault="00ED073E" w:rsidP="00DF2766">
      <w:pPr>
        <w:pStyle w:val="Odstavekseznama"/>
        <w:numPr>
          <w:ilvl w:val="0"/>
          <w:numId w:val="1"/>
        </w:numPr>
        <w:spacing w:after="0" w:line="276" w:lineRule="auto"/>
        <w:jc w:val="both"/>
      </w:pPr>
      <w:r>
        <w:t>(ne)blokado poslovnih računov pri vseh bankah</w:t>
      </w:r>
      <w:r w:rsidR="00D86A08">
        <w:t>,</w:t>
      </w:r>
    </w:p>
    <w:p w14:paraId="52C523FC" w14:textId="29DFABFB" w:rsidR="00ED073E" w:rsidRDefault="00ED073E" w:rsidP="00DF2766">
      <w:pPr>
        <w:pStyle w:val="Odstavekseznama"/>
        <w:numPr>
          <w:ilvl w:val="0"/>
          <w:numId w:val="1"/>
        </w:numPr>
        <w:spacing w:after="0" w:line="276" w:lineRule="auto"/>
        <w:jc w:val="both"/>
      </w:pPr>
      <w:r>
        <w:t>bon obrazce</w:t>
      </w:r>
      <w:r w:rsidR="00D86A08">
        <w:t>,</w:t>
      </w:r>
    </w:p>
    <w:p w14:paraId="04D59055" w14:textId="30FC63AC" w:rsidR="00D86A08" w:rsidRPr="00170C9F" w:rsidRDefault="00D86A08" w:rsidP="00DF2766">
      <w:pPr>
        <w:pStyle w:val="Odstavekseznama"/>
        <w:numPr>
          <w:ilvl w:val="0"/>
          <w:numId w:val="1"/>
        </w:numPr>
        <w:spacing w:after="0" w:line="276" w:lineRule="auto"/>
        <w:jc w:val="both"/>
      </w:pPr>
      <w:r>
        <w:t>…</w:t>
      </w:r>
    </w:p>
    <w:p w14:paraId="729D6B12" w14:textId="4FC29D7A" w:rsidR="003C1862" w:rsidRPr="003C1862" w:rsidRDefault="003C1862" w:rsidP="007C3F1F">
      <w:pPr>
        <w:spacing w:after="0" w:line="276" w:lineRule="auto"/>
        <w:jc w:val="both"/>
      </w:pPr>
    </w:p>
    <w:p w14:paraId="2FE8895A" w14:textId="0B33D72A" w:rsidR="004F50D8" w:rsidRDefault="004F50D8" w:rsidP="004F50D8">
      <w:pPr>
        <w:spacing w:after="0" w:line="276" w:lineRule="auto"/>
        <w:jc w:val="both"/>
      </w:pPr>
      <w:r w:rsidRPr="004D74B5">
        <w:rPr>
          <w:b/>
          <w:bCs/>
        </w:rPr>
        <w:t>Del IV: Pogoji za sodelovanje, B: Ekonomski in finančni položaj,</w:t>
      </w:r>
      <w:r w:rsidRPr="004F50D8">
        <w:t xml:space="preserve"> </w:t>
      </w:r>
      <w:r w:rsidRPr="00FA0573">
        <w:rPr>
          <w:b/>
          <w:bCs/>
        </w:rPr>
        <w:t xml:space="preserve">Druge ekonomske in finančne zahteve </w:t>
      </w:r>
      <w:r w:rsidRPr="009F4D93">
        <w:t>je zasnovan tako, da</w:t>
      </w:r>
      <w:r>
        <w:t xml:space="preserve"> naročnik </w:t>
      </w:r>
      <w:r w:rsidR="00FA0573">
        <w:t>v primeru navedbe tega pogoja v razpisno dokumentacijo</w:t>
      </w:r>
      <w:r w:rsidR="00BE2411">
        <w:t xml:space="preserve"> lahko</w:t>
      </w:r>
      <w:r w:rsidR="00FA0573">
        <w:t xml:space="preserve"> izbira med dvema </w:t>
      </w:r>
      <w:proofErr w:type="spellStart"/>
      <w:r w:rsidR="00FA0573">
        <w:t>možnosti</w:t>
      </w:r>
      <w:r w:rsidR="00BE2411">
        <w:t>ma</w:t>
      </w:r>
      <w:proofErr w:type="spellEnd"/>
      <w:r w:rsidR="00FA0573">
        <w:t>.</w:t>
      </w:r>
      <w:r w:rsidR="00BE2411">
        <w:t xml:space="preserve"> V primeru izbire odgovora »Da« v delu »Ali boste določili obdobje trajanja razmerja?«, mora naročnik poleg »Opisa gospodarskih in finančnih zahtev«, »Najmanjše vsote«, »Valute« vnesti tudi obdobje trajanja </w:t>
      </w:r>
      <w:r w:rsidR="00BE2411" w:rsidRPr="00527240">
        <w:t xml:space="preserve">(Slika </w:t>
      </w:r>
      <w:r w:rsidR="00D4370A" w:rsidRPr="00527240">
        <w:t>7</w:t>
      </w:r>
      <w:r w:rsidR="00BE2411" w:rsidRPr="00527240">
        <w:t>)</w:t>
      </w:r>
      <w:r w:rsidR="00BE2411">
        <w:t>.</w:t>
      </w:r>
    </w:p>
    <w:p w14:paraId="3714EBE8" w14:textId="38AB0703" w:rsidR="00FA0573" w:rsidRDefault="00FA0573" w:rsidP="004F50D8">
      <w:pPr>
        <w:spacing w:after="0" w:line="276" w:lineRule="auto"/>
        <w:jc w:val="both"/>
      </w:pPr>
    </w:p>
    <w:p w14:paraId="1438CEDE" w14:textId="48E531D3" w:rsidR="00FA0573" w:rsidRDefault="00BE2411" w:rsidP="004F50D8">
      <w:pPr>
        <w:spacing w:after="0" w:line="276" w:lineRule="auto"/>
        <w:jc w:val="both"/>
      </w:pPr>
      <w:r>
        <w:rPr>
          <w:noProof/>
        </w:rPr>
        <w:drawing>
          <wp:inline distT="0" distB="0" distL="0" distR="0" wp14:anchorId="19EE7FC7" wp14:editId="07BFC30B">
            <wp:extent cx="5753100" cy="3238500"/>
            <wp:effectExtent l="0" t="0" r="0" b="0"/>
            <wp:docPr id="3" name="Slika 3" descr="Prikaz vnosa podatkov v primeru odgovora »Da« na vprašanje »Ali boste določili obdobje trajanja razmerja?«  v Delu IV: Pogoji za sodelovanje, B: Ekonomski in finančni položaj, Druge ekonomske in finančne zahtev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rikaz vnosa podatkov v primeru odgovora »Da« na vprašanje »Ali boste določili obdobje trajanja razmerja?«  v Delu IV: Pogoji za sodelovanje, B: Ekonomski in finančni položaj, Druge ekonomske in finančne zahteve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547B" w14:textId="7C072913" w:rsidR="00BE2411" w:rsidRPr="00605990" w:rsidRDefault="00742378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605990">
        <w:rPr>
          <w:rFonts w:cstheme="minorHAnsi"/>
          <w:i/>
          <w:sz w:val="18"/>
          <w:szCs w:val="18"/>
        </w:rPr>
        <w:t xml:space="preserve">Prikaz vnosa podatkov v primeru odgovora »Da« na vprašanje »Ali boste določili obdobje trajanja razmerja?«  v Delu IV: Pogoji za sodelovanje, B: Ekonomski in finančni položaj, Druge ekonomske in finančne zahteve </w:t>
      </w:r>
    </w:p>
    <w:p w14:paraId="4112301A" w14:textId="77777777" w:rsidR="00BE2411" w:rsidRPr="004F50D8" w:rsidRDefault="00BE2411" w:rsidP="004F50D8">
      <w:pPr>
        <w:spacing w:after="0" w:line="276" w:lineRule="auto"/>
        <w:jc w:val="both"/>
      </w:pPr>
    </w:p>
    <w:p w14:paraId="7751A9F1" w14:textId="3D407253" w:rsidR="00742378" w:rsidRDefault="00742378" w:rsidP="00742378">
      <w:pPr>
        <w:spacing w:after="0" w:line="276" w:lineRule="auto"/>
        <w:jc w:val="both"/>
      </w:pPr>
      <w:r>
        <w:t xml:space="preserve">V primeru izbire odgovora »Ne« v delu »Ali boste določili obdobje trajanja razmerja?«, mora naročnik v </w:t>
      </w:r>
      <w:r w:rsidR="0010123D">
        <w:t>polju</w:t>
      </w:r>
      <w:r>
        <w:t xml:space="preserve"> »Najmanjše razmerje«</w:t>
      </w:r>
      <w:r w:rsidR="007402FD" w:rsidRPr="007402FD">
        <w:t xml:space="preserve"> </w:t>
      </w:r>
      <w:r w:rsidR="007402FD">
        <w:t>navesti številko</w:t>
      </w:r>
      <w:r w:rsidR="0010123D">
        <w:t xml:space="preserve">, v polju »Shema razmerja« pa mora </w:t>
      </w:r>
      <w:r w:rsidR="007402FD">
        <w:t xml:space="preserve">vpisati zahtevo </w:t>
      </w:r>
      <w:r w:rsidRPr="00527240">
        <w:t xml:space="preserve">(Slika </w:t>
      </w:r>
      <w:r w:rsidR="00D4370A" w:rsidRPr="00527240">
        <w:t>8</w:t>
      </w:r>
      <w:r w:rsidRPr="00527240">
        <w:t>)</w:t>
      </w:r>
      <w:r>
        <w:t>.</w:t>
      </w:r>
    </w:p>
    <w:p w14:paraId="4CBBF906" w14:textId="1644C379" w:rsidR="00742378" w:rsidRDefault="00742378" w:rsidP="007C3F1F">
      <w:pPr>
        <w:spacing w:after="0" w:line="276" w:lineRule="auto"/>
        <w:jc w:val="both"/>
      </w:pPr>
    </w:p>
    <w:p w14:paraId="670BB5B9" w14:textId="0F9037F0" w:rsidR="00742378" w:rsidRDefault="00742378" w:rsidP="007C3F1F">
      <w:pPr>
        <w:spacing w:after="0" w:line="276" w:lineRule="auto"/>
        <w:jc w:val="both"/>
      </w:pPr>
      <w:r>
        <w:rPr>
          <w:noProof/>
        </w:rPr>
        <w:drawing>
          <wp:inline distT="0" distB="0" distL="0" distR="0" wp14:anchorId="21B06FBD" wp14:editId="6EE30BA0">
            <wp:extent cx="5753100" cy="2552700"/>
            <wp:effectExtent l="0" t="0" r="0" b="0"/>
            <wp:docPr id="4" name="Slika 4" descr="Prikaz vnosa podatkov v primeru odgovora »Ne« na vprašanje »Ali boste določili obdobje trajanja razmerja?«  v Delu IV: Pogoji za sodelovanje, B: Ekonomski in finančni položaj, Druge ekonomske in finančne zahtev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kaz vnosa podatkov v primeru odgovora »Ne« na vprašanje »Ali boste določili obdobje trajanja razmerja?«  v Delu IV: Pogoji za sodelovanje, B: Ekonomski in finančni položaj, Druge ekonomske in finančne zahteve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48E42" w14:textId="2B552207" w:rsidR="00742378" w:rsidRPr="00605990" w:rsidRDefault="00742378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605990">
        <w:rPr>
          <w:rFonts w:cstheme="minorHAnsi"/>
          <w:i/>
          <w:sz w:val="18"/>
          <w:szCs w:val="18"/>
        </w:rPr>
        <w:t xml:space="preserve">Prikaz vnosa podatkov v primeru odgovora »Ne« na vprašanje »Ali boste določili obdobje trajanja razmerja?«  v Delu IV: Pogoji za sodelovanje, B: Ekonomski in finančni položaj, Druge ekonomske in finančne zahteve </w:t>
      </w:r>
    </w:p>
    <w:p w14:paraId="4AED2BD6" w14:textId="77777777" w:rsidR="00F60F4B" w:rsidRDefault="00F60F4B" w:rsidP="00F60F4B">
      <w:pPr>
        <w:spacing w:after="0" w:line="276" w:lineRule="auto"/>
        <w:jc w:val="both"/>
      </w:pPr>
    </w:p>
    <w:p w14:paraId="512B31E0" w14:textId="0DD1F693" w:rsidR="0010123D" w:rsidRDefault="007402FD" w:rsidP="00F60F4B">
      <w:pPr>
        <w:spacing w:after="0" w:line="276" w:lineRule="auto"/>
        <w:jc w:val="both"/>
      </w:pPr>
      <w:r>
        <w:t xml:space="preserve">V primeru, da naročnik v tem delu navede neko opisno zahtevo in ne zahteva razmerja (npr. </w:t>
      </w:r>
      <w:r w:rsidR="00434B95">
        <w:t xml:space="preserve">(ne)blokado poslovnih računov pri vseh bankah, </w:t>
      </w:r>
      <w:r>
        <w:t>BON obrazec), n</w:t>
      </w:r>
      <w:r w:rsidR="0010123D">
        <w:t>aročnik</w:t>
      </w:r>
      <w:r>
        <w:t>u</w:t>
      </w:r>
      <w:r w:rsidR="0010123D">
        <w:t xml:space="preserve"> predlagamo, da</w:t>
      </w:r>
      <w:r>
        <w:t xml:space="preserve"> v delu »Ali boste določili obdobje trajanja razmerja?« izbere možnost »Ne«, v polje »Najmanjše razmerje« vpiše </w:t>
      </w:r>
      <w:r>
        <w:lastRenderedPageBreak/>
        <w:t xml:space="preserve">vrednost 0,00, v polje »Shema razmerja« pa navede zahtevo in </w:t>
      </w:r>
      <w:r w:rsidR="00434B95">
        <w:t xml:space="preserve">tudi </w:t>
      </w:r>
      <w:r>
        <w:t xml:space="preserve">navodilo </w:t>
      </w:r>
      <w:r w:rsidR="00742C5F">
        <w:t>gospodarskim subjektom</w:t>
      </w:r>
      <w:r>
        <w:t xml:space="preserve">, kaj </w:t>
      </w:r>
      <w:r w:rsidR="00E12402">
        <w:t xml:space="preserve">želi, da mu gospodarski subjekt vpiše v </w:t>
      </w:r>
      <w:r>
        <w:t>polje</w:t>
      </w:r>
      <w:r w:rsidR="00E12402">
        <w:t xml:space="preserve"> pri navedeni zahtevi</w:t>
      </w:r>
      <w:r>
        <w:t>.</w:t>
      </w:r>
    </w:p>
    <w:p w14:paraId="47126910" w14:textId="77777777" w:rsidR="00434B95" w:rsidRDefault="00434B95" w:rsidP="00F60F4B">
      <w:pPr>
        <w:spacing w:after="0" w:line="276" w:lineRule="auto"/>
        <w:jc w:val="both"/>
      </w:pPr>
    </w:p>
    <w:p w14:paraId="0A24BB89" w14:textId="77777777" w:rsidR="00434B95" w:rsidRDefault="00434B95" w:rsidP="007C3F1F">
      <w:pPr>
        <w:spacing w:after="0" w:line="276" w:lineRule="auto"/>
        <w:jc w:val="both"/>
      </w:pPr>
      <w:r>
        <w:t>Primer vpisa zahteve za naveden pogoj:</w:t>
      </w:r>
    </w:p>
    <w:p w14:paraId="0716734B" w14:textId="0E9F2395" w:rsidR="007C3F1F" w:rsidRPr="00434B95" w:rsidRDefault="007C3F1F" w:rsidP="007C3F1F">
      <w:pPr>
        <w:spacing w:after="0" w:line="276" w:lineRule="auto"/>
        <w:jc w:val="both"/>
        <w:rPr>
          <w:i/>
          <w:iCs/>
        </w:rPr>
      </w:pPr>
      <w:r w:rsidRPr="00434B95">
        <w:rPr>
          <w:i/>
          <w:iCs/>
        </w:rPr>
        <w:t>Gospodarski subjekt v zadnjih 6 mesecih pred rokom za oddajo prijav ni imel blokiranih poslovnih računov, na vseh poslovnih računih pri vseh poslovnih bankah, pri katerih ima odprte poslovne račune. V polju "Razmerje" gospodarski subjekt vpiše število 0,00, če izpolnjuje naveden pogoj.</w:t>
      </w:r>
    </w:p>
    <w:p w14:paraId="76A86B43" w14:textId="09F4022D" w:rsidR="00E80B74" w:rsidRDefault="00E80B74" w:rsidP="007C3F1F">
      <w:pPr>
        <w:spacing w:after="0" w:line="276" w:lineRule="auto"/>
        <w:jc w:val="both"/>
      </w:pPr>
    </w:p>
    <w:p w14:paraId="0F50FEEC" w14:textId="77777777" w:rsidR="00ED0D24" w:rsidRDefault="00ED0D24" w:rsidP="007C3F1F">
      <w:pPr>
        <w:spacing w:after="0" w:line="276" w:lineRule="auto"/>
        <w:jc w:val="both"/>
      </w:pPr>
    </w:p>
    <w:p w14:paraId="02BA4C1A" w14:textId="5E545958" w:rsidR="007C3F1F" w:rsidRDefault="007C3F1F" w:rsidP="007C3F1F">
      <w:pPr>
        <w:spacing w:after="0" w:line="276" w:lineRule="auto"/>
        <w:jc w:val="both"/>
      </w:pPr>
      <w:r>
        <w:rPr>
          <w:noProof/>
        </w:rPr>
        <w:drawing>
          <wp:inline distT="0" distB="0" distL="0" distR="0" wp14:anchorId="18EA1D41" wp14:editId="3BC89520">
            <wp:extent cx="5753100" cy="2438400"/>
            <wp:effectExtent l="0" t="0" r="0" b="0"/>
            <wp:docPr id="1" name="Slika 1" descr="Prikaz vnosa podatkov v primeru odgovora, da naročnik v Delu IV: Pogoji za sodelovanje, B: Ekonomski in finančni položaj, Druge ekonomske in finančne zahteve zahteva opisno zahtevo in ne zahteva razmerj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ikaz vnosa podatkov v primeru odgovora, da naročnik v Delu IV: Pogoji za sodelovanje, B: Ekonomski in finančni položaj, Druge ekonomske in finančne zahteve zahteva opisno zahtevo in ne zahteva razmerja.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7B21" w14:textId="77777777" w:rsidR="00ED073E" w:rsidRDefault="00ED073E" w:rsidP="007C3F1F">
      <w:pPr>
        <w:spacing w:after="0" w:line="276" w:lineRule="auto"/>
        <w:jc w:val="both"/>
      </w:pPr>
    </w:p>
    <w:p w14:paraId="20770F30" w14:textId="6F5D2D7C" w:rsidR="00166594" w:rsidRPr="00605990" w:rsidRDefault="00166594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605990">
        <w:rPr>
          <w:rFonts w:cstheme="minorHAnsi"/>
          <w:i/>
          <w:sz w:val="18"/>
          <w:szCs w:val="18"/>
        </w:rPr>
        <w:t xml:space="preserve">Prikaz vnosa podatkov v primeru odgovora, da naročnik v Delu IV: Pogoji za sodelovanje, B: Ekonomski in finančni položaj, Druge ekonomske in finančne zahteve zahteva opisno zahtevo in ne zahteva razmerja </w:t>
      </w:r>
    </w:p>
    <w:p w14:paraId="79C2E7E5" w14:textId="502A3104" w:rsidR="00ED0D24" w:rsidRDefault="00ED0D24" w:rsidP="007C3F1F">
      <w:pPr>
        <w:spacing w:after="0" w:line="276" w:lineRule="auto"/>
        <w:jc w:val="both"/>
      </w:pPr>
    </w:p>
    <w:p w14:paraId="7DA749A8" w14:textId="77777777" w:rsidR="00506746" w:rsidRDefault="00506746" w:rsidP="007C3F1F">
      <w:pPr>
        <w:spacing w:after="0" w:line="276" w:lineRule="auto"/>
        <w:jc w:val="both"/>
      </w:pPr>
    </w:p>
    <w:p w14:paraId="03FDA351" w14:textId="1F245654" w:rsidR="00A848DA" w:rsidRDefault="00ED0D24" w:rsidP="00A848DA">
      <w:pPr>
        <w:pStyle w:val="Naslov2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32992949"/>
      <w:r w:rsidRPr="00ED0D24">
        <w:rPr>
          <w:rFonts w:asciiTheme="minorHAnsi" w:hAnsiTheme="minorHAnsi" w:cstheme="minorHAnsi"/>
          <w:b/>
          <w:bCs/>
          <w:sz w:val="22"/>
          <w:szCs w:val="22"/>
        </w:rPr>
        <w:t>DEL IV: POGOJI ZA SODELOVANJE, C: TEHNIČNA IN STROKOVNA SPOSOBNOST, ZA NAROČILA GRADENJ: IZVEDBA GRADNJE DOLOČENE VRSTE</w:t>
      </w:r>
      <w:bookmarkEnd w:id="11"/>
    </w:p>
    <w:p w14:paraId="5010912B" w14:textId="77777777" w:rsidR="00A848DA" w:rsidRPr="00A848DA" w:rsidRDefault="00A848DA" w:rsidP="00A848DA"/>
    <w:p w14:paraId="79FA64EF" w14:textId="24EFE32F" w:rsidR="00ED0D24" w:rsidRPr="00ED0D24" w:rsidRDefault="00A848DA" w:rsidP="00733D6B">
      <w:pPr>
        <w:jc w:val="both"/>
      </w:pPr>
      <w:r w:rsidRPr="00A848DA">
        <w:t xml:space="preserve">Naročnik v svoji razpisni dokumentaciji in ESPD lahko navede tudi pogoj za sodelovanje glede </w:t>
      </w:r>
      <w:r w:rsidRPr="00734C51">
        <w:rPr>
          <w:b/>
          <w:bCs/>
        </w:rPr>
        <w:t>referenc</w:t>
      </w:r>
      <w:r w:rsidRPr="00A848DA">
        <w:t xml:space="preserve"> (npr. Za naročila gradenj: izvedba gradnje določene vrste, Za naročila blaga: izvedba dobave blaga določene vrste, Za naročila storitev: izvedba storitev določene vrste). </w:t>
      </w:r>
      <w:r w:rsidR="00DB1933">
        <w:t xml:space="preserve">Gospodarski subjekt mora v tem delu nato obvezno izpolniti polja »Opis reference« (opiše svojo referenco in po potrebi navede naročnika </w:t>
      </w:r>
      <w:r w:rsidR="000F4BC4">
        <w:t>v preteklem referenčnem poslu</w:t>
      </w:r>
      <w:r w:rsidR="00DB1933">
        <w:t>), »Skupni znesek« (navede celotni znesek reference), »Valuta«, »Aktivnosti gospodarskega subjekta« (</w:t>
      </w:r>
      <w:r w:rsidR="00DB1933" w:rsidRPr="00E541B1">
        <w:t>navede, kako je bil udeležen v referenci</w:t>
      </w:r>
      <w:r w:rsidR="00E541B1">
        <w:t xml:space="preserve"> - </w:t>
      </w:r>
      <w:r w:rsidR="00DB1933" w:rsidRPr="00E541B1">
        <w:t>kot glavni izvajalec,  podizvajalec, partner v skupni ponudbi</w:t>
      </w:r>
      <w:r w:rsidR="00E541B1">
        <w:t>), »Točni znesek« (</w:t>
      </w:r>
      <w:r w:rsidR="00E541B1" w:rsidRPr="00E541B1">
        <w:t>navede točen znesek za posel, ki ga je izvedel in je naveden v referenci</w:t>
      </w:r>
      <w:r w:rsidR="00E541B1">
        <w:t xml:space="preserve">), »Valuta«, »Začetni datum« in »Končni datum« (navede obdobje trajanja posla). Opozarjamo, da v primeru, ko se »Skupni znesek« razlikuje od »Točnega zneska«, se pravi, da je gospodarski subjekt </w:t>
      </w:r>
      <w:r w:rsidR="00E541B1" w:rsidRPr="00B92DA4">
        <w:rPr>
          <w:rFonts w:ascii="Calibri" w:hAnsi="Calibri" w:cs="Calibri"/>
          <w:kern w:val="24"/>
        </w:rPr>
        <w:t>v preteklem referenčnem poslu izvajal dela kot podizvajalec</w:t>
      </w:r>
      <w:r w:rsidR="00E541B1">
        <w:rPr>
          <w:rFonts w:ascii="Calibri" w:hAnsi="Calibri" w:cs="Calibri"/>
          <w:kern w:val="24"/>
        </w:rPr>
        <w:t xml:space="preserve"> ali </w:t>
      </w:r>
      <w:r w:rsidR="00E541B1" w:rsidRPr="00B92DA4">
        <w:rPr>
          <w:rFonts w:ascii="Calibri" w:hAnsi="Calibri" w:cs="Calibri"/>
          <w:kern w:val="24"/>
        </w:rPr>
        <w:t>nastopal kot partner</w:t>
      </w:r>
      <w:r w:rsidR="000F4BC4">
        <w:rPr>
          <w:rFonts w:ascii="Calibri" w:hAnsi="Calibri" w:cs="Calibri"/>
          <w:kern w:val="24"/>
        </w:rPr>
        <w:t xml:space="preserve"> v skupni ponudbi</w:t>
      </w:r>
      <w:r w:rsidR="00E541B1">
        <w:rPr>
          <w:rFonts w:ascii="Calibri" w:hAnsi="Calibri" w:cs="Calibri"/>
          <w:kern w:val="24"/>
        </w:rPr>
        <w:t xml:space="preserve">, mora znesek v polju »Točni znesek« ustrezati pogoju glede zneska v </w:t>
      </w:r>
      <w:r w:rsidR="00733D6B">
        <w:rPr>
          <w:rFonts w:ascii="Calibri" w:hAnsi="Calibri" w:cs="Calibri"/>
          <w:kern w:val="24"/>
        </w:rPr>
        <w:t>referenci, ki ga je zahteval naročnik.</w:t>
      </w:r>
    </w:p>
    <w:p w14:paraId="22A09161" w14:textId="77777777" w:rsidR="00ED0D24" w:rsidRDefault="00ED0D24" w:rsidP="00ED0D24">
      <w:pPr>
        <w:spacing w:after="0" w:line="276" w:lineRule="auto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19C18F7F" wp14:editId="31AAC8D7">
            <wp:extent cx="5756275" cy="2576830"/>
            <wp:effectExtent l="0" t="0" r="0" b="0"/>
            <wp:docPr id="14" name="Slika 14" descr="Primer pogoja za sodelovanje v zvezi s predhodnimi izkušnjami, glede katerega se izjasni gospodarski subjekt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imer pogoja za sodelovanje v zvezi s predhodnimi izkušnjami, glede katerega se izjasni gospodarski subjekt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0BBC" w14:textId="77777777" w:rsidR="00ED0D24" w:rsidRDefault="00ED0D24" w:rsidP="00ED0D24">
      <w:pPr>
        <w:spacing w:after="0" w:line="276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7FE7A170" wp14:editId="742954DF">
            <wp:extent cx="5756275" cy="2320925"/>
            <wp:effectExtent l="0" t="0" r="0" b="3175"/>
            <wp:docPr id="15" name="Slika 15" descr="Primer pogoja za sodelovanje v zvezi s predhodnimi izkušnjami, glede katerega se izjasni gospodarski subjekt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rimer pogoja za sodelovanje v zvezi s predhodnimi izkušnjami, glede katerega se izjasni gospodarski subjekt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E870" w14:textId="77777777" w:rsidR="00ED0D24" w:rsidRDefault="00ED0D24" w:rsidP="00ED0D24">
      <w:pPr>
        <w:spacing w:after="0" w:line="276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70A9F3B5" wp14:editId="42F75AF8">
            <wp:extent cx="5756275" cy="2029460"/>
            <wp:effectExtent l="0" t="0" r="0" b="8890"/>
            <wp:docPr id="16" name="Slika 16" descr="Primer pogoja za sodelovanje v zvezi s predhodnimi izkušnjami, glede katerega se izjasni gospodarski subjekt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imer pogoja za sodelovanje v zvezi s predhodnimi izkušnjami, glede katerega se izjasni gospodarski subjekt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2B">
        <w:rPr>
          <w:bCs/>
        </w:rPr>
        <w:t xml:space="preserve"> </w:t>
      </w:r>
    </w:p>
    <w:p w14:paraId="4BDDF2EB" w14:textId="77777777" w:rsidR="00ED0D24" w:rsidRDefault="00ED0D24" w:rsidP="00ED0D24">
      <w:pPr>
        <w:spacing w:after="0" w:line="276" w:lineRule="auto"/>
        <w:jc w:val="both"/>
        <w:rPr>
          <w:bCs/>
        </w:rPr>
      </w:pPr>
    </w:p>
    <w:p w14:paraId="1CBD004F" w14:textId="77777777" w:rsidR="00ED0D24" w:rsidRPr="00605990" w:rsidRDefault="00ED0D24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605990">
        <w:rPr>
          <w:rFonts w:cstheme="minorHAnsi"/>
          <w:i/>
          <w:sz w:val="18"/>
          <w:szCs w:val="18"/>
        </w:rPr>
        <w:t>Primer pogoja za sodelovanje v zvezi s predhodnimi izkušnjami, glede katerega se izjasni gospodarski subjekt (Del IV, Oddelek C)</w:t>
      </w:r>
    </w:p>
    <w:p w14:paraId="447BBF53" w14:textId="5136FA96" w:rsidR="00ED0D24" w:rsidRDefault="00ED0D24" w:rsidP="007C3F1F">
      <w:pPr>
        <w:spacing w:after="0" w:line="276" w:lineRule="auto"/>
        <w:jc w:val="both"/>
      </w:pPr>
    </w:p>
    <w:p w14:paraId="45382415" w14:textId="77777777" w:rsidR="00506746" w:rsidRDefault="00506746" w:rsidP="007C3F1F">
      <w:pPr>
        <w:spacing w:after="0" w:line="276" w:lineRule="auto"/>
        <w:jc w:val="both"/>
      </w:pPr>
    </w:p>
    <w:p w14:paraId="1F833173" w14:textId="3BD272AD" w:rsidR="00ED073E" w:rsidRPr="00A77A5B" w:rsidRDefault="00E1453C" w:rsidP="00A77A5B">
      <w:pPr>
        <w:pStyle w:val="Naslov2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32992950"/>
      <w:r w:rsidRPr="00A77A5B">
        <w:rPr>
          <w:rFonts w:asciiTheme="minorHAnsi" w:hAnsiTheme="minorHAnsi" w:cstheme="minorHAnsi"/>
          <w:b/>
          <w:bCs/>
          <w:sz w:val="22"/>
          <w:szCs w:val="22"/>
        </w:rPr>
        <w:t>DEL V: ZAKLJUČEK, DEL VI: SKLEPNE IZJAVE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A77A5B">
        <w:rPr>
          <w:rFonts w:asciiTheme="minorHAnsi" w:hAnsiTheme="minorHAnsi" w:cstheme="minorHAnsi"/>
          <w:b/>
          <w:bCs/>
          <w:sz w:val="22"/>
          <w:szCs w:val="22"/>
        </w:rPr>
        <w:t xml:space="preserve"> VNOSNA POLJA</w:t>
      </w:r>
      <w:bookmarkEnd w:id="12"/>
    </w:p>
    <w:p w14:paraId="4048F426" w14:textId="77777777" w:rsidR="00ED073E" w:rsidRDefault="00ED073E" w:rsidP="007C3F1F">
      <w:pPr>
        <w:spacing w:after="0" w:line="276" w:lineRule="auto"/>
        <w:jc w:val="both"/>
      </w:pPr>
    </w:p>
    <w:p w14:paraId="6794BC0A" w14:textId="092ECF6B" w:rsidR="00ED073E" w:rsidRDefault="00ED073E" w:rsidP="00ED073E">
      <w:pPr>
        <w:shd w:val="clear" w:color="auto" w:fill="FFFFFF"/>
        <w:spacing w:line="276" w:lineRule="auto"/>
        <w:jc w:val="both"/>
        <w:rPr>
          <w:color w:val="000000"/>
        </w:rPr>
      </w:pPr>
      <w:r w:rsidRPr="00734C51">
        <w:rPr>
          <w:b/>
          <w:bCs/>
          <w:color w:val="000000"/>
        </w:rPr>
        <w:t>V Delu V: Zaključek (Del VI: Sklepne izjave)</w:t>
      </w:r>
      <w:r>
        <w:rPr>
          <w:color w:val="000000"/>
        </w:rPr>
        <w:t xml:space="preserve"> na voljo ni več polja, ki bi naročnikom omogočal vpisovanje dodatnih zahtev. Naročnikom predlagamo, da za  zahteve, ki so jih v predhodni aplikaciji ESPD </w:t>
      </w:r>
      <w:r>
        <w:rPr>
          <w:color w:val="000000"/>
        </w:rPr>
        <w:lastRenderedPageBreak/>
        <w:t>(</w:t>
      </w:r>
      <w:hyperlink r:id="rId27" w:history="1">
        <w:r>
          <w:rPr>
            <w:rStyle w:val="Hiperpovezava"/>
          </w:rPr>
          <w:t>https://www.enarocanje.si/_ESPD/</w:t>
        </w:r>
      </w:hyperlink>
      <w:r>
        <w:rPr>
          <w:color w:val="000000"/>
        </w:rPr>
        <w:t xml:space="preserve">) vpisovali v navedeni del, sedaj napišejo v razpisno dokumentacijo ter dodajo </w:t>
      </w:r>
      <w:r w:rsidR="008D3637">
        <w:rPr>
          <w:color w:val="000000"/>
        </w:rPr>
        <w:t>gospodarskim subjektom</w:t>
      </w:r>
      <w:r>
        <w:rPr>
          <w:color w:val="000000"/>
        </w:rPr>
        <w:t xml:space="preserve"> navodila, da npr. izpolnitev določene zahteve </w:t>
      </w:r>
      <w:r w:rsidR="008D3637">
        <w:rPr>
          <w:color w:val="000000"/>
        </w:rPr>
        <w:t>gospodarski subjekt</w:t>
      </w:r>
      <w:r>
        <w:rPr>
          <w:color w:val="000000"/>
        </w:rPr>
        <w:t xml:space="preserve"> potrjuje s podpisom ESPD obrazca. Primer najdete tudi v vzorcih razpisne dokumentacije, ki so objavljeni na spletni povezavi </w:t>
      </w:r>
      <w:hyperlink r:id="rId28" w:history="1">
        <w:r>
          <w:rPr>
            <w:rStyle w:val="Hiperpovezava"/>
          </w:rPr>
          <w:t>https://ejn.gov.si/sistem/usmeritve-in-navodila/vzorcna-rd.html</w:t>
        </w:r>
      </w:hyperlink>
      <w:r>
        <w:rPr>
          <w:color w:val="000000"/>
        </w:rPr>
        <w:t xml:space="preserve">, npr. pod ODPRTI POSTOPEK – STORITVE, Navodila ponudnikom za izdelavo ponudbe (sistem e-JN), str. 15, pod točko 10.2.2 </w:t>
      </w:r>
      <w:bookmarkStart w:id="13" w:name="_Toc336851749"/>
      <w:bookmarkStart w:id="14" w:name="_Toc336851797"/>
      <w:bookmarkStart w:id="15" w:name="_Toc128474749"/>
      <w:r>
        <w:rPr>
          <w:color w:val="000000"/>
        </w:rPr>
        <w:t>Obrazec »</w:t>
      </w:r>
      <w:bookmarkEnd w:id="13"/>
      <w:bookmarkEnd w:id="14"/>
      <w:r>
        <w:rPr>
          <w:color w:val="000000"/>
        </w:rPr>
        <w:t>ESPD« za vse gospodarske subjekte</w:t>
      </w:r>
      <w:bookmarkEnd w:id="15"/>
      <w:r>
        <w:rPr>
          <w:color w:val="000000"/>
        </w:rPr>
        <w:t>.</w:t>
      </w:r>
    </w:p>
    <w:p w14:paraId="5FB68161" w14:textId="3F55FD2D" w:rsidR="00ED073E" w:rsidRDefault="00ED073E" w:rsidP="007C3F1F">
      <w:pPr>
        <w:spacing w:after="0" w:line="276" w:lineRule="auto"/>
        <w:jc w:val="both"/>
      </w:pPr>
    </w:p>
    <w:p w14:paraId="60DE902C" w14:textId="77777777" w:rsidR="00506746" w:rsidRDefault="00506746" w:rsidP="007C3F1F">
      <w:pPr>
        <w:spacing w:after="0" w:line="276" w:lineRule="auto"/>
        <w:jc w:val="both"/>
      </w:pPr>
    </w:p>
    <w:p w14:paraId="30CA5870" w14:textId="1EFA1683" w:rsidR="0016612B" w:rsidRPr="00A77A5B" w:rsidRDefault="00E1453C" w:rsidP="00A77A5B">
      <w:pPr>
        <w:pStyle w:val="Naslov2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32992951"/>
      <w:r w:rsidRPr="00A77A5B">
        <w:rPr>
          <w:rFonts w:asciiTheme="minorHAnsi" w:hAnsiTheme="minorHAnsi" w:cstheme="minorHAnsi"/>
          <w:b/>
          <w:bCs/>
          <w:sz w:val="22"/>
          <w:szCs w:val="22"/>
        </w:rPr>
        <w:t>IZPOLNJEVANJE ESPD S STRANI VSEH GOSPODARSKI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A77A5B">
        <w:rPr>
          <w:rFonts w:asciiTheme="minorHAnsi" w:hAnsiTheme="minorHAnsi" w:cstheme="minorHAnsi"/>
          <w:b/>
          <w:bCs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A77A5B">
        <w:rPr>
          <w:rFonts w:asciiTheme="minorHAnsi" w:hAnsiTheme="minorHAnsi" w:cstheme="minorHAnsi"/>
          <w:b/>
          <w:bCs/>
          <w:sz w:val="22"/>
          <w:szCs w:val="22"/>
        </w:rPr>
        <w:t>, KI SODELUJEJO PRI JAVNEM NAROČILU</w:t>
      </w:r>
      <w:bookmarkEnd w:id="16"/>
    </w:p>
    <w:p w14:paraId="643123F6" w14:textId="5DAF7C7B" w:rsidR="0016612B" w:rsidRDefault="0016612B" w:rsidP="007C3F1F">
      <w:pPr>
        <w:spacing w:after="0" w:line="276" w:lineRule="auto"/>
        <w:jc w:val="both"/>
      </w:pPr>
    </w:p>
    <w:p w14:paraId="4CF7C596" w14:textId="77777777" w:rsidR="0016612B" w:rsidRPr="0016612B" w:rsidRDefault="0016612B" w:rsidP="0016612B">
      <w:pPr>
        <w:spacing w:after="0" w:line="276" w:lineRule="auto"/>
        <w:jc w:val="both"/>
      </w:pPr>
      <w:r w:rsidRPr="0016612B">
        <w:t>ESPD izpolnijo vsi gospodarski subjekti, ki sodelujejo pri javnem naročilu:</w:t>
      </w:r>
    </w:p>
    <w:p w14:paraId="5863FA89" w14:textId="0D75EFC2" w:rsidR="0016612B" w:rsidRPr="0016612B" w:rsidRDefault="0016612B" w:rsidP="0016612B">
      <w:pPr>
        <w:numPr>
          <w:ilvl w:val="0"/>
          <w:numId w:val="9"/>
        </w:numPr>
        <w:spacing w:after="0" w:line="276" w:lineRule="auto"/>
        <w:jc w:val="both"/>
      </w:pPr>
      <w:r w:rsidRPr="0016612B">
        <w:rPr>
          <w:b/>
          <w:bCs/>
        </w:rPr>
        <w:t xml:space="preserve">kandidat / ponudnik </w:t>
      </w:r>
      <w:r w:rsidRPr="0016612B">
        <w:t>(v primeru skupne ponudbe vsi partnerji)</w:t>
      </w:r>
      <w:r>
        <w:t>,</w:t>
      </w:r>
    </w:p>
    <w:p w14:paraId="0E8F3AF4" w14:textId="007B9BA7" w:rsidR="0016612B" w:rsidRPr="0016612B" w:rsidRDefault="0016612B" w:rsidP="0016612B">
      <w:pPr>
        <w:numPr>
          <w:ilvl w:val="0"/>
          <w:numId w:val="9"/>
        </w:numPr>
        <w:spacing w:after="0" w:line="276" w:lineRule="auto"/>
        <w:jc w:val="both"/>
      </w:pPr>
      <w:r w:rsidRPr="0016612B">
        <w:rPr>
          <w:b/>
          <w:bCs/>
        </w:rPr>
        <w:t>subjekti, katerih zmogljivosti namerava uporabiti kandidat oziroma ponudnik</w:t>
      </w:r>
      <w:r w:rsidRPr="0016612B">
        <w:t xml:space="preserve"> v skladu z 81. členom ZJN-3</w:t>
      </w:r>
      <w:r>
        <w:t>,</w:t>
      </w:r>
    </w:p>
    <w:p w14:paraId="27D56CAC" w14:textId="5ABEAC84" w:rsidR="0016612B" w:rsidRDefault="0016612B" w:rsidP="0016612B">
      <w:pPr>
        <w:numPr>
          <w:ilvl w:val="0"/>
          <w:numId w:val="9"/>
        </w:numPr>
        <w:spacing w:after="0" w:line="276" w:lineRule="auto"/>
        <w:jc w:val="both"/>
      </w:pPr>
      <w:r w:rsidRPr="0016612B">
        <w:rPr>
          <w:b/>
          <w:bCs/>
        </w:rPr>
        <w:t>podizvajalci</w:t>
      </w:r>
      <w:r w:rsidRPr="0016612B">
        <w:t xml:space="preserve"> (in sicer ne glede na to, ali jih kandidat oziroma ponudnik nominira v ponudbi ali predlaga njihovo vključitev v izvedbo javnega naročila po oddaji naročila)</w:t>
      </w:r>
      <w:r>
        <w:t>.</w:t>
      </w:r>
    </w:p>
    <w:p w14:paraId="5FED2B2A" w14:textId="289DDF4C" w:rsidR="0016612B" w:rsidRDefault="0016612B" w:rsidP="0016612B">
      <w:pPr>
        <w:spacing w:after="0" w:line="276" w:lineRule="auto"/>
        <w:jc w:val="both"/>
        <w:rPr>
          <w:b/>
          <w:bCs/>
        </w:rPr>
      </w:pPr>
    </w:p>
    <w:p w14:paraId="100809D8" w14:textId="68DA2A1A" w:rsidR="00590441" w:rsidRDefault="0016612B" w:rsidP="0016612B">
      <w:pPr>
        <w:spacing w:after="0" w:line="276" w:lineRule="auto"/>
        <w:jc w:val="both"/>
        <w:rPr>
          <w:rFonts w:cstheme="minorHAnsi"/>
          <w:lang w:eastAsia="sl-SI"/>
        </w:rPr>
      </w:pPr>
      <w:r w:rsidRPr="0016612B">
        <w:rPr>
          <w:bCs/>
        </w:rPr>
        <w:t xml:space="preserve">V primeru izpolnjevanja ESPD s strani </w:t>
      </w:r>
      <w:r w:rsidRPr="00590441">
        <w:rPr>
          <w:b/>
        </w:rPr>
        <w:t>gospodarskega subjekta</w:t>
      </w:r>
      <w:r w:rsidRPr="0016612B">
        <w:rPr>
          <w:bCs/>
        </w:rPr>
        <w:t xml:space="preserve"> tudi nekatera polja v </w:t>
      </w:r>
      <w:r w:rsidR="00BC67E4">
        <w:rPr>
          <w:b/>
        </w:rPr>
        <w:t>D</w:t>
      </w:r>
      <w:r w:rsidRPr="00536894">
        <w:rPr>
          <w:b/>
        </w:rPr>
        <w:t>elu</w:t>
      </w:r>
      <w:r w:rsidRPr="0016612B">
        <w:rPr>
          <w:bCs/>
        </w:rPr>
        <w:t xml:space="preserve"> </w:t>
      </w:r>
      <w:r w:rsidRPr="0016612B">
        <w:rPr>
          <w:b/>
        </w:rPr>
        <w:t>IV. Pogoji za sodelovanje</w:t>
      </w:r>
      <w:r w:rsidRPr="0016612B">
        <w:rPr>
          <w:bCs/>
        </w:rPr>
        <w:t xml:space="preserve"> postanejo </w:t>
      </w:r>
      <w:r w:rsidRPr="008E528D">
        <w:rPr>
          <w:b/>
        </w:rPr>
        <w:t>obvezna za izpolnitev</w:t>
      </w:r>
      <w:r w:rsidRPr="0016612B">
        <w:rPr>
          <w:bCs/>
        </w:rPr>
        <w:t xml:space="preserve">, </w:t>
      </w:r>
      <w:r w:rsidR="00536894">
        <w:rPr>
          <w:bCs/>
        </w:rPr>
        <w:t xml:space="preserve">če je naročnik zahteval določen pogoj za sodelovanje </w:t>
      </w:r>
      <w:r w:rsidR="00590441">
        <w:rPr>
          <w:bCs/>
        </w:rPr>
        <w:t>(n</w:t>
      </w:r>
      <w:r w:rsidR="00536894">
        <w:rPr>
          <w:bCs/>
        </w:rPr>
        <w:t>pr.:</w:t>
      </w:r>
      <w:r w:rsidR="00590441">
        <w:rPr>
          <w:bCs/>
        </w:rPr>
        <w:t xml:space="preserve"> </w:t>
      </w:r>
      <w:r w:rsidR="00BC67E4">
        <w:rPr>
          <w:bCs/>
        </w:rPr>
        <w:t>p</w:t>
      </w:r>
      <w:r w:rsidR="00590441" w:rsidRPr="00590441">
        <w:rPr>
          <w:bCs/>
        </w:rPr>
        <w:t>ogoj za sodelovanje v zvezi s predhodnimi izkušnjami</w:t>
      </w:r>
      <w:r w:rsidR="00590441">
        <w:rPr>
          <w:bCs/>
        </w:rPr>
        <w:t xml:space="preserve"> </w:t>
      </w:r>
      <w:r w:rsidR="00BC67E4">
        <w:rPr>
          <w:bCs/>
        </w:rPr>
        <w:t xml:space="preserve">- </w:t>
      </w:r>
      <w:r w:rsidR="00590441">
        <w:rPr>
          <w:bCs/>
        </w:rPr>
        <w:t xml:space="preserve">reference). V primeru, da pri javnem naročilu </w:t>
      </w:r>
      <w:r w:rsidR="00590441" w:rsidRPr="008E528D">
        <w:rPr>
          <w:b/>
        </w:rPr>
        <w:t>sodeluje več gospodarskih subjektov</w:t>
      </w:r>
      <w:r w:rsidR="00590441">
        <w:rPr>
          <w:bCs/>
        </w:rPr>
        <w:t xml:space="preserve"> (</w:t>
      </w:r>
      <w:r w:rsidR="00590441" w:rsidRPr="00C803FC">
        <w:rPr>
          <w:rFonts w:cstheme="minorHAnsi"/>
          <w:lang w:eastAsia="sl-SI"/>
        </w:rPr>
        <w:t xml:space="preserve">partnerji v skupni ponudbi, subjekti, na katere se </w:t>
      </w:r>
      <w:r w:rsidR="00590441">
        <w:rPr>
          <w:rFonts w:cstheme="minorHAnsi"/>
          <w:lang w:eastAsia="sl-SI"/>
        </w:rPr>
        <w:t xml:space="preserve">ponudnik </w:t>
      </w:r>
      <w:r w:rsidR="00590441" w:rsidRPr="00C803FC">
        <w:rPr>
          <w:rFonts w:cstheme="minorHAnsi"/>
          <w:lang w:eastAsia="sl-SI"/>
        </w:rPr>
        <w:t>sklicuje, da izkaže izpolnjevanje pogojev za sodelovanje, in podizvajalci</w:t>
      </w:r>
      <w:r w:rsidR="00590441">
        <w:rPr>
          <w:rFonts w:cstheme="minorHAnsi"/>
          <w:lang w:eastAsia="sl-SI"/>
        </w:rPr>
        <w:t>)</w:t>
      </w:r>
      <w:r w:rsidR="008E528D">
        <w:rPr>
          <w:rFonts w:cstheme="minorHAnsi"/>
          <w:lang w:eastAsia="sl-SI"/>
        </w:rPr>
        <w:t xml:space="preserve">, pri izpolnjevanju </w:t>
      </w:r>
      <w:r w:rsidR="008E528D" w:rsidRPr="00BC67E4">
        <w:rPr>
          <w:rFonts w:cstheme="minorHAnsi"/>
          <w:lang w:eastAsia="sl-SI"/>
        </w:rPr>
        <w:t xml:space="preserve">ESPD obrazca predlagamo, da gospodarski subjekt </w:t>
      </w:r>
      <w:r w:rsidR="00BC67E4" w:rsidRPr="00BC67E4">
        <w:rPr>
          <w:rFonts w:cstheme="minorHAnsi"/>
          <w:lang w:eastAsia="sl-SI"/>
        </w:rPr>
        <w:t>(npr. podizvajalec), ki ne razpolaga s tem pogojem</w:t>
      </w:r>
      <w:r w:rsidR="00BC67E4">
        <w:rPr>
          <w:rFonts w:cstheme="minorHAnsi"/>
          <w:lang w:eastAsia="sl-SI"/>
        </w:rPr>
        <w:t xml:space="preserve"> (npr. pogoj izpolnjuje glavni izvajalec), v obveznih poljih v besedilu npr. navede »Ta pogoj izpolnjuje glavni izvajalec.«, v polja, kjer mora vpisati zneske oz. številke pa vpiše številko 0</w:t>
      </w:r>
      <w:r w:rsidR="000F30B4">
        <w:rPr>
          <w:rFonts w:cstheme="minorHAnsi"/>
          <w:lang w:eastAsia="sl-SI"/>
        </w:rPr>
        <w:t xml:space="preserve"> </w:t>
      </w:r>
      <w:r w:rsidR="000F30B4" w:rsidRPr="00527240">
        <w:rPr>
          <w:rFonts w:cstheme="minorHAnsi"/>
          <w:lang w:eastAsia="sl-SI"/>
        </w:rPr>
        <w:t xml:space="preserve">(Slika </w:t>
      </w:r>
      <w:r w:rsidR="00D4370A" w:rsidRPr="00527240">
        <w:rPr>
          <w:rFonts w:cstheme="minorHAnsi"/>
          <w:lang w:eastAsia="sl-SI"/>
        </w:rPr>
        <w:t>11</w:t>
      </w:r>
      <w:r w:rsidR="000F30B4" w:rsidRPr="00527240">
        <w:rPr>
          <w:rFonts w:cstheme="minorHAnsi"/>
          <w:lang w:eastAsia="sl-SI"/>
        </w:rPr>
        <w:t>)</w:t>
      </w:r>
      <w:r w:rsidR="00BC67E4">
        <w:rPr>
          <w:rFonts w:cstheme="minorHAnsi"/>
          <w:lang w:eastAsia="sl-SI"/>
        </w:rPr>
        <w:t>.</w:t>
      </w:r>
      <w:r w:rsidR="00C436DE">
        <w:rPr>
          <w:rFonts w:cstheme="minorHAnsi"/>
          <w:lang w:eastAsia="sl-SI"/>
        </w:rPr>
        <w:t xml:space="preserve"> V polja, kjer je potrebno navesti datume (trajanje reference), pa gospodarski subjekt v obeh poljih navede enak datum, npr. datum oddaje prijave ali ponudbe.</w:t>
      </w:r>
    </w:p>
    <w:p w14:paraId="111BB4C5" w14:textId="77777777" w:rsidR="008E528D" w:rsidRDefault="008E528D" w:rsidP="0016612B">
      <w:pPr>
        <w:spacing w:after="0" w:line="276" w:lineRule="auto"/>
        <w:jc w:val="both"/>
        <w:rPr>
          <w:bCs/>
        </w:rPr>
      </w:pPr>
    </w:p>
    <w:p w14:paraId="0163907A" w14:textId="77777777" w:rsidR="00536894" w:rsidRDefault="00536894" w:rsidP="0016612B">
      <w:pPr>
        <w:spacing w:after="0" w:line="276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20B64E59" wp14:editId="1BF77695">
            <wp:extent cx="5756275" cy="2576830"/>
            <wp:effectExtent l="0" t="0" r="0" b="0"/>
            <wp:docPr id="2" name="Slika 2" descr="Primer pogoja za sodelovanje v zvezi s predhodnimi izkušnjami, glede katerega se izjasni gospodarski subjekt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imer pogoja za sodelovanje v zvezi s predhodnimi izkušnjami, glede katerega se izjasni gospodarski subjekt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F9EA" w14:textId="77777777" w:rsidR="00536894" w:rsidRDefault="00536894" w:rsidP="0016612B">
      <w:pPr>
        <w:spacing w:after="0" w:line="276" w:lineRule="auto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1137D48F" wp14:editId="7D517D58">
            <wp:extent cx="5756275" cy="2320925"/>
            <wp:effectExtent l="0" t="0" r="0" b="3175"/>
            <wp:docPr id="5" name="Slika 5" descr="Primer pogoja za sodelovanje v zvezi s predhodnimi izkušnjami, glede katerega se izjasni gospodarski subjekt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rimer pogoja za sodelovanje v zvezi s predhodnimi izkušnjami, glede katerega se izjasni gospodarski subjekt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51B1" w14:textId="1AD5E7EC" w:rsidR="0016612B" w:rsidRDefault="00536894" w:rsidP="0016612B">
      <w:pPr>
        <w:spacing w:after="0" w:line="276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4CB85763" wp14:editId="0724D265">
            <wp:extent cx="5756275" cy="2029460"/>
            <wp:effectExtent l="0" t="0" r="0" b="8890"/>
            <wp:docPr id="7" name="Slika 7" descr="Primer pogoja za sodelovanje v zvezi s predhodnimi izkušnjami, glede katerega se izjasni gospodarski subjekt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imer pogoja za sodelovanje v zvezi s predhodnimi izkušnjami, glede katerega se izjasni gospodarski subjekt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12B" w:rsidRPr="0016612B">
        <w:rPr>
          <w:bCs/>
        </w:rPr>
        <w:t xml:space="preserve"> </w:t>
      </w:r>
    </w:p>
    <w:p w14:paraId="1B2EF6AB" w14:textId="73B9BEDB" w:rsidR="00536894" w:rsidRDefault="00536894" w:rsidP="0016612B">
      <w:pPr>
        <w:spacing w:after="0" w:line="276" w:lineRule="auto"/>
        <w:jc w:val="both"/>
        <w:rPr>
          <w:bCs/>
        </w:rPr>
      </w:pPr>
    </w:p>
    <w:p w14:paraId="1DB01189" w14:textId="77777777" w:rsidR="00590441" w:rsidRPr="00605990" w:rsidRDefault="00590441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605990">
        <w:rPr>
          <w:rFonts w:cstheme="minorHAnsi"/>
          <w:i/>
          <w:sz w:val="18"/>
          <w:szCs w:val="18"/>
        </w:rPr>
        <w:t>Primer pogoja za sodelovanje v zvezi s predhodnimi izkušnjami, glede katerega se izjasni gospodarski subjekt (Del IV, Oddelek C)</w:t>
      </w:r>
    </w:p>
    <w:p w14:paraId="6D82821F" w14:textId="6115909F" w:rsidR="0016612B" w:rsidRDefault="0016612B" w:rsidP="0016612B">
      <w:pPr>
        <w:spacing w:after="0" w:line="276" w:lineRule="auto"/>
        <w:jc w:val="both"/>
      </w:pPr>
    </w:p>
    <w:p w14:paraId="4118759E" w14:textId="6BE52AE3" w:rsidR="0016612B" w:rsidRPr="0016612B" w:rsidRDefault="00C436DE" w:rsidP="0016612B">
      <w:pPr>
        <w:spacing w:after="0" w:line="276" w:lineRule="auto"/>
        <w:jc w:val="both"/>
      </w:pPr>
      <w:r>
        <w:rPr>
          <w:noProof/>
        </w:rPr>
        <w:lastRenderedPageBreak/>
        <w:drawing>
          <wp:inline distT="0" distB="0" distL="0" distR="0" wp14:anchorId="587CF892" wp14:editId="3682CD9B">
            <wp:extent cx="5753100" cy="5372100"/>
            <wp:effectExtent l="0" t="0" r="0" b="0"/>
            <wp:docPr id="6" name="Slika 6" descr="Primer izpolnitve pogoja za sodelovanje v zvezi s predhodnimi izkušnjami, glede katerega se izjasni gospodarski subjekt kot partner v skupni ponudbi oz. subjekt, na katere se ponudnik sklicuje, da izkaže izpolnjevanje pogojev za sodelovanje, oz. podizvajalec, ki ne razpolaga s tem pogojem (Del IV, Oddelek C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Primer izpolnitve pogoja za sodelovanje v zvezi s predhodnimi izkušnjami, glede katerega se izjasni gospodarski subjekt kot partner v skupni ponudbi oz. subjekt, na katere se ponudnik sklicuje, da izkaže izpolnjevanje pogojev za sodelovanje, oz. podizvajalec, ki ne razpolaga s tem pogojem (Del IV, Oddelek C)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0D5A" w14:textId="51669549" w:rsidR="000F20F8" w:rsidRPr="000510C5" w:rsidRDefault="000F20F8" w:rsidP="00D4370A">
      <w:pPr>
        <w:pStyle w:val="Odstavekseznama"/>
        <w:numPr>
          <w:ilvl w:val="0"/>
          <w:numId w:val="11"/>
        </w:numPr>
        <w:jc w:val="both"/>
        <w:rPr>
          <w:rFonts w:cstheme="minorHAnsi"/>
          <w:i/>
          <w:sz w:val="18"/>
          <w:szCs w:val="18"/>
        </w:rPr>
      </w:pPr>
      <w:r w:rsidRPr="000510C5">
        <w:rPr>
          <w:rFonts w:cstheme="minorHAnsi"/>
          <w:i/>
          <w:sz w:val="18"/>
          <w:szCs w:val="18"/>
        </w:rPr>
        <w:t xml:space="preserve">Primer </w:t>
      </w:r>
      <w:r w:rsidR="00C436DE" w:rsidRPr="000510C5">
        <w:rPr>
          <w:rFonts w:cstheme="minorHAnsi"/>
          <w:i/>
          <w:sz w:val="18"/>
          <w:szCs w:val="18"/>
        </w:rPr>
        <w:t xml:space="preserve">izpolnitve </w:t>
      </w:r>
      <w:r w:rsidRPr="000510C5">
        <w:rPr>
          <w:rFonts w:cstheme="minorHAnsi"/>
          <w:i/>
          <w:sz w:val="18"/>
          <w:szCs w:val="18"/>
        </w:rPr>
        <w:t>pogoja za sodelovanje v zvezi s predhodnimi izkušnjami, glede katerega se izjasni gospodarski subjekt kot partner v skupni ponudbi oz. subjekt, na katere se ponudnik sklicuje, da izkaže izpolnjevanje pogojev za sodelovanje, oz. podizvajalec, ki ne razpolaga s tem pogojem (Del IV, Oddelek C)</w:t>
      </w:r>
    </w:p>
    <w:p w14:paraId="5068F03B" w14:textId="0079EBCE" w:rsidR="00DB0142" w:rsidRDefault="00DB0142" w:rsidP="007C3F1F">
      <w:pPr>
        <w:spacing w:after="0" w:line="276" w:lineRule="auto"/>
        <w:jc w:val="both"/>
      </w:pPr>
    </w:p>
    <w:p w14:paraId="6057F43B" w14:textId="77777777" w:rsidR="00EA0565" w:rsidRDefault="00EA0565" w:rsidP="007C3F1F">
      <w:pPr>
        <w:spacing w:after="0" w:line="276" w:lineRule="auto"/>
        <w:jc w:val="both"/>
      </w:pPr>
    </w:p>
    <w:sectPr w:rsidR="00EA0565" w:rsidSect="00FB4C7B">
      <w:headerReference w:type="default" r:id="rId30"/>
      <w:footerReference w:type="default" r:id="rId31"/>
      <w:head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32FB" w14:textId="77777777" w:rsidR="009E2144" w:rsidRDefault="009E2144" w:rsidP="009E2144">
      <w:pPr>
        <w:spacing w:after="0" w:line="240" w:lineRule="auto"/>
      </w:pPr>
      <w:r>
        <w:separator/>
      </w:r>
    </w:p>
  </w:endnote>
  <w:endnote w:type="continuationSeparator" w:id="0">
    <w:p w14:paraId="53BB7137" w14:textId="77777777" w:rsidR="009E2144" w:rsidRDefault="009E2144" w:rsidP="009E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315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69998A" w14:textId="243854E4" w:rsidR="009E2144" w:rsidRDefault="009E2144">
            <w:pPr>
              <w:pStyle w:val="Noga"/>
              <w:jc w:val="right"/>
            </w:pPr>
            <w:r w:rsidRPr="00166594">
              <w:rPr>
                <w:sz w:val="20"/>
                <w:szCs w:val="20"/>
              </w:rPr>
              <w:fldChar w:fldCharType="begin"/>
            </w:r>
            <w:r w:rsidRPr="00166594">
              <w:rPr>
                <w:sz w:val="20"/>
                <w:szCs w:val="20"/>
              </w:rPr>
              <w:instrText>PAGE</w:instrText>
            </w:r>
            <w:r w:rsidRPr="00166594">
              <w:rPr>
                <w:sz w:val="20"/>
                <w:szCs w:val="20"/>
              </w:rPr>
              <w:fldChar w:fldCharType="separate"/>
            </w:r>
            <w:r w:rsidRPr="00166594">
              <w:rPr>
                <w:sz w:val="20"/>
                <w:szCs w:val="20"/>
              </w:rPr>
              <w:t>2</w:t>
            </w:r>
            <w:r w:rsidRPr="00166594">
              <w:rPr>
                <w:sz w:val="20"/>
                <w:szCs w:val="20"/>
              </w:rPr>
              <w:fldChar w:fldCharType="end"/>
            </w:r>
            <w:r w:rsidR="00166594" w:rsidRPr="00166594">
              <w:rPr>
                <w:sz w:val="20"/>
                <w:szCs w:val="20"/>
              </w:rPr>
              <w:t>/</w:t>
            </w:r>
            <w:r w:rsidRPr="00166594">
              <w:rPr>
                <w:sz w:val="20"/>
                <w:szCs w:val="20"/>
              </w:rPr>
              <w:fldChar w:fldCharType="begin"/>
            </w:r>
            <w:r w:rsidRPr="00166594">
              <w:rPr>
                <w:sz w:val="20"/>
                <w:szCs w:val="20"/>
              </w:rPr>
              <w:instrText>NUMPAGES</w:instrText>
            </w:r>
            <w:r w:rsidRPr="00166594">
              <w:rPr>
                <w:sz w:val="20"/>
                <w:szCs w:val="20"/>
              </w:rPr>
              <w:fldChar w:fldCharType="separate"/>
            </w:r>
            <w:r w:rsidRPr="00166594">
              <w:rPr>
                <w:sz w:val="20"/>
                <w:szCs w:val="20"/>
              </w:rPr>
              <w:t>2</w:t>
            </w:r>
            <w:r w:rsidRPr="0016659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A1E3D64" w14:textId="77777777" w:rsidR="009E2144" w:rsidRDefault="009E21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E102" w14:textId="77777777" w:rsidR="009E2144" w:rsidRDefault="009E2144" w:rsidP="009E2144">
      <w:pPr>
        <w:spacing w:after="0" w:line="240" w:lineRule="auto"/>
      </w:pPr>
      <w:r>
        <w:separator/>
      </w:r>
    </w:p>
  </w:footnote>
  <w:footnote w:type="continuationSeparator" w:id="0">
    <w:p w14:paraId="16A43F13" w14:textId="77777777" w:rsidR="009E2144" w:rsidRDefault="009E2144" w:rsidP="009E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2AD0" w14:textId="0844310F" w:rsidR="00166594" w:rsidRPr="00166594" w:rsidRDefault="00166594">
    <w:pPr>
      <w:pStyle w:val="Glava"/>
      <w:rPr>
        <w:sz w:val="16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DD35" w14:textId="7B949CDC" w:rsidR="00FB4C7B" w:rsidRDefault="00FB4C7B">
    <w:pPr>
      <w:pStyle w:val="Glava"/>
    </w:pPr>
    <w:r>
      <w:tab/>
    </w:r>
    <w:r>
      <w:tab/>
    </w:r>
    <w:r>
      <w:rPr>
        <w:sz w:val="16"/>
        <w:szCs w:val="16"/>
      </w:rPr>
      <w:t>April</w:t>
    </w:r>
    <w:r w:rsidRPr="00166594">
      <w:rPr>
        <w:sz w:val="16"/>
        <w:szCs w:val="1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26B"/>
    <w:multiLevelType w:val="hybridMultilevel"/>
    <w:tmpl w:val="8D7675D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F38"/>
    <w:multiLevelType w:val="hybridMultilevel"/>
    <w:tmpl w:val="8D7675D2"/>
    <w:lvl w:ilvl="0" w:tplc="0E02E4B4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DC7"/>
    <w:multiLevelType w:val="hybridMultilevel"/>
    <w:tmpl w:val="89CAB38E"/>
    <w:lvl w:ilvl="0" w:tplc="C9D47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B1D"/>
    <w:multiLevelType w:val="hybridMultilevel"/>
    <w:tmpl w:val="A0D0DF9C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2ACC"/>
    <w:multiLevelType w:val="hybridMultilevel"/>
    <w:tmpl w:val="A0D0DF9C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470"/>
    <w:multiLevelType w:val="hybridMultilevel"/>
    <w:tmpl w:val="EAECECC6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2F8D"/>
    <w:multiLevelType w:val="hybridMultilevel"/>
    <w:tmpl w:val="F6CA54B8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1AE"/>
    <w:multiLevelType w:val="hybridMultilevel"/>
    <w:tmpl w:val="8D7675D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A49"/>
    <w:multiLevelType w:val="hybridMultilevel"/>
    <w:tmpl w:val="A0D0DF9C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4748"/>
    <w:multiLevelType w:val="hybridMultilevel"/>
    <w:tmpl w:val="A1FCE3AA"/>
    <w:lvl w:ilvl="0" w:tplc="F6E2C8F0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90AF8"/>
    <w:multiLevelType w:val="hybridMultilevel"/>
    <w:tmpl w:val="8D7675D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22C5"/>
    <w:multiLevelType w:val="hybridMultilevel"/>
    <w:tmpl w:val="8D7675D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A722E"/>
    <w:multiLevelType w:val="hybridMultilevel"/>
    <w:tmpl w:val="8D7675D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1100D"/>
    <w:multiLevelType w:val="hybridMultilevel"/>
    <w:tmpl w:val="23F267EA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7996"/>
    <w:multiLevelType w:val="hybridMultilevel"/>
    <w:tmpl w:val="A36CDEE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A17"/>
    <w:multiLevelType w:val="hybridMultilevel"/>
    <w:tmpl w:val="F2EC1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E3283"/>
    <w:multiLevelType w:val="hybridMultilevel"/>
    <w:tmpl w:val="A0D0DF9C"/>
    <w:lvl w:ilvl="0" w:tplc="F6E2C8F0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554B"/>
    <w:multiLevelType w:val="hybridMultilevel"/>
    <w:tmpl w:val="8D7675D2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DC3"/>
    <w:multiLevelType w:val="hybridMultilevel"/>
    <w:tmpl w:val="4754E2AC"/>
    <w:lvl w:ilvl="0" w:tplc="77E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B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EC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2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512786"/>
    <w:multiLevelType w:val="hybridMultilevel"/>
    <w:tmpl w:val="A0D0DF9C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4216E"/>
    <w:multiLevelType w:val="hybridMultilevel"/>
    <w:tmpl w:val="8216FE3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F44"/>
    <w:multiLevelType w:val="hybridMultilevel"/>
    <w:tmpl w:val="A0D0DF9C"/>
    <w:lvl w:ilvl="0" w:tplc="FFFFFFFF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6405">
    <w:abstractNumId w:val="15"/>
  </w:num>
  <w:num w:numId="2" w16cid:durableId="1853177809">
    <w:abstractNumId w:val="16"/>
  </w:num>
  <w:num w:numId="3" w16cid:durableId="435684161">
    <w:abstractNumId w:val="13"/>
  </w:num>
  <w:num w:numId="4" w16cid:durableId="2016108706">
    <w:abstractNumId w:val="9"/>
  </w:num>
  <w:num w:numId="5" w16cid:durableId="1807964070">
    <w:abstractNumId w:val="19"/>
  </w:num>
  <w:num w:numId="6" w16cid:durableId="1771509487">
    <w:abstractNumId w:val="6"/>
  </w:num>
  <w:num w:numId="7" w16cid:durableId="1108237576">
    <w:abstractNumId w:val="14"/>
  </w:num>
  <w:num w:numId="8" w16cid:durableId="1892113448">
    <w:abstractNumId w:val="21"/>
  </w:num>
  <w:num w:numId="9" w16cid:durableId="1942949296">
    <w:abstractNumId w:val="18"/>
  </w:num>
  <w:num w:numId="10" w16cid:durableId="1288585450">
    <w:abstractNumId w:val="8"/>
  </w:num>
  <w:num w:numId="11" w16cid:durableId="1226917382">
    <w:abstractNumId w:val="1"/>
  </w:num>
  <w:num w:numId="12" w16cid:durableId="2002538731">
    <w:abstractNumId w:val="3"/>
  </w:num>
  <w:num w:numId="13" w16cid:durableId="125898241">
    <w:abstractNumId w:val="4"/>
  </w:num>
  <w:num w:numId="14" w16cid:durableId="260191078">
    <w:abstractNumId w:val="5"/>
  </w:num>
  <w:num w:numId="15" w16cid:durableId="905456755">
    <w:abstractNumId w:val="20"/>
  </w:num>
  <w:num w:numId="16" w16cid:durableId="1210265615">
    <w:abstractNumId w:val="2"/>
  </w:num>
  <w:num w:numId="17" w16cid:durableId="664944138">
    <w:abstractNumId w:val="11"/>
  </w:num>
  <w:num w:numId="18" w16cid:durableId="2061977831">
    <w:abstractNumId w:val="10"/>
  </w:num>
  <w:num w:numId="19" w16cid:durableId="648943259">
    <w:abstractNumId w:val="12"/>
  </w:num>
  <w:num w:numId="20" w16cid:durableId="986515745">
    <w:abstractNumId w:val="0"/>
  </w:num>
  <w:num w:numId="21" w16cid:durableId="1755586588">
    <w:abstractNumId w:val="17"/>
  </w:num>
  <w:num w:numId="22" w16cid:durableId="1831360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10"/>
    <w:rsid w:val="00005D49"/>
    <w:rsid w:val="00012370"/>
    <w:rsid w:val="000510C5"/>
    <w:rsid w:val="00053FC7"/>
    <w:rsid w:val="000633B7"/>
    <w:rsid w:val="000A1B8F"/>
    <w:rsid w:val="000F20F8"/>
    <w:rsid w:val="000F30B4"/>
    <w:rsid w:val="000F4BC4"/>
    <w:rsid w:val="0010123D"/>
    <w:rsid w:val="0016612B"/>
    <w:rsid w:val="00166594"/>
    <w:rsid w:val="00170C9F"/>
    <w:rsid w:val="001B2C6A"/>
    <w:rsid w:val="001C12A8"/>
    <w:rsid w:val="00210098"/>
    <w:rsid w:val="002408F6"/>
    <w:rsid w:val="0029234C"/>
    <w:rsid w:val="00310196"/>
    <w:rsid w:val="00323A25"/>
    <w:rsid w:val="00346213"/>
    <w:rsid w:val="0036298D"/>
    <w:rsid w:val="003C1862"/>
    <w:rsid w:val="00412036"/>
    <w:rsid w:val="00423C6D"/>
    <w:rsid w:val="00434B95"/>
    <w:rsid w:val="00483362"/>
    <w:rsid w:val="004974FD"/>
    <w:rsid w:val="004D74B5"/>
    <w:rsid w:val="004E4ACA"/>
    <w:rsid w:val="004F50D8"/>
    <w:rsid w:val="004F5B31"/>
    <w:rsid w:val="00506746"/>
    <w:rsid w:val="00527240"/>
    <w:rsid w:val="00536894"/>
    <w:rsid w:val="00590441"/>
    <w:rsid w:val="005C4308"/>
    <w:rsid w:val="005E36F5"/>
    <w:rsid w:val="005F257F"/>
    <w:rsid w:val="00605990"/>
    <w:rsid w:val="0062797A"/>
    <w:rsid w:val="00630779"/>
    <w:rsid w:val="00636124"/>
    <w:rsid w:val="006402AF"/>
    <w:rsid w:val="00647744"/>
    <w:rsid w:val="006E18CA"/>
    <w:rsid w:val="00733D6B"/>
    <w:rsid w:val="00734C51"/>
    <w:rsid w:val="00736692"/>
    <w:rsid w:val="007377D8"/>
    <w:rsid w:val="007402FD"/>
    <w:rsid w:val="00742378"/>
    <w:rsid w:val="00742C5F"/>
    <w:rsid w:val="007C3F1F"/>
    <w:rsid w:val="007C5470"/>
    <w:rsid w:val="008059B8"/>
    <w:rsid w:val="00896AD2"/>
    <w:rsid w:val="008B5A19"/>
    <w:rsid w:val="008D3637"/>
    <w:rsid w:val="008E528D"/>
    <w:rsid w:val="009075ED"/>
    <w:rsid w:val="00912272"/>
    <w:rsid w:val="00951040"/>
    <w:rsid w:val="0095452C"/>
    <w:rsid w:val="00965DB4"/>
    <w:rsid w:val="009E2144"/>
    <w:rsid w:val="009F4D93"/>
    <w:rsid w:val="00A11AA3"/>
    <w:rsid w:val="00A274CF"/>
    <w:rsid w:val="00A73D14"/>
    <w:rsid w:val="00A77A5B"/>
    <w:rsid w:val="00A848DA"/>
    <w:rsid w:val="00AE74B8"/>
    <w:rsid w:val="00B30253"/>
    <w:rsid w:val="00B7602F"/>
    <w:rsid w:val="00BC09ED"/>
    <w:rsid w:val="00BC0A41"/>
    <w:rsid w:val="00BC1C7E"/>
    <w:rsid w:val="00BC67E4"/>
    <w:rsid w:val="00BE2411"/>
    <w:rsid w:val="00C11EBF"/>
    <w:rsid w:val="00C436DE"/>
    <w:rsid w:val="00D07911"/>
    <w:rsid w:val="00D4370A"/>
    <w:rsid w:val="00D644A8"/>
    <w:rsid w:val="00D86A08"/>
    <w:rsid w:val="00DB0142"/>
    <w:rsid w:val="00DB1933"/>
    <w:rsid w:val="00DB1C28"/>
    <w:rsid w:val="00DF2766"/>
    <w:rsid w:val="00E00FA8"/>
    <w:rsid w:val="00E12402"/>
    <w:rsid w:val="00E1453C"/>
    <w:rsid w:val="00E541B1"/>
    <w:rsid w:val="00E74B08"/>
    <w:rsid w:val="00E80B74"/>
    <w:rsid w:val="00E82110"/>
    <w:rsid w:val="00EA0565"/>
    <w:rsid w:val="00EA3ED6"/>
    <w:rsid w:val="00ED073E"/>
    <w:rsid w:val="00ED0D24"/>
    <w:rsid w:val="00EE55B4"/>
    <w:rsid w:val="00F066ED"/>
    <w:rsid w:val="00F11B96"/>
    <w:rsid w:val="00F20196"/>
    <w:rsid w:val="00F4080B"/>
    <w:rsid w:val="00F60F4B"/>
    <w:rsid w:val="00F63944"/>
    <w:rsid w:val="00FA0573"/>
    <w:rsid w:val="00FA1980"/>
    <w:rsid w:val="00FB4C7B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3F6F8"/>
  <w15:chartTrackingRefBased/>
  <w15:docId w15:val="{7ADD1DD5-D491-4842-959E-A95EA7B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66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7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3F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3F1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C18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18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18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18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1862"/>
    <w:rPr>
      <w:b/>
      <w:bCs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DF27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E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144"/>
  </w:style>
  <w:style w:type="paragraph" w:styleId="Noga">
    <w:name w:val="footer"/>
    <w:basedOn w:val="Navaden"/>
    <w:link w:val="NogaZnak"/>
    <w:uiPriority w:val="99"/>
    <w:unhideWhenUsed/>
    <w:rsid w:val="009E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144"/>
  </w:style>
  <w:style w:type="character" w:customStyle="1" w:styleId="Naslov1Znak">
    <w:name w:val="Naslov 1 Znak"/>
    <w:basedOn w:val="Privzetapisavaodstavka"/>
    <w:link w:val="Naslov1"/>
    <w:uiPriority w:val="9"/>
    <w:rsid w:val="00166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590441"/>
  </w:style>
  <w:style w:type="character" w:customStyle="1" w:styleId="Naslov2Znak">
    <w:name w:val="Naslov 2 Znak"/>
    <w:basedOn w:val="Privzetapisavaodstavka"/>
    <w:link w:val="Naslov2"/>
    <w:uiPriority w:val="9"/>
    <w:rsid w:val="00A77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605990"/>
    <w:rPr>
      <w:b/>
      <w:bCs/>
    </w:rPr>
  </w:style>
  <w:style w:type="character" w:customStyle="1" w:styleId="ui-provider">
    <w:name w:val="ui-provider"/>
    <w:basedOn w:val="Privzetapisavaodstavka"/>
    <w:rsid w:val="00D644A8"/>
  </w:style>
  <w:style w:type="paragraph" w:styleId="NaslovTOC">
    <w:name w:val="TOC Heading"/>
    <w:basedOn w:val="Naslov1"/>
    <w:next w:val="Navaden"/>
    <w:uiPriority w:val="39"/>
    <w:unhideWhenUsed/>
    <w:qFormat/>
    <w:rsid w:val="00E1453C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1453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1453C"/>
    <w:pPr>
      <w:spacing w:after="100"/>
      <w:ind w:left="220"/>
    </w:pPr>
  </w:style>
  <w:style w:type="paragraph" w:customStyle="1" w:styleId="xmsonormal">
    <w:name w:val="x_msonormal"/>
    <w:basedOn w:val="Navaden"/>
    <w:rsid w:val="00EA0565"/>
    <w:pPr>
      <w:spacing w:after="0" w:line="240" w:lineRule="auto"/>
    </w:pPr>
    <w:rPr>
      <w:rFonts w:ascii="Calibri" w:hAnsi="Calibri" w:cs="Calibri"/>
      <w:lang w:eastAsia="sl-SI"/>
    </w:rPr>
  </w:style>
  <w:style w:type="character" w:customStyle="1" w:styleId="xui-provider">
    <w:name w:val="x_ui-provider"/>
    <w:basedOn w:val="Privzetapisavaodstavka"/>
    <w:rsid w:val="00EA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espd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enarocanje.si/_ESPD/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jn.gov.si/espd/" TargetMode="External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s://ejn.gov.si/sistem/usmeritve-in-navodila/vzorcna-rd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ajpes.si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www.enarocanje.si/_ESPD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6B2800-4F61-4577-A514-A4BC8D85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Ajda Kostanjšek</cp:lastModifiedBy>
  <cp:revision>70</cp:revision>
  <dcterms:created xsi:type="dcterms:W3CDTF">2023-03-07T13:53:00Z</dcterms:created>
  <dcterms:modified xsi:type="dcterms:W3CDTF">2023-04-21T16:08:00Z</dcterms:modified>
</cp:coreProperties>
</file>