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2E686E" w14:textId="77777777" w:rsidR="00F14534" w:rsidRDefault="00F14534" w:rsidP="00DF3FF9">
      <w:pPr>
        <w:spacing w:after="0" w:line="240" w:lineRule="auto"/>
        <w:ind w:right="691"/>
        <w:rPr>
          <w:rFonts w:ascii="Arial" w:eastAsia="Arial" w:hAnsi="Arial" w:cs="Arial"/>
          <w:b/>
          <w:kern w:val="0"/>
          <w:sz w:val="48"/>
          <w:szCs w:val="20"/>
          <w:lang w:eastAsia="sl-SI"/>
          <w14:ligatures w14:val="none"/>
        </w:rPr>
      </w:pPr>
    </w:p>
    <w:p w14:paraId="1A40078A" w14:textId="1826D9FB" w:rsidR="00F14534" w:rsidRPr="00F14534" w:rsidRDefault="00F14534" w:rsidP="00DF3FF9">
      <w:pPr>
        <w:spacing w:after="0" w:line="240" w:lineRule="auto"/>
        <w:ind w:left="680" w:right="691"/>
        <w:jc w:val="center"/>
        <w:rPr>
          <w:rFonts w:ascii="Arial" w:eastAsia="Arial" w:hAnsi="Arial" w:cs="Arial"/>
          <w:b/>
          <w:kern w:val="0"/>
          <w:sz w:val="48"/>
          <w:szCs w:val="20"/>
          <w:lang w:eastAsia="sl-SI"/>
          <w14:ligatures w14:val="none"/>
        </w:rPr>
      </w:pPr>
      <w:r w:rsidRPr="00AB4BF2">
        <w:rPr>
          <w:rFonts w:ascii="Arial" w:eastAsia="Arial" w:hAnsi="Arial" w:cs="Arial"/>
          <w:b/>
          <w:kern w:val="0"/>
          <w:sz w:val="48"/>
          <w:szCs w:val="20"/>
          <w:lang w:eastAsia="sl-SI"/>
          <w14:ligatures w14:val="none"/>
        </w:rPr>
        <w:t>Grelniki vode, grelniki prostora in njihove kombinacije ter</w:t>
      </w:r>
      <w:r w:rsidR="00AB4BF2">
        <w:rPr>
          <w:rFonts w:ascii="Arial" w:eastAsia="Arial" w:hAnsi="Arial" w:cs="Arial"/>
          <w:b/>
          <w:kern w:val="0"/>
          <w:sz w:val="48"/>
          <w:szCs w:val="20"/>
          <w:lang w:eastAsia="sl-SI"/>
          <w14:ligatures w14:val="none"/>
        </w:rPr>
        <w:t xml:space="preserve"> </w:t>
      </w:r>
      <w:r w:rsidRPr="00AB4BF2">
        <w:rPr>
          <w:rFonts w:ascii="Arial" w:eastAsia="Arial" w:hAnsi="Arial" w:cs="Arial"/>
          <w:b/>
          <w:kern w:val="0"/>
          <w:sz w:val="48"/>
          <w:szCs w:val="20"/>
          <w:lang w:eastAsia="sl-SI"/>
          <w14:ligatures w14:val="none"/>
        </w:rPr>
        <w:t>hranilniki tople vode</w:t>
      </w:r>
    </w:p>
    <w:p w14:paraId="256DEFC2" w14:textId="33BFA0C0"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r w:rsidRPr="00F14534">
        <w:rPr>
          <w:rFonts w:ascii="Arial" w:eastAsia="Arial" w:hAnsi="Arial" w:cs="Arial"/>
          <w:b/>
          <w:noProof/>
          <w:kern w:val="0"/>
          <w:sz w:val="48"/>
          <w:szCs w:val="20"/>
          <w:lang w:eastAsia="sl-SI"/>
          <w14:ligatures w14:val="none"/>
        </w:rPr>
        <w:drawing>
          <wp:anchor distT="0" distB="0" distL="114300" distR="114300" simplePos="0" relativeHeight="251659264" behindDoc="1" locked="0" layoutInCell="1" allowOverlap="1" wp14:anchorId="36D0D5CB" wp14:editId="78EE61C3">
            <wp:simplePos x="0" y="0"/>
            <wp:positionH relativeFrom="page">
              <wp:align>center</wp:align>
            </wp:positionH>
            <wp:positionV relativeFrom="paragraph">
              <wp:posOffset>881380</wp:posOffset>
            </wp:positionV>
            <wp:extent cx="2339340" cy="3411220"/>
            <wp:effectExtent l="0" t="0" r="3810" b="0"/>
            <wp:wrapNone/>
            <wp:docPr id="1932942458" name="Slika 1" descr="Slika prikazuje grelnik v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2942458" name="Slika 1" descr="Slika prikazuje grelnik vod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39340" cy="3411220"/>
                    </a:xfrm>
                    <a:prstGeom prst="rect">
                      <a:avLst/>
                    </a:prstGeom>
                    <a:noFill/>
                  </pic:spPr>
                </pic:pic>
              </a:graphicData>
            </a:graphic>
            <wp14:sizeRelH relativeFrom="page">
              <wp14:pctWidth>0</wp14:pctWidth>
            </wp14:sizeRelH>
            <wp14:sizeRelV relativeFrom="page">
              <wp14:pctHeight>0</wp14:pctHeight>
            </wp14:sizeRelV>
          </wp:anchor>
        </w:drawing>
      </w:r>
    </w:p>
    <w:p w14:paraId="0593A8EA"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5145E32A"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0128938F"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0CB18B80"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124169F9"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728B2479"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5F032230"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16438726"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37A46C03"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39D07333"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0CE049A4"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1375D174"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29F0FD73"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1D37E1FF"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03E5B67A"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1E961AB3"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7F8AF73A"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113B60BD"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2DFADF18"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0C4D6A8C"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10FD33A3"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5CB29F39"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4B933196"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68E22633"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46E06325"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29485C82"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5811A770"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38516714"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25EC399E"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1E8BDDF4"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76CEA8FD"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7135D975"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39E45EE8"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0919B86F" w14:textId="77777777" w:rsidR="00F14534" w:rsidRPr="00F14534" w:rsidRDefault="00F14534" w:rsidP="000C35AD">
      <w:pPr>
        <w:spacing w:after="0" w:line="240" w:lineRule="auto"/>
        <w:ind w:right="11"/>
        <w:jc w:val="center"/>
        <w:rPr>
          <w:rFonts w:ascii="Arial" w:eastAsia="Arial" w:hAnsi="Arial" w:cs="Arial"/>
          <w:b/>
          <w:kern w:val="0"/>
          <w:sz w:val="48"/>
          <w:szCs w:val="20"/>
          <w:lang w:eastAsia="sl-SI"/>
          <w14:ligatures w14:val="none"/>
        </w:rPr>
      </w:pPr>
      <w:r w:rsidRPr="00F14534">
        <w:rPr>
          <w:rFonts w:ascii="Arial" w:eastAsia="Arial" w:hAnsi="Arial" w:cs="Arial"/>
          <w:b/>
          <w:kern w:val="0"/>
          <w:sz w:val="48"/>
          <w:szCs w:val="20"/>
          <w:lang w:eastAsia="sl-SI"/>
          <w14:ligatures w14:val="none"/>
        </w:rPr>
        <w:t>Primeri okoljskih zahtev in meril</w:t>
      </w:r>
    </w:p>
    <w:p w14:paraId="3AC53F1C"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3BF26893"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5DA2A771"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43FE844D"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1626472E" w14:textId="5CB19D58" w:rsidR="00F14534" w:rsidRPr="00F14534" w:rsidRDefault="00F14534" w:rsidP="000C35AD">
      <w:pPr>
        <w:spacing w:after="0" w:line="240" w:lineRule="auto"/>
        <w:ind w:right="-8"/>
        <w:jc w:val="center"/>
        <w:rPr>
          <w:rFonts w:ascii="Arial" w:eastAsia="Arial" w:hAnsi="Arial" w:cs="Arial"/>
          <w:b/>
          <w:kern w:val="0"/>
          <w:szCs w:val="20"/>
          <w:lang w:eastAsia="sl-SI"/>
          <w14:ligatures w14:val="none"/>
        </w:rPr>
      </w:pPr>
      <w:r w:rsidRPr="00DF3FF9">
        <w:rPr>
          <w:rFonts w:ascii="Arial" w:eastAsia="Arial" w:hAnsi="Arial" w:cs="Arial"/>
          <w:b/>
          <w:kern w:val="0"/>
          <w:szCs w:val="20"/>
          <w:lang w:eastAsia="sl-SI"/>
          <w14:ligatures w14:val="none"/>
        </w:rPr>
        <w:t xml:space="preserve">Verzija </w:t>
      </w:r>
      <w:r w:rsidR="00DF3FF9">
        <w:rPr>
          <w:rFonts w:ascii="Arial" w:eastAsia="Arial" w:hAnsi="Arial" w:cs="Arial"/>
          <w:b/>
          <w:kern w:val="0"/>
          <w:szCs w:val="20"/>
          <w:lang w:eastAsia="sl-SI"/>
          <w14:ligatures w14:val="none"/>
        </w:rPr>
        <w:t>1</w:t>
      </w:r>
      <w:r w:rsidRPr="00DF3FF9">
        <w:rPr>
          <w:rFonts w:ascii="Arial" w:eastAsia="Arial" w:hAnsi="Arial" w:cs="Arial"/>
          <w:b/>
          <w:kern w:val="0"/>
          <w:szCs w:val="20"/>
          <w:lang w:eastAsia="sl-SI"/>
          <w14:ligatures w14:val="none"/>
        </w:rPr>
        <w:t>.</w:t>
      </w:r>
      <w:r w:rsidR="00DF3FF9">
        <w:rPr>
          <w:rFonts w:ascii="Arial" w:eastAsia="Arial" w:hAnsi="Arial" w:cs="Arial"/>
          <w:b/>
          <w:kern w:val="0"/>
          <w:szCs w:val="20"/>
          <w:lang w:eastAsia="sl-SI"/>
          <w14:ligatures w14:val="none"/>
        </w:rPr>
        <w:t>4</w:t>
      </w:r>
    </w:p>
    <w:p w14:paraId="558574F2" w14:textId="77777777" w:rsidR="00F14534" w:rsidRPr="00F14534" w:rsidRDefault="00F14534" w:rsidP="000C35AD">
      <w:pPr>
        <w:spacing w:after="0" w:line="240" w:lineRule="auto"/>
        <w:rPr>
          <w:rFonts w:ascii="Times New Roman" w:eastAsia="Times New Roman" w:hAnsi="Times New Roman" w:cs="Arial"/>
          <w:kern w:val="0"/>
          <w:szCs w:val="20"/>
          <w:lang w:eastAsia="sl-SI"/>
          <w14:ligatures w14:val="none"/>
        </w:rPr>
      </w:pPr>
    </w:p>
    <w:p w14:paraId="7BE43B75" w14:textId="04773B1E" w:rsidR="00F14534" w:rsidRDefault="00CB5342" w:rsidP="000C35AD">
      <w:pPr>
        <w:spacing w:after="0" w:line="240" w:lineRule="auto"/>
        <w:ind w:right="-8"/>
        <w:jc w:val="center"/>
        <w:rPr>
          <w:rFonts w:ascii="Arial" w:eastAsia="Arial" w:hAnsi="Arial" w:cs="Arial"/>
          <w:b/>
          <w:kern w:val="0"/>
          <w:szCs w:val="20"/>
          <w:lang w:eastAsia="sl-SI"/>
          <w14:ligatures w14:val="none"/>
        </w:rPr>
      </w:pPr>
      <w:r>
        <w:rPr>
          <w:rFonts w:ascii="Arial" w:eastAsia="Arial" w:hAnsi="Arial" w:cs="Arial"/>
          <w:b/>
          <w:kern w:val="0"/>
          <w:szCs w:val="20"/>
          <w:lang w:eastAsia="sl-SI"/>
          <w14:ligatures w14:val="none"/>
        </w:rPr>
        <w:t>November</w:t>
      </w:r>
      <w:r w:rsidR="00F14534" w:rsidRPr="00F14534">
        <w:rPr>
          <w:rFonts w:ascii="Arial" w:eastAsia="Arial" w:hAnsi="Arial" w:cs="Arial"/>
          <w:b/>
          <w:kern w:val="0"/>
          <w:szCs w:val="20"/>
          <w:lang w:eastAsia="sl-SI"/>
          <w14:ligatures w14:val="none"/>
        </w:rPr>
        <w:t xml:space="preserve"> 202</w:t>
      </w:r>
      <w:r w:rsidR="00833EA8">
        <w:rPr>
          <w:rFonts w:ascii="Arial" w:eastAsia="Arial" w:hAnsi="Arial" w:cs="Arial"/>
          <w:b/>
          <w:kern w:val="0"/>
          <w:szCs w:val="20"/>
          <w:lang w:eastAsia="sl-SI"/>
          <w14:ligatures w14:val="none"/>
        </w:rPr>
        <w:t>5</w:t>
      </w:r>
    </w:p>
    <w:p w14:paraId="64DF59AA" w14:textId="77777777" w:rsidR="00F14534" w:rsidRDefault="00F14534" w:rsidP="000C35AD">
      <w:pPr>
        <w:spacing w:after="0" w:line="240" w:lineRule="auto"/>
        <w:ind w:right="-8"/>
        <w:jc w:val="center"/>
        <w:rPr>
          <w:rFonts w:ascii="Arial" w:eastAsia="Arial" w:hAnsi="Arial" w:cs="Arial"/>
          <w:b/>
          <w:kern w:val="0"/>
          <w:szCs w:val="20"/>
          <w:lang w:eastAsia="sl-SI"/>
          <w14:ligatures w14:val="none"/>
        </w:rPr>
      </w:pPr>
    </w:p>
    <w:p w14:paraId="2C33B08D" w14:textId="77777777" w:rsidR="00F14534" w:rsidRDefault="00F14534" w:rsidP="000C35AD">
      <w:pPr>
        <w:spacing w:after="0" w:line="240" w:lineRule="auto"/>
        <w:ind w:right="-8"/>
        <w:jc w:val="center"/>
        <w:rPr>
          <w:rFonts w:ascii="Arial" w:eastAsia="Arial" w:hAnsi="Arial" w:cs="Arial"/>
          <w:b/>
          <w:kern w:val="0"/>
          <w:szCs w:val="20"/>
          <w:lang w:eastAsia="sl-SI"/>
          <w14:ligatures w14:val="none"/>
        </w:rPr>
      </w:pPr>
    </w:p>
    <w:p w14:paraId="0CB4E8C9" w14:textId="77777777" w:rsidR="00910CD6" w:rsidRDefault="00910CD6" w:rsidP="000C35AD">
      <w:pPr>
        <w:spacing w:after="0" w:line="240" w:lineRule="auto"/>
        <w:ind w:right="-8"/>
        <w:rPr>
          <w:rFonts w:ascii="Arial" w:eastAsia="Arial" w:hAnsi="Arial" w:cs="Arial"/>
          <w:b/>
          <w:kern w:val="0"/>
          <w:szCs w:val="20"/>
          <w:lang w:eastAsia="sl-SI"/>
          <w14:ligatures w14:val="none"/>
        </w:rPr>
      </w:pPr>
    </w:p>
    <w:p w14:paraId="5826E459" w14:textId="77777777" w:rsidR="00F14534" w:rsidRPr="00503CB9" w:rsidRDefault="00F14534" w:rsidP="00503CB9">
      <w:pPr>
        <w:pStyle w:val="Naslov1"/>
        <w:numPr>
          <w:ilvl w:val="0"/>
          <w:numId w:val="104"/>
        </w:numPr>
        <w:rPr>
          <w:rFonts w:ascii="Arial" w:eastAsia="Arial" w:hAnsi="Arial" w:cs="Arial"/>
          <w:b/>
          <w:bCs/>
          <w:color w:val="538135" w:themeColor="accent6" w:themeShade="BF"/>
          <w:sz w:val="20"/>
          <w:szCs w:val="20"/>
          <w:lang w:eastAsia="sl-SI"/>
        </w:rPr>
      </w:pPr>
      <w:bookmarkStart w:id="0" w:name="_Hlk213139676"/>
      <w:r w:rsidRPr="00503CB9">
        <w:rPr>
          <w:rFonts w:ascii="Arial" w:eastAsia="Arial" w:hAnsi="Arial" w:cs="Arial"/>
          <w:b/>
          <w:bCs/>
          <w:color w:val="538135" w:themeColor="accent6" w:themeShade="BF"/>
          <w:sz w:val="20"/>
          <w:szCs w:val="20"/>
          <w:lang w:eastAsia="sl-SI"/>
        </w:rPr>
        <w:t>Predmet zelenega javnega naročanja</w:t>
      </w:r>
    </w:p>
    <w:p w14:paraId="67131255" w14:textId="77777777" w:rsidR="00F14534" w:rsidRPr="00F14534" w:rsidRDefault="00F14534" w:rsidP="000C35AD">
      <w:pPr>
        <w:spacing w:after="0" w:line="240" w:lineRule="auto"/>
        <w:rPr>
          <w:rFonts w:ascii="Arial" w:eastAsia="Times New Roman" w:hAnsi="Arial" w:cs="Arial"/>
          <w:kern w:val="0"/>
          <w:sz w:val="20"/>
          <w:szCs w:val="20"/>
          <w:lang w:eastAsia="sl-SI"/>
          <w14:ligatures w14:val="none"/>
        </w:rPr>
      </w:pPr>
    </w:p>
    <w:p w14:paraId="1872DB6C" w14:textId="4627B0B5" w:rsidR="00AD67D4" w:rsidRDefault="00F14534" w:rsidP="001E2CE4">
      <w:pPr>
        <w:spacing w:after="0" w:line="240" w:lineRule="auto"/>
        <w:ind w:left="420" w:right="703"/>
        <w:jc w:val="both"/>
        <w:rPr>
          <w:rFonts w:ascii="Arial" w:eastAsia="Arial" w:hAnsi="Arial" w:cs="Arial"/>
          <w:kern w:val="0"/>
          <w:sz w:val="20"/>
          <w:szCs w:val="20"/>
          <w:lang w:eastAsia="sl-SI"/>
          <w14:ligatures w14:val="none"/>
        </w:rPr>
      </w:pPr>
      <w:r w:rsidRPr="00F14534">
        <w:rPr>
          <w:rFonts w:ascii="Arial" w:eastAsia="Arial" w:hAnsi="Arial" w:cs="Arial"/>
          <w:kern w:val="0"/>
          <w:sz w:val="20"/>
          <w:szCs w:val="20"/>
          <w:lang w:eastAsia="sl-SI"/>
          <w14:ligatures w14:val="none"/>
        </w:rPr>
        <w:t xml:space="preserve">V skladu z </w:t>
      </w:r>
      <w:r w:rsidR="00DF3FF9">
        <w:rPr>
          <w:rFonts w:ascii="Arial" w:eastAsia="Arial" w:hAnsi="Arial" w:cs="Arial"/>
          <w:kern w:val="0"/>
          <w:sz w:val="20"/>
          <w:szCs w:val="20"/>
          <w:lang w:eastAsia="sl-SI"/>
          <w14:ligatures w14:val="none"/>
        </w:rPr>
        <w:t>8</w:t>
      </w:r>
      <w:r w:rsidRPr="00F14534">
        <w:rPr>
          <w:rFonts w:ascii="Arial" w:eastAsia="Arial" w:hAnsi="Arial" w:cs="Arial"/>
          <w:kern w:val="0"/>
          <w:sz w:val="20"/>
          <w:szCs w:val="20"/>
          <w:lang w:eastAsia="sl-SI"/>
          <w14:ligatures w14:val="none"/>
        </w:rPr>
        <w:t>. točko prvega odstavka 4. člena Uredbe o zelenem javnem naročanju (Uradni list RS, št. 51/17, 64/19, 121/2021</w:t>
      </w:r>
      <w:r w:rsidR="003A747E">
        <w:rPr>
          <w:rFonts w:ascii="Arial" w:eastAsia="Arial" w:hAnsi="Arial" w:cs="Arial"/>
          <w:kern w:val="0"/>
          <w:sz w:val="20"/>
          <w:szCs w:val="20"/>
          <w:lang w:eastAsia="sl-SI"/>
          <w14:ligatures w14:val="none"/>
        </w:rPr>
        <w:t xml:space="preserve">, </w:t>
      </w:r>
      <w:r w:rsidRPr="00F14534">
        <w:rPr>
          <w:rFonts w:ascii="Arial" w:eastAsia="Arial" w:hAnsi="Arial" w:cs="Arial"/>
          <w:kern w:val="0"/>
          <w:sz w:val="20"/>
          <w:szCs w:val="20"/>
          <w:lang w:eastAsia="sl-SI"/>
          <w14:ligatures w14:val="none"/>
        </w:rPr>
        <w:t>132/23</w:t>
      </w:r>
      <w:r w:rsidR="003A747E">
        <w:rPr>
          <w:rFonts w:ascii="Arial" w:eastAsia="Arial" w:hAnsi="Arial" w:cs="Arial"/>
          <w:kern w:val="0"/>
          <w:sz w:val="20"/>
          <w:szCs w:val="20"/>
          <w:lang w:eastAsia="sl-SI"/>
          <w14:ligatures w14:val="none"/>
        </w:rPr>
        <w:t xml:space="preserve"> in 43/25</w:t>
      </w:r>
      <w:r w:rsidRPr="00F14534">
        <w:rPr>
          <w:rFonts w:ascii="Arial" w:eastAsia="Arial" w:hAnsi="Arial" w:cs="Arial"/>
          <w:kern w:val="0"/>
          <w:sz w:val="20"/>
          <w:szCs w:val="20"/>
          <w:lang w:eastAsia="sl-SI"/>
          <w14:ligatures w14:val="none"/>
        </w:rPr>
        <w:t xml:space="preserve">; v nadaljnjem besedilu: Uredba o ZeJN) mora naročnik upoštevati vidike zelenega javnega naročanja, kadar so predmet naročanja grelniki vode, grelniki prostora in njihove kombinacije ter hranilniki tople vode. Natančnejšo opredelitev tega predmeta določajo točke od 27. do 38. Priloge 1 Uredbe o ZeJN. </w:t>
      </w:r>
      <w:r w:rsidR="00AD67D4" w:rsidRPr="00AD67D4">
        <w:rPr>
          <w:rFonts w:ascii="Arial" w:eastAsia="Arial" w:hAnsi="Arial" w:cs="Arial"/>
          <w:kern w:val="0"/>
          <w:sz w:val="20"/>
          <w:szCs w:val="20"/>
          <w:lang w:eastAsia="sl-SI"/>
          <w14:ligatures w14:val="none"/>
        </w:rPr>
        <w:t>Pojmi, uporabljeni v teh primerih, so podrobneje opredeljeni na koncu tega dokumenta</w:t>
      </w:r>
      <w:r w:rsidR="00AD67D4">
        <w:rPr>
          <w:rFonts w:ascii="Arial" w:eastAsia="Arial" w:hAnsi="Arial" w:cs="Arial"/>
          <w:kern w:val="0"/>
          <w:sz w:val="20"/>
          <w:szCs w:val="20"/>
          <w:lang w:eastAsia="sl-SI"/>
          <w14:ligatures w14:val="none"/>
        </w:rPr>
        <w:t>.</w:t>
      </w:r>
    </w:p>
    <w:p w14:paraId="7154A881" w14:textId="77777777" w:rsidR="00AD67D4" w:rsidRDefault="00AD67D4" w:rsidP="000C35AD">
      <w:pPr>
        <w:spacing w:after="0" w:line="240" w:lineRule="auto"/>
        <w:ind w:left="420" w:right="700"/>
        <w:jc w:val="both"/>
        <w:rPr>
          <w:rFonts w:ascii="Arial" w:eastAsia="Arial" w:hAnsi="Arial" w:cs="Arial"/>
          <w:kern w:val="0"/>
          <w:sz w:val="20"/>
          <w:szCs w:val="20"/>
          <w:lang w:eastAsia="sl-SI"/>
          <w14:ligatures w14:val="none"/>
        </w:rPr>
      </w:pPr>
    </w:p>
    <w:p w14:paraId="2575F218" w14:textId="577DDA5B" w:rsidR="00AD67D4" w:rsidRPr="00F14534" w:rsidRDefault="00AD67D4" w:rsidP="000C35AD">
      <w:pPr>
        <w:spacing w:after="0" w:line="240" w:lineRule="auto"/>
        <w:ind w:left="420" w:right="700"/>
        <w:jc w:val="both"/>
        <w:rPr>
          <w:rFonts w:ascii="Arial" w:eastAsia="Arial" w:hAnsi="Arial" w:cs="Arial"/>
          <w:kern w:val="0"/>
          <w:sz w:val="20"/>
          <w:szCs w:val="20"/>
          <w:lang w:eastAsia="sl-SI"/>
          <w14:ligatures w14:val="none"/>
        </w:rPr>
      </w:pPr>
      <w:r w:rsidRPr="00AD67D4">
        <w:rPr>
          <w:rFonts w:ascii="Arial" w:eastAsia="Arial" w:hAnsi="Arial" w:cs="Arial"/>
          <w:kern w:val="0"/>
          <w:sz w:val="20"/>
          <w:szCs w:val="20"/>
          <w:lang w:eastAsia="sl-SI"/>
          <w14:ligatures w14:val="none"/>
        </w:rPr>
        <w:t xml:space="preserve">Ti primeri okoljskih zahtev in meril se uporabljajo za </w:t>
      </w:r>
      <w:r w:rsidRPr="00AD67D4">
        <w:rPr>
          <w:rFonts w:ascii="Arial" w:eastAsia="Arial" w:hAnsi="Arial" w:cs="Arial"/>
          <w:b/>
          <w:bCs/>
          <w:kern w:val="0"/>
          <w:sz w:val="20"/>
          <w:szCs w:val="20"/>
          <w:lang w:eastAsia="sl-SI"/>
          <w14:ligatures w14:val="none"/>
        </w:rPr>
        <w:t>naslednje predmete javnega naročanja:</w:t>
      </w:r>
    </w:p>
    <w:p w14:paraId="0DC76B5D" w14:textId="77777777" w:rsidR="00F14534" w:rsidRDefault="00F14534" w:rsidP="000C35AD">
      <w:pPr>
        <w:spacing w:after="0" w:line="240" w:lineRule="auto"/>
        <w:ind w:right="700"/>
        <w:jc w:val="both"/>
        <w:rPr>
          <w:rFonts w:ascii="Arial" w:eastAsia="Arial" w:hAnsi="Arial" w:cs="Arial"/>
          <w:kern w:val="0"/>
          <w:sz w:val="20"/>
          <w:szCs w:val="20"/>
          <w:lang w:eastAsia="sl-SI"/>
          <w14:ligatures w14:val="none"/>
        </w:rPr>
      </w:pPr>
    </w:p>
    <w:tbl>
      <w:tblPr>
        <w:tblStyle w:val="Tabelamrea"/>
        <w:tblW w:w="9072" w:type="dxa"/>
        <w:tblInd w:w="421" w:type="dxa"/>
        <w:tblLook w:val="04A0" w:firstRow="1" w:lastRow="0" w:firstColumn="1" w:lastColumn="0" w:noHBand="0" w:noVBand="1"/>
      </w:tblPr>
      <w:tblGrid>
        <w:gridCol w:w="2170"/>
        <w:gridCol w:w="6902"/>
      </w:tblGrid>
      <w:tr w:rsidR="001A7E31" w:rsidRPr="00AD67D4" w14:paraId="1B12631B" w14:textId="77777777" w:rsidTr="007B1B53">
        <w:trPr>
          <w:cantSplit/>
          <w:trHeight w:val="228"/>
        </w:trPr>
        <w:tc>
          <w:tcPr>
            <w:tcW w:w="2170" w:type="dxa"/>
            <w:vAlign w:val="center"/>
          </w:tcPr>
          <w:p w14:paraId="1D28A6C9" w14:textId="77777777" w:rsidR="001A7E31" w:rsidRPr="00AD67D4" w:rsidRDefault="001A7E31" w:rsidP="000C35AD">
            <w:pPr>
              <w:jc w:val="both"/>
              <w:rPr>
                <w:rFonts w:ascii="Arial" w:hAnsi="Arial" w:cs="Arial"/>
                <w:b/>
                <w:bCs/>
                <w:sz w:val="20"/>
                <w:szCs w:val="20"/>
              </w:rPr>
            </w:pPr>
            <w:r w:rsidRPr="00AD67D4">
              <w:rPr>
                <w:rFonts w:ascii="Arial" w:hAnsi="Arial" w:cs="Arial"/>
                <w:b/>
                <w:bCs/>
                <w:sz w:val="20"/>
                <w:szCs w:val="20"/>
              </w:rPr>
              <w:t xml:space="preserve">Predmet </w:t>
            </w:r>
          </w:p>
        </w:tc>
        <w:tc>
          <w:tcPr>
            <w:tcW w:w="6902" w:type="dxa"/>
            <w:vAlign w:val="center"/>
          </w:tcPr>
          <w:p w14:paraId="3B934031" w14:textId="77777777" w:rsidR="001A7E31" w:rsidRPr="00AD67D4" w:rsidRDefault="001A7E31" w:rsidP="000C35AD">
            <w:pPr>
              <w:jc w:val="both"/>
              <w:rPr>
                <w:rFonts w:ascii="Arial" w:hAnsi="Arial" w:cs="Arial"/>
                <w:b/>
                <w:bCs/>
                <w:sz w:val="20"/>
                <w:szCs w:val="20"/>
              </w:rPr>
            </w:pPr>
            <w:r w:rsidRPr="00AD67D4">
              <w:rPr>
                <w:rFonts w:ascii="Arial" w:hAnsi="Arial" w:cs="Arial"/>
                <w:b/>
                <w:bCs/>
                <w:sz w:val="20"/>
                <w:szCs w:val="20"/>
              </w:rPr>
              <w:t xml:space="preserve">Opis </w:t>
            </w:r>
          </w:p>
        </w:tc>
      </w:tr>
      <w:tr w:rsidR="001A7E31" w:rsidRPr="00AD67D4" w14:paraId="6C2757A8" w14:textId="77777777" w:rsidTr="007B1B53">
        <w:trPr>
          <w:cantSplit/>
        </w:trPr>
        <w:tc>
          <w:tcPr>
            <w:tcW w:w="2170" w:type="dxa"/>
            <w:vAlign w:val="center"/>
          </w:tcPr>
          <w:p w14:paraId="2B70CB57" w14:textId="51C35D14" w:rsidR="001A7E31" w:rsidRPr="00AD67D4" w:rsidRDefault="001A7E31" w:rsidP="000C35AD">
            <w:pPr>
              <w:rPr>
                <w:rFonts w:ascii="Arial" w:hAnsi="Arial" w:cs="Arial"/>
                <w:b/>
                <w:bCs/>
                <w:sz w:val="20"/>
                <w:szCs w:val="20"/>
              </w:rPr>
            </w:pPr>
            <w:r w:rsidRPr="00AD67D4">
              <w:rPr>
                <w:rFonts w:ascii="Arial" w:eastAsia="Arial MT" w:hAnsi="Arial" w:cs="Arial"/>
                <w:b/>
                <w:bCs/>
                <w:spacing w:val="-2"/>
                <w:kern w:val="0"/>
                <w:sz w:val="20"/>
                <w:szCs w:val="20"/>
                <w14:ligatures w14:val="none"/>
              </w:rPr>
              <w:t>Grelnik vode</w:t>
            </w:r>
          </w:p>
        </w:tc>
        <w:tc>
          <w:tcPr>
            <w:tcW w:w="6902" w:type="dxa"/>
            <w:vAlign w:val="center"/>
          </w:tcPr>
          <w:p w14:paraId="29619DF5" w14:textId="329A64EF" w:rsidR="001A7E31" w:rsidRPr="00AD67D4" w:rsidRDefault="00AD67D4" w:rsidP="000C35AD">
            <w:pPr>
              <w:widowControl w:val="0"/>
              <w:numPr>
                <w:ilvl w:val="0"/>
                <w:numId w:val="80"/>
              </w:numPr>
              <w:autoSpaceDE w:val="0"/>
              <w:autoSpaceDN w:val="0"/>
              <w:rPr>
                <w:rFonts w:ascii="Arial" w:eastAsia="Arial MT" w:hAnsi="Arial" w:cs="Arial"/>
                <w:spacing w:val="-2"/>
                <w:kern w:val="0"/>
                <w:sz w:val="20"/>
                <w:szCs w:val="20"/>
                <w14:ligatures w14:val="none"/>
              </w:rPr>
            </w:pPr>
            <w:r>
              <w:rPr>
                <w:rFonts w:ascii="Arial" w:eastAsia="Arial MT" w:hAnsi="Arial" w:cs="Arial"/>
                <w:spacing w:val="-2"/>
                <w:kern w:val="0"/>
                <w:sz w:val="20"/>
                <w:szCs w:val="20"/>
                <w14:ligatures w14:val="none"/>
              </w:rPr>
              <w:t>N</w:t>
            </w:r>
            <w:r w:rsidR="001A7E31" w:rsidRPr="00AD67D4">
              <w:rPr>
                <w:rFonts w:ascii="Arial" w:eastAsia="Arial MT" w:hAnsi="Arial" w:cs="Arial"/>
                <w:spacing w:val="-2"/>
                <w:kern w:val="0"/>
                <w:sz w:val="20"/>
                <w:szCs w:val="20"/>
                <w14:ligatures w14:val="none"/>
              </w:rPr>
              <w:t>aprav</w:t>
            </w:r>
            <w:r w:rsidR="00E85B4B" w:rsidRPr="00AD67D4">
              <w:rPr>
                <w:rFonts w:ascii="Arial" w:eastAsia="Arial MT" w:hAnsi="Arial" w:cs="Arial"/>
                <w:spacing w:val="-2"/>
                <w:kern w:val="0"/>
                <w:sz w:val="20"/>
                <w:szCs w:val="20"/>
                <w14:ligatures w14:val="none"/>
              </w:rPr>
              <w:t>a</w:t>
            </w:r>
            <w:r w:rsidR="001A7E31" w:rsidRPr="00AD67D4">
              <w:rPr>
                <w:rFonts w:ascii="Arial" w:eastAsia="Arial MT" w:hAnsi="Arial" w:cs="Arial"/>
                <w:spacing w:val="-2"/>
                <w:kern w:val="0"/>
                <w:sz w:val="20"/>
                <w:szCs w:val="20"/>
                <w14:ligatures w14:val="none"/>
              </w:rPr>
              <w:t>, ki je priključena na zunanjo oskrbo s pitno ali sanitarno vodo,</w:t>
            </w:r>
          </w:p>
          <w:p w14:paraId="5FDA65A1" w14:textId="77777777" w:rsidR="004F7CCE" w:rsidRPr="00AD67D4" w:rsidRDefault="001A7E31" w:rsidP="000C35AD">
            <w:pPr>
              <w:widowControl w:val="0"/>
              <w:numPr>
                <w:ilvl w:val="0"/>
                <w:numId w:val="80"/>
              </w:numPr>
              <w:autoSpaceDE w:val="0"/>
              <w:autoSpaceDN w:val="0"/>
              <w:rPr>
                <w:rFonts w:ascii="Arial" w:eastAsia="Arial MT" w:hAnsi="Arial" w:cs="Arial"/>
                <w:spacing w:val="-2"/>
                <w:kern w:val="0"/>
                <w:sz w:val="20"/>
                <w:szCs w:val="20"/>
                <w14:ligatures w14:val="none"/>
              </w:rPr>
            </w:pPr>
            <w:r w:rsidRPr="00AD67D4">
              <w:rPr>
                <w:rFonts w:ascii="Arial" w:eastAsia="Arial MT" w:hAnsi="Arial" w:cs="Arial"/>
                <w:spacing w:val="-2"/>
                <w:kern w:val="0"/>
                <w:sz w:val="20"/>
                <w:szCs w:val="20"/>
                <w14:ligatures w14:val="none"/>
              </w:rPr>
              <w:t>proizvaja in prenaša toploto za ogrevanje pitne ali sanitarne vode na dano temperaturo, v dani</w:t>
            </w:r>
            <w:r w:rsidR="004F7CCE" w:rsidRPr="00AD67D4">
              <w:rPr>
                <w:rFonts w:ascii="Arial" w:eastAsia="Arial MT" w:hAnsi="Arial" w:cs="Arial"/>
                <w:spacing w:val="-2"/>
                <w:kern w:val="0"/>
                <w:sz w:val="20"/>
                <w:szCs w:val="20"/>
                <w14:ligatures w14:val="none"/>
              </w:rPr>
              <w:t xml:space="preserve"> </w:t>
            </w:r>
            <w:r w:rsidRPr="00AD67D4">
              <w:rPr>
                <w:rFonts w:ascii="Arial" w:eastAsia="Arial MT" w:hAnsi="Arial" w:cs="Arial"/>
                <w:spacing w:val="-2"/>
                <w:kern w:val="0"/>
                <w:sz w:val="20"/>
                <w:szCs w:val="20"/>
                <w14:ligatures w14:val="none"/>
              </w:rPr>
              <w:t>količini in z danim pretokom v danih časovnih presledki</w:t>
            </w:r>
            <w:r w:rsidR="004F7CCE" w:rsidRPr="00AD67D4">
              <w:rPr>
                <w:rFonts w:ascii="Arial" w:eastAsia="Arial MT" w:hAnsi="Arial" w:cs="Arial"/>
                <w:spacing w:val="-2"/>
                <w:kern w:val="0"/>
                <w:sz w:val="20"/>
                <w:szCs w:val="20"/>
                <w14:ligatures w14:val="none"/>
              </w:rPr>
              <w:t>h,</w:t>
            </w:r>
          </w:p>
          <w:p w14:paraId="77A410D9" w14:textId="4946572F" w:rsidR="001A7E31" w:rsidRPr="00AD67D4" w:rsidRDefault="001A7E31" w:rsidP="000C35AD">
            <w:pPr>
              <w:widowControl w:val="0"/>
              <w:numPr>
                <w:ilvl w:val="0"/>
                <w:numId w:val="80"/>
              </w:numPr>
              <w:autoSpaceDE w:val="0"/>
              <w:autoSpaceDN w:val="0"/>
              <w:rPr>
                <w:rFonts w:ascii="Arial" w:eastAsia="Arial MT" w:hAnsi="Arial" w:cs="Arial"/>
                <w:spacing w:val="-2"/>
                <w:kern w:val="0"/>
                <w:sz w:val="20"/>
                <w:szCs w:val="20"/>
                <w14:ligatures w14:val="none"/>
              </w:rPr>
            </w:pPr>
            <w:r w:rsidRPr="00AD67D4">
              <w:rPr>
                <w:rFonts w:ascii="Arial" w:eastAsia="Arial MT" w:hAnsi="Arial" w:cs="Arial"/>
                <w:spacing w:val="-2"/>
                <w:kern w:val="0"/>
                <w:sz w:val="20"/>
                <w:szCs w:val="20"/>
                <w14:ligatures w14:val="none"/>
              </w:rPr>
              <w:t>opremljena</w:t>
            </w:r>
            <w:r w:rsidR="00C73967" w:rsidRPr="00AD67D4">
              <w:rPr>
                <w:rFonts w:ascii="Arial" w:eastAsia="Arial MT" w:hAnsi="Arial" w:cs="Arial"/>
                <w:spacing w:val="-2"/>
                <w:kern w:val="0"/>
                <w:sz w:val="20"/>
                <w:szCs w:val="20"/>
                <w14:ligatures w14:val="none"/>
              </w:rPr>
              <w:t xml:space="preserve"> </w:t>
            </w:r>
            <w:r w:rsidRPr="00AD67D4">
              <w:rPr>
                <w:rFonts w:ascii="Arial" w:eastAsia="Arial MT" w:hAnsi="Arial" w:cs="Arial"/>
                <w:spacing w:val="-2"/>
                <w:kern w:val="0"/>
                <w:sz w:val="20"/>
                <w:szCs w:val="20"/>
                <w14:ligatures w14:val="none"/>
              </w:rPr>
              <w:t>z enim ali več</w:t>
            </w:r>
            <w:r w:rsidR="004F7CCE" w:rsidRPr="00AD67D4">
              <w:rPr>
                <w:rFonts w:ascii="Arial" w:eastAsia="Arial MT" w:hAnsi="Arial" w:cs="Arial"/>
                <w:spacing w:val="-2"/>
                <w:kern w:val="0"/>
                <w:sz w:val="20"/>
                <w:szCs w:val="20"/>
                <w14:ligatures w14:val="none"/>
              </w:rPr>
              <w:t xml:space="preserve"> </w:t>
            </w:r>
            <w:r w:rsidRPr="00AD67D4">
              <w:rPr>
                <w:rFonts w:ascii="Arial" w:eastAsia="Arial MT" w:hAnsi="Arial" w:cs="Arial"/>
                <w:spacing w:val="-2"/>
                <w:kern w:val="0"/>
                <w:sz w:val="20"/>
                <w:szCs w:val="20"/>
                <w14:ligatures w14:val="none"/>
              </w:rPr>
              <w:t>generatorji toplot</w:t>
            </w:r>
            <w:r w:rsidR="004F7CCE" w:rsidRPr="00AD67D4">
              <w:rPr>
                <w:rFonts w:ascii="Arial" w:eastAsia="Arial MT" w:hAnsi="Arial" w:cs="Arial"/>
                <w:spacing w:val="-2"/>
                <w:kern w:val="0"/>
                <w:sz w:val="20"/>
                <w:szCs w:val="20"/>
                <w14:ligatures w14:val="none"/>
              </w:rPr>
              <w:t>e</w:t>
            </w:r>
            <w:r w:rsidR="00636072" w:rsidRPr="00AD67D4">
              <w:rPr>
                <w:rFonts w:ascii="Arial" w:eastAsia="Arial MT" w:hAnsi="Arial" w:cs="Arial"/>
                <w:spacing w:val="-2"/>
                <w:kern w:val="0"/>
                <w:sz w:val="20"/>
                <w:szCs w:val="20"/>
                <w14:ligatures w14:val="none"/>
              </w:rPr>
              <w:t>.</w:t>
            </w:r>
          </w:p>
        </w:tc>
      </w:tr>
      <w:tr w:rsidR="001A7E31" w:rsidRPr="00AD67D4" w14:paraId="487B601D" w14:textId="77777777" w:rsidTr="007B1B53">
        <w:trPr>
          <w:cantSplit/>
        </w:trPr>
        <w:tc>
          <w:tcPr>
            <w:tcW w:w="2170" w:type="dxa"/>
            <w:vAlign w:val="center"/>
          </w:tcPr>
          <w:p w14:paraId="3C5AA791" w14:textId="55247A3D" w:rsidR="001A7E31" w:rsidRPr="00AD67D4" w:rsidRDefault="001A7E31" w:rsidP="000C35AD">
            <w:pPr>
              <w:rPr>
                <w:rFonts w:ascii="Arial" w:hAnsi="Arial" w:cs="Arial"/>
                <w:b/>
                <w:bCs/>
                <w:sz w:val="20"/>
                <w:szCs w:val="20"/>
              </w:rPr>
            </w:pPr>
            <w:r w:rsidRPr="00AD67D4">
              <w:rPr>
                <w:rFonts w:ascii="Arial" w:eastAsia="Arial MT" w:hAnsi="Arial" w:cs="Arial"/>
                <w:b/>
                <w:bCs/>
                <w:spacing w:val="-2"/>
                <w:kern w:val="0"/>
                <w:sz w:val="20"/>
                <w:szCs w:val="20"/>
                <w14:ligatures w14:val="none"/>
              </w:rPr>
              <w:t>Hranilnik tople vode</w:t>
            </w:r>
          </w:p>
        </w:tc>
        <w:tc>
          <w:tcPr>
            <w:tcW w:w="6902" w:type="dxa"/>
            <w:vAlign w:val="center"/>
          </w:tcPr>
          <w:p w14:paraId="1A860A1E" w14:textId="03FAC107" w:rsidR="004F7CCE" w:rsidRPr="00AD67D4" w:rsidRDefault="00AD67D4" w:rsidP="000C35AD">
            <w:pPr>
              <w:widowControl w:val="0"/>
              <w:numPr>
                <w:ilvl w:val="0"/>
                <w:numId w:val="80"/>
              </w:numPr>
              <w:autoSpaceDE w:val="0"/>
              <w:autoSpaceDN w:val="0"/>
              <w:jc w:val="both"/>
              <w:rPr>
                <w:rFonts w:ascii="Arial" w:eastAsia="Arial MT" w:hAnsi="Arial" w:cs="Arial"/>
                <w:spacing w:val="-2"/>
                <w:kern w:val="0"/>
                <w:sz w:val="20"/>
                <w:szCs w:val="20"/>
                <w14:ligatures w14:val="none"/>
              </w:rPr>
            </w:pPr>
            <w:r>
              <w:rPr>
                <w:rFonts w:ascii="Arial" w:eastAsia="Arial MT" w:hAnsi="Arial" w:cs="Arial"/>
                <w:spacing w:val="-2"/>
                <w:kern w:val="0"/>
                <w:sz w:val="20"/>
                <w:szCs w:val="20"/>
                <w14:ligatures w14:val="none"/>
              </w:rPr>
              <w:t>P</w:t>
            </w:r>
            <w:r w:rsidR="004F7CCE" w:rsidRPr="00AD67D4">
              <w:rPr>
                <w:rFonts w:ascii="Arial" w:eastAsia="Arial MT" w:hAnsi="Arial" w:cs="Arial"/>
                <w:spacing w:val="-2"/>
                <w:kern w:val="0"/>
                <w:sz w:val="20"/>
                <w:szCs w:val="20"/>
                <w14:ligatures w14:val="none"/>
              </w:rPr>
              <w:t>osoda</w:t>
            </w:r>
            <w:r w:rsidR="001A7E31" w:rsidRPr="00AD67D4">
              <w:rPr>
                <w:rFonts w:ascii="Arial" w:eastAsia="Arial MT" w:hAnsi="Arial" w:cs="Arial"/>
                <w:spacing w:val="-2"/>
                <w:kern w:val="0"/>
                <w:sz w:val="20"/>
                <w:szCs w:val="20"/>
                <w14:ligatures w14:val="none"/>
              </w:rPr>
              <w:t xml:space="preserve"> za shranjevanje tople vode za ogrevanje vode oziroma</w:t>
            </w:r>
            <w:r w:rsidR="004F7CCE" w:rsidRPr="00AD67D4">
              <w:rPr>
                <w:rFonts w:ascii="Arial" w:eastAsia="Arial MT" w:hAnsi="Arial" w:cs="Arial"/>
                <w:spacing w:val="-2"/>
                <w:kern w:val="0"/>
                <w:sz w:val="20"/>
                <w:szCs w:val="20"/>
                <w14:ligatures w14:val="none"/>
              </w:rPr>
              <w:t xml:space="preserve"> </w:t>
            </w:r>
            <w:r w:rsidR="001A7E31" w:rsidRPr="00AD67D4">
              <w:rPr>
                <w:rFonts w:ascii="Arial" w:eastAsia="Arial MT" w:hAnsi="Arial" w:cs="Arial"/>
                <w:spacing w:val="-2"/>
                <w:kern w:val="0"/>
                <w:sz w:val="20"/>
                <w:szCs w:val="20"/>
                <w14:ligatures w14:val="none"/>
              </w:rPr>
              <w:t>prostora</w:t>
            </w:r>
            <w:r w:rsidR="004F7CCE" w:rsidRPr="00AD67D4">
              <w:rPr>
                <w:rFonts w:ascii="Arial" w:eastAsia="Arial MT" w:hAnsi="Arial" w:cs="Arial"/>
                <w:spacing w:val="-2"/>
                <w:kern w:val="0"/>
                <w:sz w:val="20"/>
                <w:szCs w:val="20"/>
                <w14:ligatures w14:val="none"/>
              </w:rPr>
              <w:t xml:space="preserve"> </w:t>
            </w:r>
            <w:r w:rsidR="00636072" w:rsidRPr="00AD67D4">
              <w:rPr>
                <w:rFonts w:ascii="Arial" w:eastAsia="Arial MT" w:hAnsi="Arial" w:cs="Arial"/>
                <w:spacing w:val="-2"/>
                <w:kern w:val="0"/>
                <w:sz w:val="20"/>
                <w:szCs w:val="20"/>
                <w14:ligatures w14:val="none"/>
              </w:rPr>
              <w:t>(</w:t>
            </w:r>
            <w:r w:rsidR="001A7E31" w:rsidRPr="00AD67D4">
              <w:rPr>
                <w:rFonts w:ascii="Arial" w:eastAsia="Arial MT" w:hAnsi="Arial" w:cs="Arial"/>
                <w:spacing w:val="-2"/>
                <w:kern w:val="0"/>
                <w:sz w:val="20"/>
                <w:szCs w:val="20"/>
                <w14:ligatures w14:val="none"/>
              </w:rPr>
              <w:t>vključno z morebitnimi dodatki</w:t>
            </w:r>
            <w:r w:rsidR="00636072" w:rsidRPr="00AD67D4">
              <w:rPr>
                <w:rFonts w:ascii="Arial" w:eastAsia="Arial MT" w:hAnsi="Arial" w:cs="Arial"/>
                <w:spacing w:val="-2"/>
                <w:kern w:val="0"/>
                <w:sz w:val="20"/>
                <w:szCs w:val="20"/>
                <w14:ligatures w14:val="none"/>
              </w:rPr>
              <w:t>),</w:t>
            </w:r>
          </w:p>
          <w:p w14:paraId="5241FC5D" w14:textId="211BF9AE" w:rsidR="001A7E31" w:rsidRPr="00AD67D4" w:rsidRDefault="001A7E31" w:rsidP="000C35AD">
            <w:pPr>
              <w:widowControl w:val="0"/>
              <w:numPr>
                <w:ilvl w:val="0"/>
                <w:numId w:val="80"/>
              </w:numPr>
              <w:autoSpaceDE w:val="0"/>
              <w:autoSpaceDN w:val="0"/>
              <w:jc w:val="both"/>
              <w:rPr>
                <w:rFonts w:ascii="Arial" w:eastAsia="Arial MT" w:hAnsi="Arial" w:cs="Arial"/>
                <w:spacing w:val="-2"/>
                <w:kern w:val="0"/>
                <w:sz w:val="20"/>
                <w:szCs w:val="20"/>
                <w14:ligatures w14:val="none"/>
              </w:rPr>
            </w:pPr>
            <w:r w:rsidRPr="00AD67D4">
              <w:rPr>
                <w:rFonts w:ascii="Arial" w:eastAsia="Arial MT" w:hAnsi="Arial" w:cs="Arial"/>
                <w:spacing w:val="-2"/>
                <w:kern w:val="0"/>
                <w:sz w:val="20"/>
                <w:szCs w:val="20"/>
                <w14:ligatures w14:val="none"/>
              </w:rPr>
              <w:t>ni opremljena z generatorjem toplote, razen z enim</w:t>
            </w:r>
            <w:r w:rsidR="004F7CCE" w:rsidRPr="00AD67D4">
              <w:rPr>
                <w:rFonts w:ascii="Arial" w:eastAsia="Arial MT" w:hAnsi="Arial" w:cs="Arial"/>
                <w:spacing w:val="-2"/>
                <w:kern w:val="0"/>
                <w:sz w:val="20"/>
                <w:szCs w:val="20"/>
                <w14:ligatures w14:val="none"/>
              </w:rPr>
              <w:t xml:space="preserve"> </w:t>
            </w:r>
            <w:r w:rsidRPr="00AD67D4">
              <w:rPr>
                <w:rFonts w:ascii="Arial" w:eastAsia="Arial MT" w:hAnsi="Arial" w:cs="Arial"/>
                <w:spacing w:val="-2"/>
                <w:kern w:val="0"/>
                <w:sz w:val="20"/>
                <w:szCs w:val="20"/>
                <w14:ligatures w14:val="none"/>
              </w:rPr>
              <w:t>ali več morebitnimi pomožnimi potopnimi grelniki</w:t>
            </w:r>
            <w:r w:rsidR="00636072" w:rsidRPr="00AD67D4">
              <w:rPr>
                <w:rFonts w:ascii="Arial" w:eastAsia="Arial MT" w:hAnsi="Arial" w:cs="Arial"/>
                <w:spacing w:val="-2"/>
                <w:kern w:val="0"/>
                <w:sz w:val="20"/>
                <w:szCs w:val="20"/>
                <w14:ligatures w14:val="none"/>
              </w:rPr>
              <w:t>.</w:t>
            </w:r>
          </w:p>
        </w:tc>
      </w:tr>
      <w:tr w:rsidR="001A7E31" w:rsidRPr="00AD67D4" w14:paraId="40EC5A5E" w14:textId="77777777" w:rsidTr="007B1B53">
        <w:trPr>
          <w:cantSplit/>
        </w:trPr>
        <w:tc>
          <w:tcPr>
            <w:tcW w:w="2170" w:type="dxa"/>
            <w:vAlign w:val="center"/>
          </w:tcPr>
          <w:p w14:paraId="40231AB1" w14:textId="0C32C3F2" w:rsidR="001A7E31" w:rsidRPr="00AD67D4" w:rsidRDefault="001A7E31" w:rsidP="000C35AD">
            <w:pPr>
              <w:rPr>
                <w:rFonts w:ascii="Arial" w:hAnsi="Arial" w:cs="Arial"/>
                <w:b/>
                <w:bCs/>
                <w:sz w:val="20"/>
                <w:szCs w:val="20"/>
              </w:rPr>
            </w:pPr>
            <w:r w:rsidRPr="00AD67D4">
              <w:rPr>
                <w:rFonts w:ascii="Arial" w:hAnsi="Arial" w:cs="Arial"/>
                <w:b/>
                <w:bCs/>
                <w:sz w:val="20"/>
                <w:szCs w:val="20"/>
              </w:rPr>
              <w:t>Grelnik prostorov</w:t>
            </w:r>
          </w:p>
        </w:tc>
        <w:tc>
          <w:tcPr>
            <w:tcW w:w="6902" w:type="dxa"/>
            <w:vAlign w:val="center"/>
          </w:tcPr>
          <w:p w14:paraId="5B7B93F0" w14:textId="307670E6" w:rsidR="00C73967" w:rsidRPr="00AD67D4" w:rsidRDefault="00C73967" w:rsidP="000C35AD">
            <w:pPr>
              <w:widowControl w:val="0"/>
              <w:numPr>
                <w:ilvl w:val="0"/>
                <w:numId w:val="80"/>
              </w:numPr>
              <w:autoSpaceDE w:val="0"/>
              <w:autoSpaceDN w:val="0"/>
              <w:jc w:val="both"/>
              <w:rPr>
                <w:rFonts w:ascii="Arial" w:eastAsia="Arial MT" w:hAnsi="Arial" w:cs="Arial"/>
                <w:spacing w:val="-2"/>
                <w:kern w:val="0"/>
                <w:sz w:val="20"/>
                <w:szCs w:val="20"/>
                <w14:ligatures w14:val="none"/>
              </w:rPr>
            </w:pPr>
            <w:r w:rsidRPr="00AD67D4">
              <w:rPr>
                <w:rFonts w:ascii="Arial" w:eastAsia="Arial MT" w:hAnsi="Arial" w:cs="Arial"/>
                <w:spacing w:val="-2"/>
                <w:kern w:val="0"/>
                <w:sz w:val="20"/>
                <w:szCs w:val="20"/>
                <w14:ligatures w14:val="none"/>
              </w:rPr>
              <w:t>n</w:t>
            </w:r>
            <w:r w:rsidR="00284702" w:rsidRPr="00AD67D4">
              <w:rPr>
                <w:rFonts w:ascii="Arial" w:eastAsia="Arial MT" w:hAnsi="Arial" w:cs="Arial"/>
                <w:spacing w:val="-2"/>
                <w:kern w:val="0"/>
                <w:sz w:val="20"/>
                <w:szCs w:val="20"/>
                <w14:ligatures w14:val="none"/>
              </w:rPr>
              <w:t>aprava</w:t>
            </w:r>
            <w:r w:rsidR="001A7E31" w:rsidRPr="00AD67D4">
              <w:rPr>
                <w:rFonts w:ascii="Arial" w:eastAsia="Arial MT" w:hAnsi="Arial" w:cs="Arial"/>
                <w:spacing w:val="-2"/>
                <w:kern w:val="0"/>
                <w:sz w:val="20"/>
                <w:szCs w:val="20"/>
                <w14:ligatures w14:val="none"/>
              </w:rPr>
              <w:t>, ki zagotavlja toploto za vodni sistem centralnega</w:t>
            </w:r>
            <w:r w:rsidRPr="00AD67D4">
              <w:rPr>
                <w:rFonts w:ascii="Arial" w:eastAsia="Arial MT" w:hAnsi="Arial" w:cs="Arial"/>
                <w:spacing w:val="-2"/>
                <w:kern w:val="0"/>
                <w:sz w:val="20"/>
                <w:szCs w:val="20"/>
                <w14:ligatures w14:val="none"/>
              </w:rPr>
              <w:t xml:space="preserve"> </w:t>
            </w:r>
            <w:r w:rsidR="001A7E31" w:rsidRPr="00AD67D4">
              <w:rPr>
                <w:rFonts w:ascii="Arial" w:eastAsia="Arial MT" w:hAnsi="Arial" w:cs="Arial"/>
                <w:spacing w:val="-2"/>
                <w:kern w:val="0"/>
                <w:sz w:val="20"/>
                <w:szCs w:val="20"/>
                <w14:ligatures w14:val="none"/>
              </w:rPr>
              <w:t xml:space="preserve">ogrevanja, </w:t>
            </w:r>
          </w:p>
          <w:p w14:paraId="7518511A" w14:textId="2A8B9126" w:rsidR="001A7E31" w:rsidRPr="00AD67D4" w:rsidRDefault="00C73967" w:rsidP="000C35AD">
            <w:pPr>
              <w:widowControl w:val="0"/>
              <w:numPr>
                <w:ilvl w:val="0"/>
                <w:numId w:val="80"/>
              </w:numPr>
              <w:autoSpaceDE w:val="0"/>
              <w:autoSpaceDN w:val="0"/>
              <w:jc w:val="both"/>
              <w:rPr>
                <w:rFonts w:ascii="Arial" w:eastAsia="Arial MT" w:hAnsi="Arial" w:cs="Arial"/>
                <w:spacing w:val="-2"/>
                <w:kern w:val="0"/>
                <w:sz w:val="20"/>
                <w:szCs w:val="20"/>
                <w14:ligatures w14:val="none"/>
              </w:rPr>
            </w:pPr>
            <w:r w:rsidRPr="00AD67D4">
              <w:rPr>
                <w:rFonts w:ascii="Arial" w:eastAsia="Arial MT" w:hAnsi="Arial" w:cs="Arial"/>
                <w:spacing w:val="-2"/>
                <w:kern w:val="0"/>
                <w:sz w:val="20"/>
                <w:szCs w:val="20"/>
                <w14:ligatures w14:val="none"/>
              </w:rPr>
              <w:t xml:space="preserve">uporablja se, </w:t>
            </w:r>
            <w:r w:rsidR="001A7E31" w:rsidRPr="00AD67D4">
              <w:rPr>
                <w:rFonts w:ascii="Arial" w:eastAsia="Arial MT" w:hAnsi="Arial" w:cs="Arial"/>
                <w:spacing w:val="-2"/>
                <w:kern w:val="0"/>
                <w:sz w:val="20"/>
                <w:szCs w:val="20"/>
                <w14:ligatures w14:val="none"/>
              </w:rPr>
              <w:t>da se doseže in ohranja želena raven notranje temperature notranjega prostora,</w:t>
            </w:r>
            <w:r w:rsidRPr="00AD67D4">
              <w:rPr>
                <w:rFonts w:ascii="Arial" w:eastAsia="Arial MT" w:hAnsi="Arial" w:cs="Arial"/>
                <w:spacing w:val="-2"/>
                <w:kern w:val="0"/>
                <w:sz w:val="20"/>
                <w:szCs w:val="20"/>
                <w14:ligatures w14:val="none"/>
              </w:rPr>
              <w:t xml:space="preserve"> </w:t>
            </w:r>
            <w:r w:rsidR="001A7E31" w:rsidRPr="00AD67D4">
              <w:rPr>
                <w:rFonts w:ascii="Arial" w:eastAsia="Arial MT" w:hAnsi="Arial" w:cs="Arial"/>
                <w:spacing w:val="-2"/>
                <w:kern w:val="0"/>
                <w:sz w:val="20"/>
                <w:szCs w:val="20"/>
                <w14:ligatures w14:val="none"/>
              </w:rPr>
              <w:t>kot so stavba, stanovanje ali soba, in je opremljena z enim ali več generatorji toplote</w:t>
            </w:r>
            <w:r w:rsidR="00636072" w:rsidRPr="00AD67D4">
              <w:rPr>
                <w:rFonts w:ascii="Arial" w:eastAsia="Arial MT" w:hAnsi="Arial" w:cs="Arial"/>
                <w:spacing w:val="-2"/>
                <w:kern w:val="0"/>
                <w:sz w:val="20"/>
                <w:szCs w:val="20"/>
                <w14:ligatures w14:val="none"/>
              </w:rPr>
              <w:t>.</w:t>
            </w:r>
          </w:p>
        </w:tc>
      </w:tr>
      <w:tr w:rsidR="001A7E31" w:rsidRPr="00AD67D4" w14:paraId="1F93D9A3" w14:textId="77777777" w:rsidTr="007B1B53">
        <w:trPr>
          <w:cantSplit/>
        </w:trPr>
        <w:tc>
          <w:tcPr>
            <w:tcW w:w="2170" w:type="dxa"/>
            <w:vAlign w:val="center"/>
          </w:tcPr>
          <w:p w14:paraId="46538ECE" w14:textId="6DB92AF3" w:rsidR="001A7E31" w:rsidRPr="00AD67D4" w:rsidRDefault="001A7E31" w:rsidP="000C35AD">
            <w:pPr>
              <w:rPr>
                <w:rFonts w:ascii="Arial" w:hAnsi="Arial" w:cs="Arial"/>
                <w:b/>
                <w:bCs/>
                <w:sz w:val="20"/>
                <w:szCs w:val="20"/>
              </w:rPr>
            </w:pPr>
            <w:r w:rsidRPr="00AD67D4">
              <w:rPr>
                <w:rFonts w:ascii="Arial" w:hAnsi="Arial" w:cs="Arial"/>
                <w:b/>
                <w:bCs/>
                <w:sz w:val="20"/>
                <w:szCs w:val="20"/>
              </w:rPr>
              <w:t>Kombinirani grelnik</w:t>
            </w:r>
          </w:p>
        </w:tc>
        <w:tc>
          <w:tcPr>
            <w:tcW w:w="6902" w:type="dxa"/>
            <w:vAlign w:val="center"/>
          </w:tcPr>
          <w:p w14:paraId="09AF5031" w14:textId="3627BA4E" w:rsidR="00C73967" w:rsidRPr="00AD67D4" w:rsidRDefault="00AD67D4" w:rsidP="000C35AD">
            <w:pPr>
              <w:widowControl w:val="0"/>
              <w:numPr>
                <w:ilvl w:val="0"/>
                <w:numId w:val="80"/>
              </w:numPr>
              <w:autoSpaceDE w:val="0"/>
              <w:autoSpaceDN w:val="0"/>
              <w:jc w:val="both"/>
              <w:rPr>
                <w:rFonts w:ascii="Arial" w:eastAsia="Arial MT" w:hAnsi="Arial" w:cs="Arial"/>
                <w:spacing w:val="-2"/>
                <w:kern w:val="0"/>
                <w:sz w:val="20"/>
                <w:szCs w:val="20"/>
                <w14:ligatures w14:val="none"/>
              </w:rPr>
            </w:pPr>
            <w:r>
              <w:rPr>
                <w:rFonts w:ascii="Arial" w:eastAsia="Arial MT" w:hAnsi="Arial" w:cs="Arial"/>
                <w:spacing w:val="-2"/>
                <w:kern w:val="0"/>
                <w:sz w:val="20"/>
                <w:szCs w:val="20"/>
                <w14:ligatures w14:val="none"/>
              </w:rPr>
              <w:t>V</w:t>
            </w:r>
            <w:r w:rsidR="001A7E31" w:rsidRPr="00AD67D4">
              <w:rPr>
                <w:rFonts w:ascii="Arial" w:eastAsia="Arial MT" w:hAnsi="Arial" w:cs="Arial"/>
                <w:spacing w:val="-2"/>
                <w:kern w:val="0"/>
                <w:sz w:val="20"/>
                <w:szCs w:val="20"/>
                <w14:ligatures w14:val="none"/>
              </w:rPr>
              <w:t xml:space="preserve">odni grelnik prostorov, </w:t>
            </w:r>
          </w:p>
          <w:p w14:paraId="5EE37DA7" w14:textId="6485B5F5" w:rsidR="00C73967" w:rsidRPr="00AD67D4" w:rsidRDefault="001A7E31" w:rsidP="000C35AD">
            <w:pPr>
              <w:widowControl w:val="0"/>
              <w:numPr>
                <w:ilvl w:val="0"/>
                <w:numId w:val="80"/>
              </w:numPr>
              <w:autoSpaceDE w:val="0"/>
              <w:autoSpaceDN w:val="0"/>
              <w:jc w:val="both"/>
              <w:rPr>
                <w:rFonts w:ascii="Arial" w:eastAsia="Arial MT" w:hAnsi="Arial" w:cs="Arial"/>
                <w:spacing w:val="-2"/>
                <w:kern w:val="0"/>
                <w:sz w:val="20"/>
                <w:szCs w:val="20"/>
                <w14:ligatures w14:val="none"/>
              </w:rPr>
            </w:pPr>
            <w:r w:rsidRPr="00AD67D4">
              <w:rPr>
                <w:rFonts w:ascii="Arial" w:eastAsia="Arial MT" w:hAnsi="Arial" w:cs="Arial"/>
                <w:spacing w:val="-2"/>
                <w:kern w:val="0"/>
                <w:sz w:val="20"/>
                <w:szCs w:val="20"/>
                <w14:ligatures w14:val="none"/>
              </w:rPr>
              <w:t>zasnovan tako, da zagotavlja</w:t>
            </w:r>
            <w:r w:rsidR="00C73967" w:rsidRPr="00AD67D4">
              <w:rPr>
                <w:rFonts w:ascii="Arial" w:eastAsia="Arial MT" w:hAnsi="Arial" w:cs="Arial"/>
                <w:spacing w:val="-2"/>
                <w:kern w:val="0"/>
                <w:sz w:val="20"/>
                <w:szCs w:val="20"/>
                <w14:ligatures w14:val="none"/>
              </w:rPr>
              <w:t xml:space="preserve"> </w:t>
            </w:r>
            <w:r w:rsidRPr="00AD67D4">
              <w:rPr>
                <w:rFonts w:ascii="Arial" w:eastAsia="Arial MT" w:hAnsi="Arial" w:cs="Arial"/>
                <w:spacing w:val="-2"/>
                <w:kern w:val="0"/>
                <w:sz w:val="20"/>
                <w:szCs w:val="20"/>
                <w14:ligatures w14:val="none"/>
              </w:rPr>
              <w:t>toploto tudi za oskrbo s toplo pitno ali sanitarno vodo določene temperature ter določeni</w:t>
            </w:r>
            <w:r w:rsidR="00C73967" w:rsidRPr="00AD67D4">
              <w:rPr>
                <w:rFonts w:ascii="Arial" w:eastAsia="Arial MT" w:hAnsi="Arial" w:cs="Arial"/>
                <w:spacing w:val="-2"/>
                <w:kern w:val="0"/>
                <w:sz w:val="20"/>
                <w:szCs w:val="20"/>
                <w14:ligatures w14:val="none"/>
              </w:rPr>
              <w:t xml:space="preserve">h </w:t>
            </w:r>
            <w:r w:rsidRPr="00AD67D4">
              <w:rPr>
                <w:rFonts w:ascii="Arial" w:eastAsia="Arial MT" w:hAnsi="Arial" w:cs="Arial"/>
                <w:spacing w:val="-2"/>
                <w:kern w:val="0"/>
                <w:sz w:val="20"/>
                <w:szCs w:val="20"/>
                <w14:ligatures w14:val="none"/>
              </w:rPr>
              <w:t xml:space="preserve">količin in stopenj pretoka v določenih časovnih intervalih, </w:t>
            </w:r>
          </w:p>
          <w:p w14:paraId="526FA182" w14:textId="474C27EF" w:rsidR="001A7E31" w:rsidRPr="00AD67D4" w:rsidRDefault="001A7E31" w:rsidP="000C35AD">
            <w:pPr>
              <w:widowControl w:val="0"/>
              <w:numPr>
                <w:ilvl w:val="0"/>
                <w:numId w:val="80"/>
              </w:numPr>
              <w:autoSpaceDE w:val="0"/>
              <w:autoSpaceDN w:val="0"/>
              <w:jc w:val="both"/>
              <w:rPr>
                <w:rFonts w:ascii="Arial" w:eastAsia="Arial MT" w:hAnsi="Arial" w:cs="Arial"/>
                <w:spacing w:val="-2"/>
                <w:kern w:val="0"/>
                <w:sz w:val="20"/>
                <w:szCs w:val="20"/>
                <w14:ligatures w14:val="none"/>
              </w:rPr>
            </w:pPr>
            <w:r w:rsidRPr="00AD67D4">
              <w:rPr>
                <w:rFonts w:ascii="Arial" w:eastAsia="Arial MT" w:hAnsi="Arial" w:cs="Arial"/>
                <w:spacing w:val="-2"/>
                <w:kern w:val="0"/>
                <w:sz w:val="20"/>
                <w:szCs w:val="20"/>
                <w14:ligatures w14:val="none"/>
              </w:rPr>
              <w:t>priključen na zunanji</w:t>
            </w:r>
            <w:r w:rsidR="00C73967" w:rsidRPr="00AD67D4">
              <w:rPr>
                <w:rFonts w:ascii="Arial" w:eastAsia="Arial MT" w:hAnsi="Arial" w:cs="Arial"/>
                <w:spacing w:val="-2"/>
                <w:kern w:val="0"/>
                <w:sz w:val="20"/>
                <w:szCs w:val="20"/>
                <w14:ligatures w14:val="none"/>
              </w:rPr>
              <w:t xml:space="preserve"> </w:t>
            </w:r>
            <w:r w:rsidRPr="00AD67D4">
              <w:rPr>
                <w:rFonts w:ascii="Arial" w:eastAsia="Arial MT" w:hAnsi="Arial" w:cs="Arial"/>
                <w:spacing w:val="-2"/>
                <w:kern w:val="0"/>
                <w:sz w:val="20"/>
                <w:szCs w:val="20"/>
                <w14:ligatures w14:val="none"/>
              </w:rPr>
              <w:t>oskrbovalni vir pitne ali sanitarne vode</w:t>
            </w:r>
            <w:r w:rsidR="00636072" w:rsidRPr="00AD67D4">
              <w:rPr>
                <w:rFonts w:ascii="Arial" w:eastAsia="Arial MT" w:hAnsi="Arial" w:cs="Arial"/>
                <w:spacing w:val="-2"/>
                <w:kern w:val="0"/>
                <w:sz w:val="20"/>
                <w:szCs w:val="20"/>
                <w14:ligatures w14:val="none"/>
              </w:rPr>
              <w:t>.</w:t>
            </w:r>
          </w:p>
        </w:tc>
      </w:tr>
      <w:tr w:rsidR="001A7E31" w:rsidRPr="00AD67D4" w14:paraId="6D92E108" w14:textId="77777777" w:rsidTr="007B1B53">
        <w:trPr>
          <w:cantSplit/>
        </w:trPr>
        <w:tc>
          <w:tcPr>
            <w:tcW w:w="2170" w:type="dxa"/>
            <w:vAlign w:val="center"/>
          </w:tcPr>
          <w:p w14:paraId="0610FACA" w14:textId="38204092" w:rsidR="001A7E31" w:rsidRPr="00AD67D4" w:rsidRDefault="001A7E31" w:rsidP="000C35AD">
            <w:pPr>
              <w:rPr>
                <w:rFonts w:ascii="Arial" w:hAnsi="Arial" w:cs="Arial"/>
                <w:b/>
                <w:bCs/>
                <w:sz w:val="20"/>
                <w:szCs w:val="20"/>
              </w:rPr>
            </w:pPr>
            <w:r w:rsidRPr="00AD67D4">
              <w:rPr>
                <w:rFonts w:ascii="Arial" w:hAnsi="Arial" w:cs="Arial"/>
                <w:b/>
                <w:bCs/>
                <w:sz w:val="20"/>
                <w:szCs w:val="20"/>
              </w:rPr>
              <w:t>Sončna naprava</w:t>
            </w:r>
          </w:p>
        </w:tc>
        <w:tc>
          <w:tcPr>
            <w:tcW w:w="6902" w:type="dxa"/>
            <w:vAlign w:val="center"/>
          </w:tcPr>
          <w:p w14:paraId="46E5F38E" w14:textId="339E62D1" w:rsidR="00C73967" w:rsidRPr="00AD67D4" w:rsidRDefault="00AD67D4" w:rsidP="000C35AD">
            <w:pPr>
              <w:widowControl w:val="0"/>
              <w:numPr>
                <w:ilvl w:val="0"/>
                <w:numId w:val="80"/>
              </w:numPr>
              <w:autoSpaceDE w:val="0"/>
              <w:autoSpaceDN w:val="0"/>
              <w:jc w:val="both"/>
              <w:rPr>
                <w:rFonts w:ascii="Arial" w:eastAsia="Arial MT" w:hAnsi="Arial" w:cs="Arial"/>
                <w:spacing w:val="-2"/>
                <w:kern w:val="0"/>
                <w:sz w:val="20"/>
                <w:szCs w:val="20"/>
                <w14:ligatures w14:val="none"/>
              </w:rPr>
            </w:pPr>
            <w:r>
              <w:rPr>
                <w:rFonts w:ascii="Arial" w:eastAsia="Arial MT" w:hAnsi="Arial" w:cs="Arial"/>
                <w:spacing w:val="-2"/>
                <w:kern w:val="0"/>
                <w:sz w:val="20"/>
                <w:szCs w:val="20"/>
                <w14:ligatures w14:val="none"/>
              </w:rPr>
              <w:t>S</w:t>
            </w:r>
            <w:r w:rsidR="001A7E31" w:rsidRPr="00AD67D4">
              <w:rPr>
                <w:rFonts w:ascii="Arial" w:eastAsia="Arial MT" w:hAnsi="Arial" w:cs="Arial"/>
                <w:spacing w:val="-2"/>
                <w:kern w:val="0"/>
                <w:sz w:val="20"/>
                <w:szCs w:val="20"/>
                <w14:ligatures w14:val="none"/>
              </w:rPr>
              <w:t>ončni sistem,</w:t>
            </w:r>
          </w:p>
          <w:p w14:paraId="19F52B82" w14:textId="4FA4E074" w:rsidR="001A7E31" w:rsidRPr="00AD67D4" w:rsidRDefault="001A7E31" w:rsidP="000C35AD">
            <w:pPr>
              <w:widowControl w:val="0"/>
              <w:numPr>
                <w:ilvl w:val="0"/>
                <w:numId w:val="80"/>
              </w:numPr>
              <w:autoSpaceDE w:val="0"/>
              <w:autoSpaceDN w:val="0"/>
              <w:jc w:val="both"/>
              <w:rPr>
                <w:rFonts w:ascii="Arial" w:eastAsia="Arial MT" w:hAnsi="Arial" w:cs="Arial"/>
                <w:spacing w:val="-2"/>
                <w:kern w:val="0"/>
                <w:sz w:val="20"/>
                <w:szCs w:val="20"/>
                <w14:ligatures w14:val="none"/>
              </w:rPr>
            </w:pPr>
            <w:r w:rsidRPr="00AD67D4">
              <w:rPr>
                <w:rFonts w:ascii="Arial" w:eastAsia="Arial MT" w:hAnsi="Arial" w:cs="Arial"/>
                <w:spacing w:val="-2"/>
                <w:kern w:val="0"/>
                <w:sz w:val="20"/>
                <w:szCs w:val="20"/>
                <w14:ligatures w14:val="none"/>
              </w:rPr>
              <w:t>uporablja izključno sončno energijo, sončni</w:t>
            </w:r>
            <w:r w:rsidR="00C73967" w:rsidRPr="00AD67D4">
              <w:rPr>
                <w:rFonts w:ascii="Arial" w:eastAsia="Arial MT" w:hAnsi="Arial" w:cs="Arial"/>
                <w:spacing w:val="-2"/>
                <w:kern w:val="0"/>
                <w:sz w:val="20"/>
                <w:szCs w:val="20"/>
                <w14:ligatures w14:val="none"/>
              </w:rPr>
              <w:t xml:space="preserve"> </w:t>
            </w:r>
            <w:r w:rsidRPr="00AD67D4">
              <w:rPr>
                <w:rFonts w:ascii="Arial" w:eastAsia="Arial MT" w:hAnsi="Arial" w:cs="Arial"/>
                <w:spacing w:val="-2"/>
                <w:kern w:val="0"/>
                <w:sz w:val="20"/>
                <w:szCs w:val="20"/>
                <w14:ligatures w14:val="none"/>
              </w:rPr>
              <w:t>kolektor, sončni hranilnik tople vode ali črpalko v zanki kolektorja, ki se dajejo v promet</w:t>
            </w:r>
            <w:r w:rsidR="00C73967" w:rsidRPr="00AD67D4">
              <w:rPr>
                <w:rFonts w:ascii="Arial" w:eastAsia="Arial MT" w:hAnsi="Arial" w:cs="Arial"/>
                <w:spacing w:val="-2"/>
                <w:kern w:val="0"/>
                <w:sz w:val="20"/>
                <w:szCs w:val="20"/>
                <w14:ligatures w14:val="none"/>
              </w:rPr>
              <w:t xml:space="preserve"> </w:t>
            </w:r>
            <w:r w:rsidRPr="00AD67D4">
              <w:rPr>
                <w:rFonts w:ascii="Arial" w:eastAsia="Arial MT" w:hAnsi="Arial" w:cs="Arial"/>
                <w:spacing w:val="-2"/>
                <w:kern w:val="0"/>
                <w:sz w:val="20"/>
                <w:szCs w:val="20"/>
                <w14:ligatures w14:val="none"/>
              </w:rPr>
              <w:t>ločeno</w:t>
            </w:r>
            <w:r w:rsidR="00636072" w:rsidRPr="00AD67D4">
              <w:rPr>
                <w:rFonts w:ascii="Arial" w:eastAsia="Arial MT" w:hAnsi="Arial" w:cs="Arial"/>
                <w:spacing w:val="-2"/>
                <w:kern w:val="0"/>
                <w:sz w:val="20"/>
                <w:szCs w:val="20"/>
                <w14:ligatures w14:val="none"/>
              </w:rPr>
              <w:t>.</w:t>
            </w:r>
          </w:p>
        </w:tc>
      </w:tr>
      <w:tr w:rsidR="001A7E31" w:rsidRPr="00AD67D4" w14:paraId="448AB7DA" w14:textId="77777777" w:rsidTr="007B1B53">
        <w:trPr>
          <w:cantSplit/>
          <w:trHeight w:val="774"/>
        </w:trPr>
        <w:tc>
          <w:tcPr>
            <w:tcW w:w="2170" w:type="dxa"/>
            <w:vAlign w:val="center"/>
          </w:tcPr>
          <w:p w14:paraId="36CFE2B3" w14:textId="20EE7105" w:rsidR="001A7E31" w:rsidRPr="00AD67D4" w:rsidRDefault="001A7E31" w:rsidP="000C35AD">
            <w:pPr>
              <w:rPr>
                <w:rFonts w:ascii="Arial" w:hAnsi="Arial" w:cs="Arial"/>
                <w:b/>
                <w:bCs/>
                <w:sz w:val="20"/>
                <w:szCs w:val="20"/>
              </w:rPr>
            </w:pPr>
            <w:r w:rsidRPr="00AD67D4">
              <w:rPr>
                <w:rFonts w:ascii="Arial" w:hAnsi="Arial" w:cs="Arial"/>
                <w:b/>
                <w:bCs/>
                <w:sz w:val="20"/>
                <w:szCs w:val="20"/>
              </w:rPr>
              <w:t>Komplet grelnika vode in sončne naprave</w:t>
            </w:r>
          </w:p>
        </w:tc>
        <w:tc>
          <w:tcPr>
            <w:tcW w:w="6902" w:type="dxa"/>
            <w:vAlign w:val="center"/>
          </w:tcPr>
          <w:p w14:paraId="3B21C794" w14:textId="1D88F3A7" w:rsidR="00C73967" w:rsidRPr="00AD67D4" w:rsidRDefault="00AD67D4" w:rsidP="000C35AD">
            <w:pPr>
              <w:widowControl w:val="0"/>
              <w:numPr>
                <w:ilvl w:val="0"/>
                <w:numId w:val="80"/>
              </w:numPr>
              <w:autoSpaceDE w:val="0"/>
              <w:autoSpaceDN w:val="0"/>
              <w:jc w:val="both"/>
              <w:rPr>
                <w:rFonts w:ascii="Arial" w:eastAsia="Arial MT" w:hAnsi="Arial" w:cs="Arial"/>
                <w:spacing w:val="-2"/>
                <w:kern w:val="0"/>
                <w:sz w:val="20"/>
                <w:szCs w:val="20"/>
                <w14:ligatures w14:val="none"/>
              </w:rPr>
            </w:pPr>
            <w:r>
              <w:rPr>
                <w:rFonts w:ascii="Arial" w:eastAsia="Arial MT" w:hAnsi="Arial" w:cs="Arial"/>
                <w:spacing w:val="-2"/>
                <w:kern w:val="0"/>
                <w:sz w:val="20"/>
                <w:szCs w:val="20"/>
                <w14:ligatures w14:val="none"/>
              </w:rPr>
              <w:t>K</w:t>
            </w:r>
            <w:r w:rsidR="001A7E31" w:rsidRPr="00AD67D4">
              <w:rPr>
                <w:rFonts w:ascii="Arial" w:eastAsia="Arial MT" w:hAnsi="Arial" w:cs="Arial"/>
                <w:spacing w:val="-2"/>
                <w:kern w:val="0"/>
                <w:sz w:val="20"/>
                <w:szCs w:val="20"/>
                <w14:ligatures w14:val="none"/>
              </w:rPr>
              <w:t>omplet, ki se ponuja končnemu</w:t>
            </w:r>
            <w:r w:rsidR="00C73967" w:rsidRPr="00AD67D4">
              <w:rPr>
                <w:rFonts w:ascii="Arial" w:eastAsia="Arial MT" w:hAnsi="Arial" w:cs="Arial"/>
                <w:spacing w:val="-2"/>
                <w:kern w:val="0"/>
                <w:sz w:val="20"/>
                <w:szCs w:val="20"/>
                <w14:ligatures w14:val="none"/>
              </w:rPr>
              <w:t xml:space="preserve"> </w:t>
            </w:r>
            <w:r w:rsidR="001A7E31" w:rsidRPr="00AD67D4">
              <w:rPr>
                <w:rFonts w:ascii="Arial" w:eastAsia="Arial MT" w:hAnsi="Arial" w:cs="Arial"/>
                <w:spacing w:val="-2"/>
                <w:kern w:val="0"/>
                <w:sz w:val="20"/>
                <w:szCs w:val="20"/>
                <w14:ligatures w14:val="none"/>
              </w:rPr>
              <w:t>uporabniku</w:t>
            </w:r>
            <w:r w:rsidR="00636072" w:rsidRPr="00AD67D4">
              <w:rPr>
                <w:rFonts w:ascii="Arial" w:eastAsia="Arial MT" w:hAnsi="Arial" w:cs="Arial"/>
                <w:spacing w:val="-2"/>
                <w:kern w:val="0"/>
                <w:sz w:val="20"/>
                <w:szCs w:val="20"/>
                <w14:ligatures w14:val="none"/>
              </w:rPr>
              <w:t>,</w:t>
            </w:r>
          </w:p>
          <w:p w14:paraId="7904B46D" w14:textId="195D5520" w:rsidR="001A7E31" w:rsidRPr="00AD67D4" w:rsidRDefault="001A7E31" w:rsidP="000C35AD">
            <w:pPr>
              <w:widowControl w:val="0"/>
              <w:numPr>
                <w:ilvl w:val="0"/>
                <w:numId w:val="80"/>
              </w:numPr>
              <w:autoSpaceDE w:val="0"/>
              <w:autoSpaceDN w:val="0"/>
              <w:jc w:val="both"/>
              <w:rPr>
                <w:rFonts w:ascii="Arial" w:eastAsia="Arial MT" w:hAnsi="Arial" w:cs="Arial"/>
                <w:spacing w:val="-2"/>
                <w:kern w:val="0"/>
                <w:sz w:val="20"/>
                <w:szCs w:val="20"/>
                <w14:ligatures w14:val="none"/>
              </w:rPr>
            </w:pPr>
            <w:r w:rsidRPr="00AD67D4">
              <w:rPr>
                <w:rFonts w:ascii="Arial" w:eastAsia="Arial MT" w:hAnsi="Arial" w:cs="Arial"/>
                <w:spacing w:val="-2"/>
                <w:kern w:val="0"/>
                <w:sz w:val="20"/>
                <w:szCs w:val="20"/>
                <w14:ligatures w14:val="none"/>
              </w:rPr>
              <w:t>vsebuje enega ali več grelnikov vode ter eno ali več sončnih naprav</w:t>
            </w:r>
            <w:r w:rsidR="00636072" w:rsidRPr="00AD67D4">
              <w:rPr>
                <w:rFonts w:ascii="Arial" w:eastAsia="Arial MT" w:hAnsi="Arial" w:cs="Arial"/>
                <w:spacing w:val="-2"/>
                <w:kern w:val="0"/>
                <w:sz w:val="20"/>
                <w:szCs w:val="20"/>
                <w14:ligatures w14:val="none"/>
              </w:rPr>
              <w:t>.</w:t>
            </w:r>
          </w:p>
        </w:tc>
      </w:tr>
      <w:tr w:rsidR="001A7E31" w:rsidRPr="00AD67D4" w14:paraId="51B03858" w14:textId="77777777" w:rsidTr="007B1B53">
        <w:trPr>
          <w:cantSplit/>
          <w:trHeight w:val="375"/>
        </w:trPr>
        <w:tc>
          <w:tcPr>
            <w:tcW w:w="2170" w:type="dxa"/>
            <w:vAlign w:val="center"/>
          </w:tcPr>
          <w:p w14:paraId="2887C3F3" w14:textId="305AC48C" w:rsidR="001A7E31" w:rsidRPr="00AD67D4" w:rsidRDefault="00562088" w:rsidP="000C35AD">
            <w:pPr>
              <w:rPr>
                <w:rFonts w:ascii="Arial" w:hAnsi="Arial" w:cs="Arial"/>
                <w:b/>
                <w:bCs/>
                <w:sz w:val="20"/>
                <w:szCs w:val="20"/>
              </w:rPr>
            </w:pPr>
            <w:r w:rsidRPr="00AD67D4">
              <w:rPr>
                <w:rFonts w:ascii="Arial" w:hAnsi="Arial" w:cs="Arial"/>
                <w:b/>
                <w:bCs/>
                <w:sz w:val="20"/>
                <w:szCs w:val="20"/>
              </w:rPr>
              <w:t>Generator toplote</w:t>
            </w:r>
          </w:p>
        </w:tc>
        <w:tc>
          <w:tcPr>
            <w:tcW w:w="6902" w:type="dxa"/>
            <w:vAlign w:val="center"/>
          </w:tcPr>
          <w:p w14:paraId="21119332" w14:textId="2B4DAEBC" w:rsidR="00C73967" w:rsidRPr="00AD67D4" w:rsidRDefault="00AD67D4" w:rsidP="000C35AD">
            <w:pPr>
              <w:widowControl w:val="0"/>
              <w:numPr>
                <w:ilvl w:val="0"/>
                <w:numId w:val="80"/>
              </w:numPr>
              <w:autoSpaceDE w:val="0"/>
              <w:autoSpaceDN w:val="0"/>
              <w:jc w:val="both"/>
              <w:rPr>
                <w:rFonts w:ascii="Arial" w:eastAsia="Arial MT" w:hAnsi="Arial" w:cs="Arial"/>
                <w:spacing w:val="-2"/>
                <w:kern w:val="0"/>
                <w:sz w:val="20"/>
                <w:szCs w:val="20"/>
                <w14:ligatures w14:val="none"/>
              </w:rPr>
            </w:pPr>
            <w:r>
              <w:rPr>
                <w:rFonts w:ascii="Arial" w:eastAsia="Arial MT" w:hAnsi="Arial" w:cs="Arial"/>
                <w:spacing w:val="-2"/>
                <w:kern w:val="0"/>
                <w:sz w:val="20"/>
                <w:szCs w:val="20"/>
                <w14:ligatures w14:val="none"/>
              </w:rPr>
              <w:t>D</w:t>
            </w:r>
            <w:r w:rsidR="00562088" w:rsidRPr="00AD67D4">
              <w:rPr>
                <w:rFonts w:ascii="Arial" w:eastAsia="Arial MT" w:hAnsi="Arial" w:cs="Arial"/>
                <w:spacing w:val="-2"/>
                <w:kern w:val="0"/>
                <w:sz w:val="20"/>
                <w:szCs w:val="20"/>
                <w14:ligatures w14:val="none"/>
              </w:rPr>
              <w:t>el grelnika,</w:t>
            </w:r>
          </w:p>
          <w:p w14:paraId="49C746EE" w14:textId="25C579C5" w:rsidR="00562088" w:rsidRPr="00AD67D4" w:rsidRDefault="00562088" w:rsidP="000C35AD">
            <w:pPr>
              <w:widowControl w:val="0"/>
              <w:numPr>
                <w:ilvl w:val="0"/>
                <w:numId w:val="80"/>
              </w:numPr>
              <w:autoSpaceDE w:val="0"/>
              <w:autoSpaceDN w:val="0"/>
              <w:jc w:val="both"/>
              <w:rPr>
                <w:rFonts w:ascii="Arial" w:eastAsia="Arial MT" w:hAnsi="Arial" w:cs="Arial"/>
                <w:spacing w:val="-2"/>
                <w:kern w:val="0"/>
                <w:sz w:val="20"/>
                <w:szCs w:val="20"/>
                <w14:ligatures w14:val="none"/>
              </w:rPr>
            </w:pPr>
            <w:r w:rsidRPr="00AD67D4">
              <w:rPr>
                <w:rFonts w:ascii="Arial" w:eastAsia="Arial MT" w:hAnsi="Arial" w:cs="Arial"/>
                <w:spacing w:val="-2"/>
                <w:kern w:val="0"/>
                <w:sz w:val="20"/>
                <w:szCs w:val="20"/>
                <w14:ligatures w14:val="none"/>
              </w:rPr>
              <w:t>proizvaja toploto z uporabo enega ali več</w:t>
            </w:r>
            <w:r w:rsidR="00C73967" w:rsidRPr="00AD67D4">
              <w:rPr>
                <w:rFonts w:ascii="Arial" w:eastAsia="Arial MT" w:hAnsi="Arial" w:cs="Arial"/>
                <w:spacing w:val="-2"/>
                <w:kern w:val="0"/>
                <w:sz w:val="20"/>
                <w:szCs w:val="20"/>
                <w14:ligatures w14:val="none"/>
              </w:rPr>
              <w:t xml:space="preserve"> </w:t>
            </w:r>
            <w:r w:rsidRPr="00AD67D4">
              <w:rPr>
                <w:rFonts w:ascii="Arial" w:eastAsia="Arial MT" w:hAnsi="Arial" w:cs="Arial"/>
                <w:spacing w:val="-2"/>
                <w:kern w:val="0"/>
                <w:sz w:val="20"/>
                <w:szCs w:val="20"/>
                <w14:ligatures w14:val="none"/>
              </w:rPr>
              <w:t>naslednjih procesov: zgorevanje plinastih, tekočih ali trdnih fosilnih goriv oziroma biogoriv,</w:t>
            </w:r>
          </w:p>
          <w:p w14:paraId="7B74FA38" w14:textId="23DD4AD1" w:rsidR="001A7E31" w:rsidRPr="00AD67D4" w:rsidRDefault="00562088" w:rsidP="000C35AD">
            <w:pPr>
              <w:widowControl w:val="0"/>
              <w:numPr>
                <w:ilvl w:val="0"/>
                <w:numId w:val="80"/>
              </w:numPr>
              <w:autoSpaceDE w:val="0"/>
              <w:autoSpaceDN w:val="0"/>
              <w:jc w:val="both"/>
              <w:rPr>
                <w:rFonts w:ascii="Arial" w:eastAsia="Arial MT" w:hAnsi="Arial" w:cs="Arial"/>
                <w:spacing w:val="-2"/>
                <w:kern w:val="0"/>
                <w:sz w:val="20"/>
                <w:szCs w:val="20"/>
                <w14:ligatures w14:val="none"/>
              </w:rPr>
            </w:pPr>
            <w:r w:rsidRPr="00AD67D4">
              <w:rPr>
                <w:rFonts w:ascii="Arial" w:eastAsia="Arial MT" w:hAnsi="Arial" w:cs="Arial"/>
                <w:spacing w:val="-2"/>
                <w:kern w:val="0"/>
                <w:sz w:val="20"/>
                <w:szCs w:val="20"/>
                <w14:ligatures w14:val="none"/>
              </w:rPr>
              <w:t>uporaba Joulovega zakona pri grelnih elementih z električno upornostjo in zajemanje toplote iz</w:t>
            </w:r>
            <w:r w:rsidR="00C73967" w:rsidRPr="00AD67D4">
              <w:rPr>
                <w:rFonts w:ascii="Arial" w:eastAsia="Arial MT" w:hAnsi="Arial" w:cs="Arial"/>
                <w:spacing w:val="-2"/>
                <w:kern w:val="0"/>
                <w:sz w:val="20"/>
                <w:szCs w:val="20"/>
                <w14:ligatures w14:val="none"/>
              </w:rPr>
              <w:t xml:space="preserve"> </w:t>
            </w:r>
            <w:r w:rsidRPr="00AD67D4">
              <w:rPr>
                <w:rFonts w:ascii="Arial" w:eastAsia="Arial MT" w:hAnsi="Arial" w:cs="Arial"/>
                <w:spacing w:val="-2"/>
                <w:kern w:val="0"/>
                <w:sz w:val="20"/>
                <w:szCs w:val="20"/>
                <w14:ligatures w14:val="none"/>
              </w:rPr>
              <w:t>okolja iz zračnega vira, vodnega vira ali tal oziroma odpadne toplote</w:t>
            </w:r>
            <w:r w:rsidR="00636072" w:rsidRPr="00AD67D4">
              <w:rPr>
                <w:rFonts w:ascii="Arial" w:eastAsia="Arial MT" w:hAnsi="Arial" w:cs="Arial"/>
                <w:spacing w:val="-2"/>
                <w:kern w:val="0"/>
                <w:sz w:val="20"/>
                <w:szCs w:val="20"/>
                <w14:ligatures w14:val="none"/>
              </w:rPr>
              <w:t>.</w:t>
            </w:r>
          </w:p>
        </w:tc>
      </w:tr>
      <w:tr w:rsidR="001A7E31" w:rsidRPr="00AD67D4" w14:paraId="48CBD1AC" w14:textId="77777777" w:rsidTr="007B1B53">
        <w:trPr>
          <w:cantSplit/>
          <w:trHeight w:val="375"/>
        </w:trPr>
        <w:tc>
          <w:tcPr>
            <w:tcW w:w="2170" w:type="dxa"/>
            <w:vAlign w:val="center"/>
          </w:tcPr>
          <w:p w14:paraId="49D87E8B" w14:textId="3AD95640" w:rsidR="001A7E31" w:rsidRPr="00AD67D4" w:rsidRDefault="00562088" w:rsidP="000C35AD">
            <w:pPr>
              <w:rPr>
                <w:rFonts w:ascii="Arial" w:hAnsi="Arial" w:cs="Arial"/>
                <w:b/>
                <w:bCs/>
                <w:sz w:val="20"/>
                <w:szCs w:val="20"/>
              </w:rPr>
            </w:pPr>
            <w:r w:rsidRPr="00AD67D4">
              <w:rPr>
                <w:rFonts w:ascii="Arial" w:hAnsi="Arial" w:cs="Arial"/>
                <w:b/>
                <w:bCs/>
                <w:sz w:val="20"/>
                <w:szCs w:val="20"/>
              </w:rPr>
              <w:t>Naprava za uravnavanje temperature</w:t>
            </w:r>
          </w:p>
        </w:tc>
        <w:tc>
          <w:tcPr>
            <w:tcW w:w="6902" w:type="dxa"/>
            <w:vAlign w:val="center"/>
          </w:tcPr>
          <w:p w14:paraId="428D94F9" w14:textId="38A4BB2B" w:rsidR="00562088" w:rsidRPr="00AD67D4" w:rsidRDefault="00AD67D4" w:rsidP="000C35AD">
            <w:pPr>
              <w:widowControl w:val="0"/>
              <w:numPr>
                <w:ilvl w:val="0"/>
                <w:numId w:val="80"/>
              </w:numPr>
              <w:autoSpaceDE w:val="0"/>
              <w:autoSpaceDN w:val="0"/>
              <w:jc w:val="both"/>
              <w:rPr>
                <w:rFonts w:ascii="Arial" w:eastAsia="Arial MT" w:hAnsi="Arial" w:cs="Arial"/>
                <w:spacing w:val="-2"/>
                <w:kern w:val="0"/>
                <w:sz w:val="20"/>
                <w:szCs w:val="20"/>
                <w14:ligatures w14:val="none"/>
              </w:rPr>
            </w:pPr>
            <w:r>
              <w:rPr>
                <w:rFonts w:ascii="Arial" w:eastAsia="Arial MT" w:hAnsi="Arial" w:cs="Arial"/>
                <w:spacing w:val="-2"/>
                <w:kern w:val="0"/>
                <w:sz w:val="20"/>
                <w:szCs w:val="20"/>
                <w14:ligatures w14:val="none"/>
              </w:rPr>
              <w:t>N</w:t>
            </w:r>
            <w:r w:rsidR="00562088" w:rsidRPr="00AD67D4">
              <w:rPr>
                <w:rFonts w:ascii="Arial" w:eastAsia="Arial MT" w:hAnsi="Arial" w:cs="Arial"/>
                <w:spacing w:val="-2"/>
                <w:kern w:val="0"/>
                <w:sz w:val="20"/>
                <w:szCs w:val="20"/>
                <w14:ligatures w14:val="none"/>
              </w:rPr>
              <w:t>aprav</w:t>
            </w:r>
            <w:r w:rsidR="00C73967" w:rsidRPr="00AD67D4">
              <w:rPr>
                <w:rFonts w:ascii="Arial" w:eastAsia="Arial MT" w:hAnsi="Arial" w:cs="Arial"/>
                <w:spacing w:val="-2"/>
                <w:kern w:val="0"/>
                <w:sz w:val="20"/>
                <w:szCs w:val="20"/>
                <w14:ligatures w14:val="none"/>
              </w:rPr>
              <w:t>a</w:t>
            </w:r>
            <w:r w:rsidR="00562088" w:rsidRPr="00AD67D4">
              <w:rPr>
                <w:rFonts w:ascii="Arial" w:eastAsia="Arial MT" w:hAnsi="Arial" w:cs="Arial"/>
                <w:spacing w:val="-2"/>
                <w:kern w:val="0"/>
                <w:sz w:val="20"/>
                <w:szCs w:val="20"/>
                <w14:ligatures w14:val="none"/>
              </w:rPr>
              <w:t>, ki deluje kot vmesnik s končnim</w:t>
            </w:r>
            <w:r w:rsidR="00C73967" w:rsidRPr="00AD67D4">
              <w:rPr>
                <w:rFonts w:ascii="Arial" w:eastAsia="Arial MT" w:hAnsi="Arial" w:cs="Arial"/>
                <w:spacing w:val="-2"/>
                <w:kern w:val="0"/>
                <w:sz w:val="20"/>
                <w:szCs w:val="20"/>
                <w14:ligatures w14:val="none"/>
              </w:rPr>
              <w:t xml:space="preserve"> </w:t>
            </w:r>
            <w:r w:rsidR="00562088" w:rsidRPr="00AD67D4">
              <w:rPr>
                <w:rFonts w:ascii="Arial" w:eastAsia="Arial MT" w:hAnsi="Arial" w:cs="Arial"/>
                <w:spacing w:val="-2"/>
                <w:kern w:val="0"/>
                <w:sz w:val="20"/>
                <w:szCs w:val="20"/>
                <w14:ligatures w14:val="none"/>
              </w:rPr>
              <w:t>uporabnikom glede vrednosti in časovnega načrtovanja želene notranje temperature</w:t>
            </w:r>
            <w:r w:rsidR="00C86100" w:rsidRPr="00AD67D4">
              <w:rPr>
                <w:rFonts w:ascii="Arial" w:eastAsia="Arial MT" w:hAnsi="Arial" w:cs="Arial"/>
                <w:spacing w:val="-2"/>
                <w:kern w:val="0"/>
                <w:sz w:val="20"/>
                <w:szCs w:val="20"/>
                <w14:ligatures w14:val="none"/>
              </w:rPr>
              <w:t>,</w:t>
            </w:r>
          </w:p>
          <w:p w14:paraId="4C98EB00" w14:textId="30405D3B" w:rsidR="00562088" w:rsidRPr="00AD67D4" w:rsidRDefault="00562088" w:rsidP="000C35AD">
            <w:pPr>
              <w:widowControl w:val="0"/>
              <w:numPr>
                <w:ilvl w:val="0"/>
                <w:numId w:val="80"/>
              </w:numPr>
              <w:autoSpaceDE w:val="0"/>
              <w:autoSpaceDN w:val="0"/>
              <w:jc w:val="both"/>
              <w:rPr>
                <w:rFonts w:ascii="Arial" w:eastAsia="Arial MT" w:hAnsi="Arial" w:cs="Arial"/>
                <w:spacing w:val="-2"/>
                <w:kern w:val="0"/>
                <w:sz w:val="20"/>
                <w:szCs w:val="20"/>
                <w14:ligatures w14:val="none"/>
              </w:rPr>
            </w:pPr>
            <w:r w:rsidRPr="00AD67D4">
              <w:rPr>
                <w:rFonts w:ascii="Arial" w:eastAsia="Arial MT" w:hAnsi="Arial" w:cs="Arial"/>
                <w:spacing w:val="-2"/>
                <w:kern w:val="0"/>
                <w:sz w:val="20"/>
                <w:szCs w:val="20"/>
                <w14:ligatures w14:val="none"/>
              </w:rPr>
              <w:t>sporoča ustrezne podatke vmesniku grelnika</w:t>
            </w:r>
            <w:r w:rsidR="00C86100" w:rsidRPr="00AD67D4">
              <w:rPr>
                <w:rFonts w:ascii="Arial" w:eastAsia="Arial MT" w:hAnsi="Arial" w:cs="Arial"/>
                <w:spacing w:val="-2"/>
                <w:kern w:val="0"/>
                <w:sz w:val="20"/>
                <w:szCs w:val="20"/>
                <w14:ligatures w14:val="none"/>
              </w:rPr>
              <w:t xml:space="preserve"> (</w:t>
            </w:r>
            <w:r w:rsidRPr="00AD67D4">
              <w:rPr>
                <w:rFonts w:ascii="Arial" w:eastAsia="Arial MT" w:hAnsi="Arial" w:cs="Arial"/>
                <w:spacing w:val="-2"/>
                <w:kern w:val="0"/>
                <w:sz w:val="20"/>
                <w:szCs w:val="20"/>
                <w14:ligatures w14:val="none"/>
              </w:rPr>
              <w:t>na primer osrednji procesni enoti</w:t>
            </w:r>
            <w:r w:rsidR="00C86100" w:rsidRPr="00AD67D4">
              <w:rPr>
                <w:rFonts w:ascii="Arial" w:eastAsia="Arial MT" w:hAnsi="Arial" w:cs="Arial"/>
                <w:spacing w:val="-2"/>
                <w:kern w:val="0"/>
                <w:sz w:val="20"/>
                <w:szCs w:val="20"/>
                <w14:ligatures w14:val="none"/>
              </w:rPr>
              <w:t>),</w:t>
            </w:r>
          </w:p>
          <w:p w14:paraId="117B7889" w14:textId="30457720" w:rsidR="001A7E31" w:rsidRPr="00AD67D4" w:rsidRDefault="00562088" w:rsidP="000C35AD">
            <w:pPr>
              <w:widowControl w:val="0"/>
              <w:numPr>
                <w:ilvl w:val="0"/>
                <w:numId w:val="80"/>
              </w:numPr>
              <w:autoSpaceDE w:val="0"/>
              <w:autoSpaceDN w:val="0"/>
              <w:jc w:val="both"/>
              <w:rPr>
                <w:rFonts w:ascii="Arial" w:eastAsia="Arial MT" w:hAnsi="Arial" w:cs="Arial"/>
                <w:spacing w:val="-2"/>
                <w:kern w:val="0"/>
                <w:sz w:val="20"/>
                <w:szCs w:val="20"/>
                <w14:ligatures w14:val="none"/>
              </w:rPr>
            </w:pPr>
            <w:r w:rsidRPr="00AD67D4">
              <w:rPr>
                <w:rFonts w:ascii="Arial" w:eastAsia="Arial MT" w:hAnsi="Arial" w:cs="Arial"/>
                <w:spacing w:val="-2"/>
                <w:kern w:val="0"/>
                <w:sz w:val="20"/>
                <w:szCs w:val="20"/>
                <w14:ligatures w14:val="none"/>
              </w:rPr>
              <w:t>prispeva k uravnavanju notranje temperature</w:t>
            </w:r>
            <w:r w:rsidR="00C86100" w:rsidRPr="00AD67D4">
              <w:rPr>
                <w:rFonts w:ascii="Arial" w:eastAsia="Arial MT" w:hAnsi="Arial" w:cs="Arial"/>
                <w:spacing w:val="-2"/>
                <w:kern w:val="0"/>
                <w:sz w:val="20"/>
                <w:szCs w:val="20"/>
                <w14:ligatures w14:val="none"/>
              </w:rPr>
              <w:t>.</w:t>
            </w:r>
          </w:p>
        </w:tc>
      </w:tr>
      <w:tr w:rsidR="001A7E31" w:rsidRPr="00AD67D4" w14:paraId="31793585" w14:textId="77777777" w:rsidTr="007B1B53">
        <w:trPr>
          <w:cantSplit/>
          <w:trHeight w:val="660"/>
        </w:trPr>
        <w:tc>
          <w:tcPr>
            <w:tcW w:w="2170" w:type="dxa"/>
            <w:vAlign w:val="center"/>
          </w:tcPr>
          <w:p w14:paraId="5C0D9B3D" w14:textId="1A42C347" w:rsidR="001A7E31" w:rsidRPr="00AD67D4" w:rsidRDefault="00562088" w:rsidP="000C35AD">
            <w:pPr>
              <w:rPr>
                <w:rFonts w:ascii="Arial" w:hAnsi="Arial" w:cs="Arial"/>
                <w:b/>
                <w:bCs/>
                <w:sz w:val="20"/>
                <w:szCs w:val="20"/>
              </w:rPr>
            </w:pPr>
            <w:r w:rsidRPr="00AD67D4">
              <w:rPr>
                <w:rFonts w:ascii="Arial" w:hAnsi="Arial" w:cs="Arial"/>
                <w:b/>
                <w:bCs/>
                <w:sz w:val="20"/>
                <w:szCs w:val="20"/>
              </w:rPr>
              <w:t>Komplet grelnika prostorov, naprave za uravnavanje temperature in sončne naprave</w:t>
            </w:r>
          </w:p>
        </w:tc>
        <w:tc>
          <w:tcPr>
            <w:tcW w:w="6902" w:type="dxa"/>
            <w:vAlign w:val="center"/>
          </w:tcPr>
          <w:p w14:paraId="6EEF9E75" w14:textId="68193006" w:rsidR="0040396B" w:rsidRPr="00AD67D4" w:rsidRDefault="00AD67D4" w:rsidP="000C35AD">
            <w:pPr>
              <w:widowControl w:val="0"/>
              <w:numPr>
                <w:ilvl w:val="0"/>
                <w:numId w:val="80"/>
              </w:numPr>
              <w:autoSpaceDE w:val="0"/>
              <w:autoSpaceDN w:val="0"/>
              <w:jc w:val="both"/>
              <w:rPr>
                <w:rFonts w:ascii="Arial" w:eastAsia="Arial MT" w:hAnsi="Arial" w:cs="Arial"/>
                <w:spacing w:val="-2"/>
                <w:kern w:val="0"/>
                <w:sz w:val="20"/>
                <w:szCs w:val="20"/>
                <w14:ligatures w14:val="none"/>
              </w:rPr>
            </w:pPr>
            <w:r>
              <w:rPr>
                <w:rFonts w:ascii="Arial" w:eastAsia="Arial MT" w:hAnsi="Arial" w:cs="Arial"/>
                <w:spacing w:val="-2"/>
                <w:kern w:val="0"/>
                <w:sz w:val="20"/>
                <w:szCs w:val="20"/>
                <w14:ligatures w14:val="none"/>
              </w:rPr>
              <w:t>K</w:t>
            </w:r>
            <w:r w:rsidR="00562088" w:rsidRPr="00AD67D4">
              <w:rPr>
                <w:rFonts w:ascii="Arial" w:eastAsia="Arial MT" w:hAnsi="Arial" w:cs="Arial"/>
                <w:spacing w:val="-2"/>
                <w:kern w:val="0"/>
                <w:sz w:val="20"/>
                <w:szCs w:val="20"/>
                <w14:ligatures w14:val="none"/>
              </w:rPr>
              <w:t>omplet, ki se ponuja končnemu uporabniku</w:t>
            </w:r>
            <w:r w:rsidR="0040396B" w:rsidRPr="00AD67D4">
              <w:rPr>
                <w:rFonts w:ascii="Arial" w:eastAsia="Arial MT" w:hAnsi="Arial" w:cs="Arial"/>
                <w:spacing w:val="-2"/>
                <w:kern w:val="0"/>
                <w:sz w:val="20"/>
                <w:szCs w:val="20"/>
                <w14:ligatures w14:val="none"/>
              </w:rPr>
              <w:t>,</w:t>
            </w:r>
          </w:p>
          <w:p w14:paraId="11096BCC" w14:textId="13FD9E5A" w:rsidR="001A7E31" w:rsidRPr="00AD67D4" w:rsidRDefault="00562088" w:rsidP="000C35AD">
            <w:pPr>
              <w:widowControl w:val="0"/>
              <w:numPr>
                <w:ilvl w:val="0"/>
                <w:numId w:val="80"/>
              </w:numPr>
              <w:autoSpaceDE w:val="0"/>
              <w:autoSpaceDN w:val="0"/>
              <w:jc w:val="both"/>
              <w:rPr>
                <w:rFonts w:ascii="Arial" w:eastAsia="Arial MT" w:hAnsi="Arial" w:cs="Arial"/>
                <w:spacing w:val="-2"/>
                <w:kern w:val="0"/>
                <w:sz w:val="20"/>
                <w:szCs w:val="20"/>
                <w14:ligatures w14:val="none"/>
              </w:rPr>
            </w:pPr>
            <w:r w:rsidRPr="00AD67D4">
              <w:rPr>
                <w:rFonts w:ascii="Arial" w:eastAsia="Arial MT" w:hAnsi="Arial" w:cs="Arial"/>
                <w:spacing w:val="-2"/>
                <w:kern w:val="0"/>
                <w:sz w:val="20"/>
                <w:szCs w:val="20"/>
                <w14:ligatures w14:val="none"/>
              </w:rPr>
              <w:t>vsebuje enega ali več grelnikov</w:t>
            </w:r>
            <w:r w:rsidR="0040396B" w:rsidRPr="00AD67D4">
              <w:rPr>
                <w:rFonts w:ascii="Arial" w:eastAsia="Arial MT" w:hAnsi="Arial" w:cs="Arial"/>
                <w:spacing w:val="-2"/>
                <w:kern w:val="0"/>
                <w:sz w:val="20"/>
                <w:szCs w:val="20"/>
                <w14:ligatures w14:val="none"/>
              </w:rPr>
              <w:t xml:space="preserve"> </w:t>
            </w:r>
            <w:r w:rsidRPr="00AD67D4">
              <w:rPr>
                <w:rFonts w:ascii="Arial" w:eastAsia="Arial MT" w:hAnsi="Arial" w:cs="Arial"/>
                <w:spacing w:val="-2"/>
                <w:kern w:val="0"/>
                <w:sz w:val="20"/>
                <w:szCs w:val="20"/>
                <w14:ligatures w14:val="none"/>
              </w:rPr>
              <w:t>prostorov v kombinaciji z eno ali več napravami za uravnavanje temperature oziroma eno ali</w:t>
            </w:r>
            <w:r w:rsidR="0040396B" w:rsidRPr="00AD67D4">
              <w:rPr>
                <w:rFonts w:ascii="Arial" w:eastAsia="Arial MT" w:hAnsi="Arial" w:cs="Arial"/>
                <w:spacing w:val="-2"/>
                <w:kern w:val="0"/>
                <w:sz w:val="20"/>
                <w:szCs w:val="20"/>
                <w14:ligatures w14:val="none"/>
              </w:rPr>
              <w:t xml:space="preserve"> </w:t>
            </w:r>
            <w:r w:rsidRPr="00AD67D4">
              <w:rPr>
                <w:rFonts w:ascii="Arial" w:eastAsia="Arial MT" w:hAnsi="Arial" w:cs="Arial"/>
                <w:spacing w:val="-2"/>
                <w:kern w:val="0"/>
                <w:sz w:val="20"/>
                <w:szCs w:val="20"/>
                <w14:ligatures w14:val="none"/>
              </w:rPr>
              <w:t>več sončnimi napravami.</w:t>
            </w:r>
          </w:p>
        </w:tc>
      </w:tr>
      <w:tr w:rsidR="001A7E31" w:rsidRPr="00AD67D4" w14:paraId="7F9C0CB9" w14:textId="77777777" w:rsidTr="007B1B53">
        <w:trPr>
          <w:cantSplit/>
          <w:trHeight w:val="720"/>
        </w:trPr>
        <w:tc>
          <w:tcPr>
            <w:tcW w:w="2170" w:type="dxa"/>
            <w:vAlign w:val="center"/>
          </w:tcPr>
          <w:p w14:paraId="0B20F05C" w14:textId="01953499" w:rsidR="001A7E31" w:rsidRPr="00AD67D4" w:rsidRDefault="00562088" w:rsidP="000C35AD">
            <w:pPr>
              <w:rPr>
                <w:rFonts w:ascii="Arial" w:hAnsi="Arial" w:cs="Arial"/>
                <w:b/>
                <w:bCs/>
                <w:sz w:val="20"/>
                <w:szCs w:val="20"/>
              </w:rPr>
            </w:pPr>
            <w:r w:rsidRPr="00AD67D4">
              <w:rPr>
                <w:rFonts w:ascii="Arial" w:hAnsi="Arial" w:cs="Arial"/>
                <w:b/>
                <w:bCs/>
                <w:sz w:val="20"/>
                <w:szCs w:val="20"/>
              </w:rPr>
              <w:lastRenderedPageBreak/>
              <w:t>Komplet kombiniranega grelnika, naprave za uravnavanje temperature in sončne naprave</w:t>
            </w:r>
          </w:p>
        </w:tc>
        <w:tc>
          <w:tcPr>
            <w:tcW w:w="6902" w:type="dxa"/>
            <w:vAlign w:val="center"/>
          </w:tcPr>
          <w:p w14:paraId="31612381" w14:textId="69F65A67" w:rsidR="0073231C" w:rsidRPr="00AD67D4" w:rsidRDefault="006C3979" w:rsidP="000C35AD">
            <w:pPr>
              <w:widowControl w:val="0"/>
              <w:numPr>
                <w:ilvl w:val="0"/>
                <w:numId w:val="80"/>
              </w:numPr>
              <w:autoSpaceDE w:val="0"/>
              <w:autoSpaceDN w:val="0"/>
              <w:jc w:val="both"/>
              <w:rPr>
                <w:rFonts w:ascii="Arial" w:eastAsia="Arial MT" w:hAnsi="Arial" w:cs="Arial"/>
                <w:spacing w:val="-2"/>
                <w:kern w:val="0"/>
                <w:sz w:val="20"/>
                <w:szCs w:val="20"/>
                <w14:ligatures w14:val="none"/>
              </w:rPr>
            </w:pPr>
            <w:r>
              <w:rPr>
                <w:rFonts w:ascii="Arial" w:eastAsia="Arial MT" w:hAnsi="Arial" w:cs="Arial"/>
                <w:spacing w:val="-2"/>
                <w:kern w:val="0"/>
                <w:sz w:val="20"/>
                <w:szCs w:val="20"/>
                <w14:ligatures w14:val="none"/>
              </w:rPr>
              <w:t>K</w:t>
            </w:r>
            <w:r w:rsidR="00E85B4B" w:rsidRPr="00AD67D4">
              <w:rPr>
                <w:rFonts w:ascii="Arial" w:eastAsia="Arial MT" w:hAnsi="Arial" w:cs="Arial"/>
                <w:spacing w:val="-2"/>
                <w:kern w:val="0"/>
                <w:sz w:val="20"/>
                <w:szCs w:val="20"/>
                <w14:ligatures w14:val="none"/>
              </w:rPr>
              <w:t>omplet, ki se ponuja končnemu uporabnik</w:t>
            </w:r>
            <w:r w:rsidR="0073231C" w:rsidRPr="00AD67D4">
              <w:rPr>
                <w:rFonts w:ascii="Arial" w:eastAsia="Arial MT" w:hAnsi="Arial" w:cs="Arial"/>
                <w:spacing w:val="-2"/>
                <w:kern w:val="0"/>
                <w:sz w:val="20"/>
                <w:szCs w:val="20"/>
                <w14:ligatures w14:val="none"/>
              </w:rPr>
              <w:t>u,</w:t>
            </w:r>
          </w:p>
          <w:p w14:paraId="09B1A88E" w14:textId="73F7E688" w:rsidR="00E85B4B" w:rsidRPr="00AD67D4" w:rsidRDefault="00E85B4B" w:rsidP="000C35AD">
            <w:pPr>
              <w:widowControl w:val="0"/>
              <w:numPr>
                <w:ilvl w:val="0"/>
                <w:numId w:val="80"/>
              </w:numPr>
              <w:autoSpaceDE w:val="0"/>
              <w:autoSpaceDN w:val="0"/>
              <w:jc w:val="both"/>
              <w:rPr>
                <w:rFonts w:ascii="Arial" w:eastAsia="Arial MT" w:hAnsi="Arial" w:cs="Arial"/>
                <w:spacing w:val="-2"/>
                <w:kern w:val="0"/>
                <w:sz w:val="20"/>
                <w:szCs w:val="20"/>
                <w14:ligatures w14:val="none"/>
              </w:rPr>
            </w:pPr>
            <w:r w:rsidRPr="00AD67D4">
              <w:rPr>
                <w:rFonts w:ascii="Arial" w:eastAsia="Arial MT" w:hAnsi="Arial" w:cs="Arial"/>
                <w:spacing w:val="-2"/>
                <w:kern w:val="0"/>
                <w:sz w:val="20"/>
                <w:szCs w:val="20"/>
                <w14:ligatures w14:val="none"/>
              </w:rPr>
              <w:t>vsebuje enega ali več kombiniranih</w:t>
            </w:r>
            <w:r w:rsidR="0073231C" w:rsidRPr="00AD67D4">
              <w:rPr>
                <w:rFonts w:ascii="Arial" w:eastAsia="Arial MT" w:hAnsi="Arial" w:cs="Arial"/>
                <w:spacing w:val="-2"/>
                <w:kern w:val="0"/>
                <w:sz w:val="20"/>
                <w:szCs w:val="20"/>
                <w14:ligatures w14:val="none"/>
              </w:rPr>
              <w:t xml:space="preserve"> </w:t>
            </w:r>
            <w:r w:rsidRPr="00AD67D4">
              <w:rPr>
                <w:rFonts w:ascii="Arial" w:eastAsia="Arial MT" w:hAnsi="Arial" w:cs="Arial"/>
                <w:spacing w:val="-2"/>
                <w:kern w:val="0"/>
                <w:sz w:val="20"/>
                <w:szCs w:val="20"/>
                <w14:ligatures w14:val="none"/>
              </w:rPr>
              <w:t>grelnikov v kombinaciji z eno ali več napravami za uravnavanje temperature oziroma eno ali</w:t>
            </w:r>
            <w:r w:rsidR="0073231C" w:rsidRPr="00AD67D4">
              <w:rPr>
                <w:rFonts w:ascii="Arial" w:eastAsia="Arial MT" w:hAnsi="Arial" w:cs="Arial"/>
                <w:spacing w:val="-2"/>
                <w:kern w:val="0"/>
                <w:sz w:val="20"/>
                <w:szCs w:val="20"/>
                <w14:ligatures w14:val="none"/>
              </w:rPr>
              <w:t xml:space="preserve"> </w:t>
            </w:r>
            <w:r w:rsidRPr="00AD67D4">
              <w:rPr>
                <w:rFonts w:ascii="Arial" w:eastAsia="Arial MT" w:hAnsi="Arial" w:cs="Arial"/>
                <w:spacing w:val="-2"/>
                <w:kern w:val="0"/>
                <w:sz w:val="20"/>
                <w:szCs w:val="20"/>
                <w14:ligatures w14:val="none"/>
              </w:rPr>
              <w:t>več sončnimi napravami</w:t>
            </w:r>
            <w:r w:rsidR="00C86100" w:rsidRPr="00AD67D4">
              <w:rPr>
                <w:rFonts w:ascii="Arial" w:eastAsia="Arial MT" w:hAnsi="Arial" w:cs="Arial"/>
                <w:spacing w:val="-2"/>
                <w:kern w:val="0"/>
                <w:sz w:val="20"/>
                <w:szCs w:val="20"/>
                <w14:ligatures w14:val="none"/>
              </w:rPr>
              <w:t>.</w:t>
            </w:r>
          </w:p>
        </w:tc>
      </w:tr>
      <w:tr w:rsidR="001A7E31" w:rsidRPr="00AD67D4" w14:paraId="36BE91F4" w14:textId="77777777" w:rsidTr="007B1B53">
        <w:trPr>
          <w:cantSplit/>
          <w:trHeight w:val="450"/>
        </w:trPr>
        <w:tc>
          <w:tcPr>
            <w:tcW w:w="2170" w:type="dxa"/>
            <w:vAlign w:val="center"/>
          </w:tcPr>
          <w:p w14:paraId="264514F1" w14:textId="33C51539" w:rsidR="001A7E31" w:rsidRPr="00AD67D4" w:rsidRDefault="00E85B4B" w:rsidP="000C35AD">
            <w:pPr>
              <w:rPr>
                <w:rFonts w:ascii="Arial" w:hAnsi="Arial" w:cs="Arial"/>
                <w:b/>
                <w:bCs/>
                <w:sz w:val="20"/>
                <w:szCs w:val="20"/>
              </w:rPr>
            </w:pPr>
            <w:r w:rsidRPr="00AD67D4">
              <w:rPr>
                <w:rFonts w:ascii="Arial" w:hAnsi="Arial" w:cs="Arial"/>
                <w:b/>
                <w:bCs/>
                <w:sz w:val="20"/>
                <w:szCs w:val="20"/>
              </w:rPr>
              <w:t>Vodni sistem centralnega ogrevanja</w:t>
            </w:r>
          </w:p>
        </w:tc>
        <w:tc>
          <w:tcPr>
            <w:tcW w:w="6902" w:type="dxa"/>
            <w:vAlign w:val="center"/>
          </w:tcPr>
          <w:p w14:paraId="43412F40" w14:textId="61ACF227" w:rsidR="001A7E31" w:rsidRPr="00AD67D4" w:rsidRDefault="006C3979" w:rsidP="000C35AD">
            <w:pPr>
              <w:widowControl w:val="0"/>
              <w:numPr>
                <w:ilvl w:val="0"/>
                <w:numId w:val="80"/>
              </w:numPr>
              <w:autoSpaceDE w:val="0"/>
              <w:autoSpaceDN w:val="0"/>
              <w:jc w:val="both"/>
              <w:rPr>
                <w:rFonts w:ascii="Arial" w:eastAsia="Arial MT" w:hAnsi="Arial" w:cs="Arial"/>
                <w:spacing w:val="-2"/>
                <w:kern w:val="0"/>
                <w:sz w:val="20"/>
                <w:szCs w:val="20"/>
                <w14:ligatures w14:val="none"/>
              </w:rPr>
            </w:pPr>
            <w:r>
              <w:rPr>
                <w:rFonts w:ascii="Arial" w:eastAsia="Arial MT" w:hAnsi="Arial" w:cs="Arial"/>
                <w:spacing w:val="-2"/>
                <w:kern w:val="0"/>
                <w:sz w:val="20"/>
                <w:szCs w:val="20"/>
                <w14:ligatures w14:val="none"/>
              </w:rPr>
              <w:t>S</w:t>
            </w:r>
            <w:r w:rsidR="00E85B4B" w:rsidRPr="00AD67D4">
              <w:rPr>
                <w:rFonts w:ascii="Arial" w:eastAsia="Arial MT" w:hAnsi="Arial" w:cs="Arial"/>
                <w:spacing w:val="-2"/>
                <w:kern w:val="0"/>
                <w:sz w:val="20"/>
                <w:szCs w:val="20"/>
                <w14:ligatures w14:val="none"/>
              </w:rPr>
              <w:t>istem, ki uporablja vodo kot medij za</w:t>
            </w:r>
            <w:r w:rsidR="0073231C" w:rsidRPr="00AD67D4">
              <w:rPr>
                <w:rFonts w:ascii="Arial" w:eastAsia="Arial MT" w:hAnsi="Arial" w:cs="Arial"/>
                <w:spacing w:val="-2"/>
                <w:kern w:val="0"/>
                <w:sz w:val="20"/>
                <w:szCs w:val="20"/>
                <w14:ligatures w14:val="none"/>
              </w:rPr>
              <w:t xml:space="preserve"> </w:t>
            </w:r>
            <w:r w:rsidR="00E85B4B" w:rsidRPr="00AD67D4">
              <w:rPr>
                <w:rFonts w:ascii="Arial" w:eastAsia="Arial MT" w:hAnsi="Arial" w:cs="Arial"/>
                <w:spacing w:val="-2"/>
                <w:kern w:val="0"/>
                <w:sz w:val="20"/>
                <w:szCs w:val="20"/>
                <w14:ligatures w14:val="none"/>
              </w:rPr>
              <w:t>distribucijo centralno proizvedene toplote do oddajnikov toplote za ogrevanje prostorov v</w:t>
            </w:r>
            <w:r w:rsidR="0073231C" w:rsidRPr="00AD67D4">
              <w:rPr>
                <w:rFonts w:ascii="Arial" w:eastAsia="Arial MT" w:hAnsi="Arial" w:cs="Arial"/>
                <w:spacing w:val="-2"/>
                <w:kern w:val="0"/>
                <w:sz w:val="20"/>
                <w:szCs w:val="20"/>
                <w14:ligatures w14:val="none"/>
              </w:rPr>
              <w:t xml:space="preserve"> </w:t>
            </w:r>
            <w:r w:rsidR="00E85B4B" w:rsidRPr="00AD67D4">
              <w:rPr>
                <w:rFonts w:ascii="Arial" w:eastAsia="Arial MT" w:hAnsi="Arial" w:cs="Arial"/>
                <w:spacing w:val="-2"/>
                <w:kern w:val="0"/>
                <w:sz w:val="20"/>
                <w:szCs w:val="20"/>
                <w14:ligatures w14:val="none"/>
              </w:rPr>
              <w:t>stavbah ali delih stavb.</w:t>
            </w:r>
          </w:p>
        </w:tc>
      </w:tr>
      <w:tr w:rsidR="001A7E31" w:rsidRPr="00AD67D4" w14:paraId="65457BFD" w14:textId="77777777" w:rsidTr="007B1B53">
        <w:trPr>
          <w:cantSplit/>
          <w:trHeight w:val="1218"/>
        </w:trPr>
        <w:tc>
          <w:tcPr>
            <w:tcW w:w="2170" w:type="dxa"/>
            <w:vAlign w:val="center"/>
          </w:tcPr>
          <w:p w14:paraId="1432BD90" w14:textId="0CFC9AAE" w:rsidR="001A7E31" w:rsidRPr="00AD67D4" w:rsidRDefault="00E85B4B" w:rsidP="000C35AD">
            <w:pPr>
              <w:rPr>
                <w:rFonts w:ascii="Arial" w:hAnsi="Arial" w:cs="Arial"/>
                <w:b/>
                <w:bCs/>
                <w:sz w:val="20"/>
                <w:szCs w:val="20"/>
              </w:rPr>
            </w:pPr>
            <w:r w:rsidRPr="00AD67D4">
              <w:rPr>
                <w:rFonts w:ascii="Arial" w:hAnsi="Arial" w:cs="Arial"/>
                <w:b/>
                <w:bCs/>
                <w:sz w:val="20"/>
                <w:szCs w:val="20"/>
              </w:rPr>
              <w:t>Pomožni potopni grelnik</w:t>
            </w:r>
          </w:p>
        </w:tc>
        <w:tc>
          <w:tcPr>
            <w:tcW w:w="6902" w:type="dxa"/>
            <w:vAlign w:val="center"/>
          </w:tcPr>
          <w:p w14:paraId="150FB639" w14:textId="285280E3" w:rsidR="0073231C" w:rsidRPr="00AD67D4" w:rsidRDefault="006C3979" w:rsidP="000C35AD">
            <w:pPr>
              <w:widowControl w:val="0"/>
              <w:numPr>
                <w:ilvl w:val="0"/>
                <w:numId w:val="80"/>
              </w:numPr>
              <w:autoSpaceDE w:val="0"/>
              <w:autoSpaceDN w:val="0"/>
              <w:jc w:val="both"/>
              <w:rPr>
                <w:rFonts w:ascii="Arial" w:eastAsia="Arial MT" w:hAnsi="Arial" w:cs="Arial"/>
                <w:spacing w:val="-2"/>
                <w:kern w:val="0"/>
                <w:sz w:val="20"/>
                <w:szCs w:val="20"/>
                <w14:ligatures w14:val="none"/>
              </w:rPr>
            </w:pPr>
            <w:r>
              <w:rPr>
                <w:rFonts w:ascii="Arial" w:eastAsia="Arial MT" w:hAnsi="Arial" w:cs="Arial"/>
                <w:spacing w:val="-2"/>
                <w:kern w:val="0"/>
                <w:sz w:val="20"/>
                <w:szCs w:val="20"/>
                <w14:ligatures w14:val="none"/>
              </w:rPr>
              <w:t>G</w:t>
            </w:r>
            <w:r w:rsidR="00E85B4B" w:rsidRPr="00AD67D4">
              <w:rPr>
                <w:rFonts w:ascii="Arial" w:eastAsia="Arial MT" w:hAnsi="Arial" w:cs="Arial"/>
                <w:spacing w:val="-2"/>
                <w:kern w:val="0"/>
                <w:sz w:val="20"/>
                <w:szCs w:val="20"/>
                <w14:ligatures w14:val="none"/>
              </w:rPr>
              <w:t>relnik na električno upornost z Joulovim zakonom</w:t>
            </w:r>
          </w:p>
          <w:p w14:paraId="19DF7F53" w14:textId="55FD3BF7" w:rsidR="0073231C" w:rsidRPr="00AD67D4" w:rsidRDefault="00E85B4B" w:rsidP="000C35AD">
            <w:pPr>
              <w:pStyle w:val="Odstavekseznama"/>
              <w:widowControl w:val="0"/>
              <w:numPr>
                <w:ilvl w:val="0"/>
                <w:numId w:val="88"/>
              </w:numPr>
              <w:autoSpaceDE w:val="0"/>
              <w:autoSpaceDN w:val="0"/>
              <w:jc w:val="both"/>
              <w:rPr>
                <w:rFonts w:ascii="Arial" w:eastAsia="Arial MT" w:hAnsi="Arial" w:cs="Arial"/>
                <w:spacing w:val="-2"/>
                <w:kern w:val="0"/>
                <w:sz w:val="20"/>
                <w:szCs w:val="20"/>
                <w14:ligatures w14:val="none"/>
              </w:rPr>
            </w:pPr>
            <w:r w:rsidRPr="00AD67D4">
              <w:rPr>
                <w:rFonts w:ascii="Arial" w:eastAsia="Arial MT" w:hAnsi="Arial" w:cs="Arial"/>
                <w:spacing w:val="-2"/>
                <w:kern w:val="0"/>
                <w:sz w:val="20"/>
                <w:szCs w:val="20"/>
                <w14:ligatures w14:val="none"/>
              </w:rPr>
              <w:t>del hranilnika tople vode in proizvaja toploto le, kadar je zunanji vir toplote prekinjen ali v</w:t>
            </w:r>
            <w:r w:rsidR="0073231C" w:rsidRPr="00AD67D4">
              <w:rPr>
                <w:rFonts w:ascii="Arial" w:eastAsia="Arial MT" w:hAnsi="Arial" w:cs="Arial"/>
                <w:spacing w:val="-2"/>
                <w:kern w:val="0"/>
                <w:sz w:val="20"/>
                <w:szCs w:val="20"/>
                <w14:ligatures w14:val="none"/>
              </w:rPr>
              <w:t xml:space="preserve"> </w:t>
            </w:r>
            <w:r w:rsidRPr="00AD67D4">
              <w:rPr>
                <w:rFonts w:ascii="Arial" w:eastAsia="Arial MT" w:hAnsi="Arial" w:cs="Arial"/>
                <w:spacing w:val="-2"/>
                <w:kern w:val="0"/>
                <w:sz w:val="20"/>
                <w:szCs w:val="20"/>
                <w14:ligatures w14:val="none"/>
              </w:rPr>
              <w:t xml:space="preserve">okvari </w:t>
            </w:r>
            <w:r w:rsidR="00F16AC5" w:rsidRPr="00AD67D4">
              <w:rPr>
                <w:rFonts w:ascii="Arial" w:eastAsia="Arial MT" w:hAnsi="Arial" w:cs="Arial"/>
                <w:spacing w:val="-2"/>
                <w:kern w:val="0"/>
                <w:sz w:val="20"/>
                <w:szCs w:val="20"/>
                <w14:ligatures w14:val="none"/>
              </w:rPr>
              <w:t>ali</w:t>
            </w:r>
          </w:p>
          <w:p w14:paraId="799F09BC" w14:textId="0BDAF39F" w:rsidR="001A7E31" w:rsidRPr="00AD67D4" w:rsidRDefault="00E85B4B" w:rsidP="000C35AD">
            <w:pPr>
              <w:pStyle w:val="Odstavekseznama"/>
              <w:widowControl w:val="0"/>
              <w:numPr>
                <w:ilvl w:val="0"/>
                <w:numId w:val="88"/>
              </w:numPr>
              <w:autoSpaceDE w:val="0"/>
              <w:autoSpaceDN w:val="0"/>
              <w:jc w:val="both"/>
              <w:rPr>
                <w:rFonts w:ascii="Arial" w:eastAsia="Arial MT" w:hAnsi="Arial" w:cs="Arial"/>
                <w:spacing w:val="-2"/>
                <w:kern w:val="0"/>
                <w:sz w:val="20"/>
                <w:szCs w:val="20"/>
                <w14:ligatures w14:val="none"/>
              </w:rPr>
            </w:pPr>
            <w:r w:rsidRPr="00AD67D4">
              <w:rPr>
                <w:rFonts w:ascii="Arial" w:eastAsia="Arial MT" w:hAnsi="Arial" w:cs="Arial"/>
                <w:spacing w:val="-2"/>
                <w:kern w:val="0"/>
                <w:sz w:val="20"/>
                <w:szCs w:val="20"/>
                <w14:ligatures w14:val="none"/>
              </w:rPr>
              <w:t>del sončnega hranilnika tople vode, ki zagotavlja toploto, kadar toplota iz solarneg</w:t>
            </w:r>
            <w:r w:rsidR="00F16AC5" w:rsidRPr="00AD67D4">
              <w:rPr>
                <w:rFonts w:ascii="Arial" w:eastAsia="Arial MT" w:hAnsi="Arial" w:cs="Arial"/>
                <w:spacing w:val="-2"/>
                <w:kern w:val="0"/>
                <w:sz w:val="20"/>
                <w:szCs w:val="20"/>
                <w14:ligatures w14:val="none"/>
              </w:rPr>
              <w:t xml:space="preserve">a </w:t>
            </w:r>
            <w:r w:rsidRPr="00AD67D4">
              <w:rPr>
                <w:rFonts w:ascii="Arial" w:eastAsia="Arial MT" w:hAnsi="Arial" w:cs="Arial"/>
                <w:spacing w:val="-2"/>
                <w:kern w:val="0"/>
                <w:sz w:val="20"/>
                <w:szCs w:val="20"/>
                <w14:ligatures w14:val="none"/>
              </w:rPr>
              <w:t>vira ne zadošča za zagotavljanje zahtevanih ravni udobja</w:t>
            </w:r>
          </w:p>
        </w:tc>
      </w:tr>
    </w:tbl>
    <w:p w14:paraId="5CC2FF8D" w14:textId="77777777" w:rsidR="00FA3393" w:rsidRPr="00F14534" w:rsidRDefault="00FA3393" w:rsidP="000C35AD">
      <w:pPr>
        <w:spacing w:after="0" w:line="240" w:lineRule="auto"/>
        <w:ind w:right="700"/>
        <w:jc w:val="both"/>
        <w:rPr>
          <w:rFonts w:ascii="Arial" w:eastAsia="Arial" w:hAnsi="Arial" w:cs="Arial"/>
          <w:kern w:val="0"/>
          <w:sz w:val="20"/>
          <w:szCs w:val="20"/>
          <w:lang w:eastAsia="sl-SI"/>
          <w14:ligatures w14:val="none"/>
        </w:rPr>
      </w:pPr>
    </w:p>
    <w:p w14:paraId="49400DBC" w14:textId="04A1BA85" w:rsidR="00F14534" w:rsidRPr="00503CB9" w:rsidRDefault="00F14534" w:rsidP="00503CB9">
      <w:pPr>
        <w:pStyle w:val="Naslov1"/>
        <w:numPr>
          <w:ilvl w:val="0"/>
          <w:numId w:val="104"/>
        </w:numPr>
        <w:rPr>
          <w:rFonts w:ascii="Arial" w:eastAsia="Arial" w:hAnsi="Arial" w:cs="Arial"/>
          <w:b/>
          <w:bCs/>
          <w:color w:val="538135" w:themeColor="accent6" w:themeShade="BF"/>
          <w:sz w:val="20"/>
          <w:szCs w:val="20"/>
          <w:lang w:eastAsia="sl-SI"/>
        </w:rPr>
      </w:pPr>
      <w:r w:rsidRPr="00503CB9">
        <w:rPr>
          <w:rFonts w:ascii="Arial" w:eastAsia="Arial" w:hAnsi="Arial" w:cs="Arial"/>
          <w:b/>
          <w:bCs/>
          <w:color w:val="538135" w:themeColor="accent6" w:themeShade="BF"/>
          <w:sz w:val="20"/>
          <w:szCs w:val="20"/>
          <w:lang w:eastAsia="sl-SI"/>
        </w:rPr>
        <w:t>Ključni okoljski vplivi</w:t>
      </w:r>
    </w:p>
    <w:p w14:paraId="10672BE4" w14:textId="23E0E3CF" w:rsidR="00F14534" w:rsidRPr="006C3979" w:rsidRDefault="00F14534" w:rsidP="001E2CE4">
      <w:pPr>
        <w:pStyle w:val="Odstavekseznama"/>
        <w:numPr>
          <w:ilvl w:val="0"/>
          <w:numId w:val="83"/>
        </w:numPr>
        <w:spacing w:before="34" w:after="0" w:line="240" w:lineRule="auto"/>
        <w:ind w:right="703"/>
        <w:jc w:val="both"/>
        <w:rPr>
          <w:rFonts w:ascii="Arial" w:eastAsia="Arial" w:hAnsi="Arial" w:cs="Arial"/>
          <w:kern w:val="0"/>
          <w:sz w:val="20"/>
          <w:szCs w:val="20"/>
          <w14:ligatures w14:val="none"/>
        </w:rPr>
      </w:pPr>
      <w:r w:rsidRPr="00FA3393">
        <w:rPr>
          <w:rFonts w:ascii="Arial" w:eastAsia="Arial" w:hAnsi="Arial" w:cs="Arial"/>
          <w:kern w:val="0"/>
          <w:sz w:val="20"/>
          <w:szCs w:val="20"/>
          <w14:ligatures w14:val="none"/>
        </w:rPr>
        <w:t>Poraba energije v fazi uporabe</w:t>
      </w:r>
      <w:r w:rsidR="006C3979">
        <w:rPr>
          <w:rFonts w:ascii="Arial" w:eastAsia="Arial" w:hAnsi="Arial" w:cs="Arial"/>
          <w:kern w:val="0"/>
          <w:sz w:val="20"/>
          <w:szCs w:val="20"/>
          <w14:ligatures w14:val="none"/>
        </w:rPr>
        <w:t>.</w:t>
      </w:r>
    </w:p>
    <w:p w14:paraId="0F6E7B0C" w14:textId="415D7657" w:rsidR="00F14534" w:rsidRPr="006C3979" w:rsidRDefault="00F14534" w:rsidP="001E2CE4">
      <w:pPr>
        <w:pStyle w:val="Odstavekseznama"/>
        <w:numPr>
          <w:ilvl w:val="0"/>
          <w:numId w:val="83"/>
        </w:numPr>
        <w:spacing w:before="34" w:after="0" w:line="240" w:lineRule="auto"/>
        <w:ind w:right="703"/>
        <w:jc w:val="both"/>
        <w:rPr>
          <w:rFonts w:ascii="Arial" w:eastAsia="Arial" w:hAnsi="Arial" w:cs="Arial"/>
          <w:kern w:val="0"/>
          <w:sz w:val="20"/>
          <w:szCs w:val="20"/>
          <w14:ligatures w14:val="none"/>
        </w:rPr>
      </w:pPr>
      <w:r w:rsidRPr="00FA3393">
        <w:rPr>
          <w:rFonts w:ascii="Arial" w:eastAsia="Arial" w:hAnsi="Arial" w:cs="Arial"/>
          <w:kern w:val="0"/>
          <w:sz w:val="20"/>
          <w:szCs w:val="20"/>
          <w14:ligatures w14:val="none"/>
        </w:rPr>
        <w:t>Emisije toplogrednih plinov v fazi uporabe zaradi zgorevanja fosilnih goriv ali uhajanja hladilnega sredstva iz toplotne črpalke.</w:t>
      </w:r>
    </w:p>
    <w:p w14:paraId="0B9EC4FC" w14:textId="2930DBEF" w:rsidR="00F14534" w:rsidRPr="006C3979" w:rsidRDefault="00F14534" w:rsidP="001E2CE4">
      <w:pPr>
        <w:pStyle w:val="Odstavekseznama"/>
        <w:numPr>
          <w:ilvl w:val="0"/>
          <w:numId w:val="83"/>
        </w:numPr>
        <w:spacing w:before="34" w:after="0" w:line="240" w:lineRule="auto"/>
        <w:ind w:right="703"/>
        <w:jc w:val="both"/>
        <w:rPr>
          <w:rFonts w:ascii="Arial" w:eastAsia="Arial" w:hAnsi="Arial" w:cs="Arial"/>
          <w:kern w:val="0"/>
          <w:sz w:val="20"/>
          <w:szCs w:val="20"/>
          <w14:ligatures w14:val="none"/>
        </w:rPr>
      </w:pPr>
      <w:r w:rsidRPr="00FA3393">
        <w:rPr>
          <w:rFonts w:ascii="Arial" w:eastAsia="Arial" w:hAnsi="Arial" w:cs="Arial"/>
          <w:kern w:val="0"/>
          <w:sz w:val="20"/>
          <w:szCs w:val="20"/>
          <w14:ligatures w14:val="none"/>
        </w:rPr>
        <w:t>Emisije NOx, OGC, CO in PM v zrak v fazi uporabe.</w:t>
      </w:r>
    </w:p>
    <w:p w14:paraId="0C7FD5D2" w14:textId="0FB8F10D" w:rsidR="00F14534" w:rsidRPr="00BA7C37" w:rsidRDefault="00F14534" w:rsidP="001E2CE4">
      <w:pPr>
        <w:pStyle w:val="Odstavekseznama"/>
        <w:numPr>
          <w:ilvl w:val="0"/>
          <w:numId w:val="83"/>
        </w:numPr>
        <w:spacing w:before="34" w:after="0" w:line="240" w:lineRule="auto"/>
        <w:ind w:right="703"/>
        <w:jc w:val="both"/>
        <w:rPr>
          <w:rFonts w:ascii="Arial" w:eastAsia="Arial" w:hAnsi="Arial" w:cs="Arial"/>
          <w:kern w:val="0"/>
          <w:sz w:val="20"/>
          <w:szCs w:val="20"/>
          <w14:ligatures w14:val="none"/>
        </w:rPr>
      </w:pPr>
      <w:r w:rsidRPr="00FA3393">
        <w:rPr>
          <w:rFonts w:ascii="Arial" w:eastAsia="Arial" w:hAnsi="Arial" w:cs="Arial"/>
          <w:kern w:val="0"/>
          <w:sz w:val="20"/>
          <w:szCs w:val="20"/>
          <w14:ligatures w14:val="none"/>
        </w:rPr>
        <w:t>Hrup v fazi uporabe.</w:t>
      </w:r>
    </w:p>
    <w:p w14:paraId="1F3A91B6" w14:textId="77777777" w:rsidR="00F14534" w:rsidRPr="00FA3393" w:rsidRDefault="00F14534" w:rsidP="001E2CE4">
      <w:pPr>
        <w:spacing w:after="0" w:line="240" w:lineRule="auto"/>
        <w:ind w:right="703"/>
        <w:jc w:val="both"/>
        <w:rPr>
          <w:rFonts w:ascii="Arial" w:eastAsia="Arial" w:hAnsi="Arial" w:cs="Arial"/>
          <w:kern w:val="0"/>
          <w:sz w:val="20"/>
          <w:szCs w:val="20"/>
          <w:lang w:eastAsia="sl-SI"/>
          <w14:ligatures w14:val="none"/>
        </w:rPr>
      </w:pPr>
    </w:p>
    <w:p w14:paraId="5D1D138C" w14:textId="3B6F25C3" w:rsidR="00F14534" w:rsidRPr="00503CB9" w:rsidRDefault="00F14534" w:rsidP="00503CB9">
      <w:pPr>
        <w:pStyle w:val="Naslov1"/>
        <w:numPr>
          <w:ilvl w:val="0"/>
          <w:numId w:val="104"/>
        </w:numPr>
        <w:rPr>
          <w:rFonts w:ascii="Arial" w:eastAsia="Arial" w:hAnsi="Arial" w:cs="Arial"/>
          <w:b/>
          <w:bCs/>
          <w:color w:val="538135" w:themeColor="accent6" w:themeShade="BF"/>
          <w:sz w:val="20"/>
          <w:szCs w:val="20"/>
          <w:lang w:eastAsia="sl-SI"/>
        </w:rPr>
      </w:pPr>
      <w:r w:rsidRPr="00503CB9">
        <w:rPr>
          <w:rFonts w:ascii="Arial" w:eastAsia="Arial" w:hAnsi="Arial" w:cs="Arial"/>
          <w:b/>
          <w:bCs/>
          <w:color w:val="538135" w:themeColor="accent6" w:themeShade="BF"/>
          <w:sz w:val="20"/>
          <w:szCs w:val="20"/>
          <w:lang w:eastAsia="sl-SI"/>
        </w:rPr>
        <w:t>Pristop k ZeJN</w:t>
      </w:r>
    </w:p>
    <w:p w14:paraId="3DBB9D11" w14:textId="6B3E01B8" w:rsidR="00F14534" w:rsidRPr="000A6E8F" w:rsidRDefault="00F14534" w:rsidP="001E2CE4">
      <w:pPr>
        <w:pStyle w:val="Odstavekseznama"/>
        <w:numPr>
          <w:ilvl w:val="0"/>
          <w:numId w:val="83"/>
        </w:numPr>
        <w:spacing w:before="34" w:after="0" w:line="240" w:lineRule="auto"/>
        <w:ind w:right="703"/>
        <w:jc w:val="both"/>
        <w:rPr>
          <w:rFonts w:ascii="Arial" w:eastAsia="Arial" w:hAnsi="Arial" w:cs="Arial"/>
          <w:kern w:val="0"/>
          <w:sz w:val="20"/>
          <w:szCs w:val="20"/>
          <w14:ligatures w14:val="none"/>
        </w:rPr>
      </w:pPr>
      <w:r w:rsidRPr="00FA3393">
        <w:rPr>
          <w:rFonts w:ascii="Arial" w:eastAsia="Arial" w:hAnsi="Arial" w:cs="Arial"/>
          <w:kern w:val="0"/>
          <w:sz w:val="20"/>
          <w:szCs w:val="20"/>
          <w14:ligatures w14:val="none"/>
        </w:rPr>
        <w:t>Nakup grelnikov vode oziroma prostorov ter njihovih kombinacij in hranilnikov tople vode z</w:t>
      </w:r>
      <w:r w:rsidR="00410C61" w:rsidRPr="00FA3393">
        <w:rPr>
          <w:rFonts w:ascii="Arial" w:eastAsia="Arial" w:hAnsi="Arial" w:cs="Arial"/>
          <w:kern w:val="0"/>
          <w:sz w:val="20"/>
          <w:szCs w:val="20"/>
          <w14:ligatures w14:val="none"/>
        </w:rPr>
        <w:t xml:space="preserve"> </w:t>
      </w:r>
      <w:r w:rsidRPr="00FA3393">
        <w:rPr>
          <w:rFonts w:ascii="Arial" w:eastAsia="Arial" w:hAnsi="Arial" w:cs="Arial"/>
          <w:kern w:val="0"/>
          <w:sz w:val="20"/>
          <w:szCs w:val="20"/>
          <w14:ligatures w14:val="none"/>
        </w:rPr>
        <w:t>visoko energijsko učinkovitostjo, nizkimi emisijami v zrak, vključno z emisijami toplogrednih plinov, in nizkimi emisijami hrupa.</w:t>
      </w:r>
    </w:p>
    <w:p w14:paraId="58179194" w14:textId="0EF48570" w:rsidR="00F14534" w:rsidRPr="000A6E8F" w:rsidRDefault="00F14534" w:rsidP="001E2CE4">
      <w:pPr>
        <w:pStyle w:val="Odstavekseznama"/>
        <w:numPr>
          <w:ilvl w:val="0"/>
          <w:numId w:val="83"/>
        </w:numPr>
        <w:spacing w:before="34" w:after="0" w:line="240" w:lineRule="auto"/>
        <w:ind w:right="703"/>
        <w:jc w:val="both"/>
        <w:rPr>
          <w:rFonts w:ascii="Arial" w:eastAsia="Arial" w:hAnsi="Arial" w:cs="Arial"/>
          <w:kern w:val="0"/>
          <w:sz w:val="20"/>
          <w:szCs w:val="20"/>
          <w14:ligatures w14:val="none"/>
        </w:rPr>
      </w:pPr>
      <w:r w:rsidRPr="00FA3393">
        <w:rPr>
          <w:rFonts w:ascii="Arial" w:eastAsia="Arial" w:hAnsi="Arial" w:cs="Arial"/>
          <w:kern w:val="0"/>
          <w:sz w:val="20"/>
          <w:szCs w:val="20"/>
          <w14:ligatures w14:val="none"/>
        </w:rPr>
        <w:t>Spodbujanje uporabe obnovljivih virov energije za grelnike vode oziroma prostorov ter njihove kombinacije in hranilnike tople vode.</w:t>
      </w:r>
    </w:p>
    <w:p w14:paraId="6CB9EA58" w14:textId="30DD3C45" w:rsidR="00F14534" w:rsidRPr="000A6E8F" w:rsidRDefault="00F14534" w:rsidP="001E2CE4">
      <w:pPr>
        <w:pStyle w:val="Odstavekseznama"/>
        <w:numPr>
          <w:ilvl w:val="0"/>
          <w:numId w:val="83"/>
        </w:numPr>
        <w:spacing w:before="34" w:after="0" w:line="240" w:lineRule="auto"/>
        <w:ind w:right="703"/>
        <w:jc w:val="both"/>
        <w:rPr>
          <w:rFonts w:ascii="Arial" w:eastAsia="Arial" w:hAnsi="Arial" w:cs="Arial"/>
          <w:kern w:val="0"/>
          <w:sz w:val="20"/>
          <w:szCs w:val="20"/>
          <w14:ligatures w14:val="none"/>
        </w:rPr>
      </w:pPr>
      <w:r w:rsidRPr="00FA3393">
        <w:rPr>
          <w:rFonts w:ascii="Arial" w:eastAsia="Arial" w:hAnsi="Arial" w:cs="Arial"/>
          <w:kern w:val="0"/>
          <w:sz w:val="20"/>
          <w:szCs w:val="20"/>
          <w14:ligatures w14:val="none"/>
        </w:rPr>
        <w:t>Povečanje učinkovitost grelnikov vode oziroma prostorov ter njihovih kombinacij in hranilnikov tople vode z ustrezno izbiro velikosti in vgradnjo.</w:t>
      </w:r>
    </w:p>
    <w:p w14:paraId="336027C2" w14:textId="77777777" w:rsidR="00F14534" w:rsidRPr="00FA3393" w:rsidRDefault="00F14534" w:rsidP="001E2CE4">
      <w:pPr>
        <w:pStyle w:val="Odstavekseznama"/>
        <w:numPr>
          <w:ilvl w:val="0"/>
          <w:numId w:val="83"/>
        </w:numPr>
        <w:spacing w:before="34" w:after="0" w:line="240" w:lineRule="auto"/>
        <w:ind w:right="703"/>
        <w:jc w:val="both"/>
        <w:rPr>
          <w:rFonts w:ascii="Arial" w:eastAsia="Arial" w:hAnsi="Arial" w:cs="Arial"/>
          <w:kern w:val="0"/>
          <w:sz w:val="20"/>
          <w:szCs w:val="20"/>
          <w14:ligatures w14:val="none"/>
        </w:rPr>
      </w:pPr>
      <w:r w:rsidRPr="00FA3393">
        <w:rPr>
          <w:rFonts w:ascii="Arial" w:eastAsia="Arial" w:hAnsi="Arial" w:cs="Arial"/>
          <w:kern w:val="0"/>
          <w:sz w:val="20"/>
          <w:szCs w:val="20"/>
          <w14:ligatures w14:val="none"/>
        </w:rPr>
        <w:t>Ohranjanje učinkovitosti grelnikov vode oziroma prostorov ter njihovih kombinacij in hranilnikov tople vode z učinkovitim vzdrževanjem, ki ga izvaja usposobljeno osebje.</w:t>
      </w:r>
    </w:p>
    <w:p w14:paraId="1BFEEE9F" w14:textId="77777777" w:rsidR="00F14534" w:rsidRPr="00FA3393" w:rsidRDefault="00F14534" w:rsidP="001E2CE4">
      <w:pPr>
        <w:spacing w:after="0" w:line="240" w:lineRule="auto"/>
        <w:ind w:right="703"/>
        <w:jc w:val="both"/>
        <w:rPr>
          <w:rFonts w:ascii="Arial" w:eastAsia="Arial" w:hAnsi="Arial" w:cs="Arial"/>
          <w:kern w:val="0"/>
          <w:sz w:val="20"/>
          <w:szCs w:val="20"/>
          <w:lang w:eastAsia="sl-SI"/>
          <w14:ligatures w14:val="none"/>
        </w:rPr>
      </w:pPr>
    </w:p>
    <w:p w14:paraId="28380855" w14:textId="2CD2B1F7" w:rsidR="00F14534" w:rsidRPr="00503CB9" w:rsidRDefault="00F14534" w:rsidP="00503CB9">
      <w:pPr>
        <w:pStyle w:val="Naslov1"/>
        <w:numPr>
          <w:ilvl w:val="0"/>
          <w:numId w:val="104"/>
        </w:numPr>
        <w:rPr>
          <w:rFonts w:ascii="Arial" w:eastAsia="Arial" w:hAnsi="Arial" w:cs="Arial"/>
          <w:b/>
          <w:bCs/>
          <w:color w:val="538135" w:themeColor="accent6" w:themeShade="BF"/>
          <w:sz w:val="20"/>
          <w:szCs w:val="20"/>
          <w:lang w:eastAsia="sl-SI"/>
        </w:rPr>
      </w:pPr>
      <w:r w:rsidRPr="00503CB9">
        <w:rPr>
          <w:rFonts w:ascii="Arial" w:eastAsia="Arial" w:hAnsi="Arial" w:cs="Arial"/>
          <w:b/>
          <w:bCs/>
          <w:color w:val="538135" w:themeColor="accent6" w:themeShade="BF"/>
          <w:sz w:val="20"/>
          <w:szCs w:val="20"/>
          <w:lang w:eastAsia="sl-SI"/>
        </w:rPr>
        <w:t>Cilji iz Uredbe o zelenem javnem naročanju</w:t>
      </w:r>
    </w:p>
    <w:p w14:paraId="20CCFAB5" w14:textId="67D4F49A" w:rsidR="00F14534" w:rsidRPr="00BA7C37" w:rsidRDefault="00F14534" w:rsidP="001E2CE4">
      <w:pPr>
        <w:spacing w:after="0" w:line="240" w:lineRule="auto"/>
        <w:ind w:left="420" w:right="703"/>
        <w:jc w:val="both"/>
        <w:rPr>
          <w:rFonts w:ascii="Arial" w:eastAsia="Arial" w:hAnsi="Arial" w:cs="Arial"/>
          <w:kern w:val="0"/>
          <w:sz w:val="20"/>
          <w:szCs w:val="20"/>
          <w:lang w:eastAsia="sl-SI"/>
          <w14:ligatures w14:val="none"/>
        </w:rPr>
      </w:pPr>
      <w:r w:rsidRPr="00FA3393">
        <w:rPr>
          <w:rFonts w:ascii="Arial" w:eastAsia="Arial" w:hAnsi="Arial" w:cs="Arial"/>
          <w:kern w:val="0"/>
          <w:sz w:val="20"/>
          <w:szCs w:val="20"/>
          <w:lang w:eastAsia="sl-SI"/>
          <w14:ligatures w14:val="none"/>
        </w:rPr>
        <w:t xml:space="preserve">Naročnik mora javno naročilo, ki vključuje predmet iz </w:t>
      </w:r>
      <w:r w:rsidR="00E35E08">
        <w:rPr>
          <w:rFonts w:ascii="Arial" w:eastAsia="Arial" w:hAnsi="Arial" w:cs="Arial"/>
          <w:kern w:val="0"/>
          <w:sz w:val="20"/>
          <w:szCs w:val="20"/>
          <w:lang w:eastAsia="sl-SI"/>
          <w14:ligatures w14:val="none"/>
        </w:rPr>
        <w:t>8</w:t>
      </w:r>
      <w:r w:rsidRPr="00FA3393">
        <w:rPr>
          <w:rFonts w:ascii="Arial" w:eastAsia="Arial" w:hAnsi="Arial" w:cs="Arial"/>
          <w:kern w:val="0"/>
          <w:sz w:val="20"/>
          <w:szCs w:val="20"/>
          <w:lang w:eastAsia="sl-SI"/>
          <w14:ligatures w14:val="none"/>
        </w:rPr>
        <w:t>. točke prvega odstavka iz 4. člena te uredbe, oddati tako, da se v posameznem naročilu izpolni tisti cilj, ki je v nadaljevanju določen za ta predmet:</w:t>
      </w:r>
    </w:p>
    <w:p w14:paraId="72BAAC32" w14:textId="089F67D4" w:rsidR="00F14534" w:rsidRPr="00FA3393" w:rsidRDefault="00FA3393" w:rsidP="001E2CE4">
      <w:pPr>
        <w:spacing w:after="0" w:line="240" w:lineRule="auto"/>
        <w:ind w:right="703"/>
        <w:jc w:val="both"/>
        <w:rPr>
          <w:rFonts w:ascii="Arial" w:eastAsia="Times New Roman" w:hAnsi="Arial" w:cs="Arial"/>
          <w:kern w:val="0"/>
          <w:sz w:val="20"/>
          <w:szCs w:val="20"/>
          <w:lang w:eastAsia="sl-SI"/>
          <w14:ligatures w14:val="none"/>
        </w:rPr>
      </w:pPr>
      <w:r w:rsidRPr="00FA3393">
        <w:rPr>
          <w:rFonts w:ascii="Arial" w:eastAsia="Arial" w:hAnsi="Arial" w:cs="Arial"/>
          <w:noProof/>
          <w:kern w:val="0"/>
          <w:sz w:val="20"/>
          <w:szCs w:val="20"/>
          <w:lang w:eastAsia="sl-SI"/>
          <w14:ligatures w14:val="none"/>
        </w:rPr>
        <mc:AlternateContent>
          <mc:Choice Requires="wps">
            <w:drawing>
              <wp:anchor distT="0" distB="0" distL="114300" distR="114300" simplePos="0" relativeHeight="251661312" behindDoc="1" locked="0" layoutInCell="1" allowOverlap="1" wp14:anchorId="3B579715" wp14:editId="05209237">
                <wp:simplePos x="0" y="0"/>
                <wp:positionH relativeFrom="column">
                  <wp:posOffset>6102985</wp:posOffset>
                </wp:positionH>
                <wp:positionV relativeFrom="paragraph">
                  <wp:posOffset>169545</wp:posOffset>
                </wp:positionV>
                <wp:extent cx="0" cy="375285"/>
                <wp:effectExtent l="0" t="0" r="38100" b="24765"/>
                <wp:wrapNone/>
                <wp:docPr id="764277337" name="Raven povezovalnik 5" descr="slika je rdeči okvir za besedilo. "/>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5285"/>
                        </a:xfrm>
                        <a:prstGeom prst="line">
                          <a:avLst/>
                        </a:prstGeom>
                        <a:noFill/>
                        <a:ln w="25400">
                          <a:solidFill>
                            <a:srgbClr val="FF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4D0451" id="Raven povezovalnik 5" o:spid="_x0000_s1026" alt="slika je rdeči okvir za besedilo. " style="position:absolute;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0.55pt,13.35pt" to="480.55pt,4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ch0sAEAAEgDAAAOAAAAZHJzL2Uyb0RvYy54bWysU8tu2zAQvBfIPxC8x5LduA0Eyzk4cS9p&#10;ayDpB6xJSiJKcQkubcl/X5KW3dctiA4E9zWcnV2tHsbesKPypNHWfD4rOVNWoNS2rfmP1+3tPWcU&#10;wEowaFXNT4r4w/rmw2pwlVpgh0YqzyKIpWpwNe9CcFVRkOhUDzRDp2wMNuh7CNH0bSE9DBG9N8Wi&#10;LD8VA3rpPApFFL2P5yBfZ/ymUSJ8bxpSgZmaR24hnz6f+3QW6xVUrQfXaTHRgDew6EHb+OgV6hEC&#10;sIPX/0H1WngkbMJMYF9g02ihcg+xm3n5TzcvHTiVe4nikLvKRO8HK74dN3bnE3Ux2hf3jOInMYub&#10;DmyrMoHXk4uDmyepisFRdS1JBrmdZ/vhK8qYA4eAWYWx8X2CjP2xMYt9uoqtxsDE2Smi9+Pn5eJ+&#10;mcGhutQ5T+GLwp6lS82NtkkGqOD4TCHxgOqSktwWt9qYPEpj2VDzxfKuLHMFodEyRVMe+Xa/MZ4d&#10;IW7DdlvGb3r4rzSPByszWqdAPk33ANqc7/F1YycxUv9p2ajaozzt/EWkOK5Mc1qttA9/2rn69w+w&#10;/gUAAP//AwBQSwMEFAAGAAgAAAAhAA0GyYndAAAACQEAAA8AAABkcnMvZG93bnJldi54bWxMj01P&#10;wzAMhu9I/IfISNxY2kkLpdSdEAgkuDEYiFvWuB8icaom28q/J4gDHG0/ev281Xp2VhxoCoNnhHyR&#10;gSBuvBm4Q3h9ub8oQISo2WjrmRC+KMC6Pj2pdGn8kZ/psImdSCEcSo3QxziWUoamJ6fDwo/E6db6&#10;yemYxqmTZtLHFO6sXGaZkk4PnD70eqTbnprPzd4hPL7R1mw/nu5W3pq8fX9Qoe0V4vnZfHMNItIc&#10;/2D40U/qUCennd+zCcIiXKk8TyjCUl2CSMDvYodQrAqQdSX/N6i/AQAA//8DAFBLAQItABQABgAI&#10;AAAAIQC2gziS/gAAAOEBAAATAAAAAAAAAAAAAAAAAAAAAABbQ29udGVudF9UeXBlc10ueG1sUEsB&#10;Ai0AFAAGAAgAAAAhADj9If/WAAAAlAEAAAsAAAAAAAAAAAAAAAAALwEAAF9yZWxzLy5yZWxzUEsB&#10;Ai0AFAAGAAgAAAAhAFUlyHSwAQAASAMAAA4AAAAAAAAAAAAAAAAALgIAAGRycy9lMm9Eb2MueG1s&#10;UEsBAi0AFAAGAAgAAAAhAA0GyYndAAAACQEAAA8AAAAAAAAAAAAAAAAACgQAAGRycy9kb3ducmV2&#10;LnhtbFBLBQYAAAAABAAEAPMAAAAUBQAAAAA=&#10;" strokecolor="red" strokeweight="2pt"/>
            </w:pict>
          </mc:Fallback>
        </mc:AlternateContent>
      </w:r>
      <w:r w:rsidR="00DC01F6" w:rsidRPr="00FA3393">
        <w:rPr>
          <w:rFonts w:ascii="Arial" w:eastAsia="Arial" w:hAnsi="Arial" w:cs="Arial"/>
          <w:noProof/>
          <w:kern w:val="0"/>
          <w:sz w:val="20"/>
          <w:szCs w:val="20"/>
          <w:lang w:eastAsia="sl-SI"/>
          <w14:ligatures w14:val="none"/>
        </w:rPr>
        <mc:AlternateContent>
          <mc:Choice Requires="wps">
            <w:drawing>
              <wp:anchor distT="0" distB="0" distL="114300" distR="114300" simplePos="0" relativeHeight="251663360" behindDoc="1" locked="0" layoutInCell="1" allowOverlap="1" wp14:anchorId="389EFB12" wp14:editId="3CC4B493">
                <wp:simplePos x="0" y="0"/>
                <wp:positionH relativeFrom="column">
                  <wp:posOffset>158750</wp:posOffset>
                </wp:positionH>
                <wp:positionV relativeFrom="paragraph">
                  <wp:posOffset>158115</wp:posOffset>
                </wp:positionV>
                <wp:extent cx="0" cy="386080"/>
                <wp:effectExtent l="0" t="0" r="38100" b="33020"/>
                <wp:wrapNone/>
                <wp:docPr id="808803972" name="Raven povezovalnik 3" descr="Slika prikazuje rdeč okvir za označitev besedila. "/>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6080"/>
                        </a:xfrm>
                        <a:prstGeom prst="line">
                          <a:avLst/>
                        </a:prstGeom>
                        <a:noFill/>
                        <a:ln w="25400">
                          <a:solidFill>
                            <a:srgbClr val="FF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C3A3AA" id="Raven povezovalnik 3" o:spid="_x0000_s1026" alt="Slika prikazuje rdeč okvir za označitev besedila. "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5pt,12.45pt" to="12.5pt,4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7Yx1sQEAAEgDAAAOAAAAZHJzL2Uyb0RvYy54bWysU8tu2zAQvBfoPxC815LdNjAEyzk4dS9p&#10;ayDpB6xJSiJCcgkubcl/X5J+JGhvRXQguK/h7OxqdT9Zw44qkEbX8vms5kw5gVK7vuW/n7eflpxR&#10;BCfBoFMtPyni9+uPH1ajb9QCBzRSBZZAHDWjb/kQo2+qisSgLNAMvXIp2GGwEJMZ+koGGBO6NdWi&#10;ru+qEYP0AYUiSt6Hc5CvC37XKRF/dR2pyEzLE7dYzlDOfT6r9QqaPoAftLjQgP9gYUG79OgN6gEi&#10;sEPQ/0BZLQISdnEm0FbYdVqo0kPqZl7/1c3TAF6VXpI45G8y0fvBip/HjduFTF1M7sk/ongh5nAz&#10;gOtVIfB88mlw8yxVNXpqbiXZIL8LbD/+QJly4BCxqDB1wWbI1B+bitinm9hqikycnSJ5Py/v6mWZ&#10;QwXNtc4Hit8VWpYvLTfaZRmggeMjxcwDmmtKdjvcamPKKI1jY8sXX7/UdakgNFrmaM6j0O83JrAj&#10;pG3Ybuv0la5S5G1awIOTBW1QIL9d7hG0Od/T68ZdxMj952WjZo/ytAtXkdK4Cs3LauV9eGuX6tcf&#10;YP0HAAD//wMAUEsDBBQABgAIAAAAIQCMo4iq3AAAAAcBAAAPAAAAZHJzL2Rvd25yZXYueG1sTI/B&#10;TsMwEETvSPyDtUjcqNOKhBLiVAgEEtxaKIibG2/iCHsdxW4b/p6FC5xGo1nNvK1Wk3figGPsAymY&#10;zzIQSE0wPXUKXl8eLpYgYtJktAuECr4wwqo+Pal0acKR1njYpE5wCcVSK7ApDaWUsbHodZyFAYmz&#10;NoxeJ7ZjJ82oj1zunVxkWSG97okXrB7wzmLzudl7BU9vuDXbj+f7PDgzb98fi9jaQqnzs+n2BkTC&#10;Kf0dww8+o0PNTLuwJxOFU7DI+ZXEenkNgvNfv1OwzK9A1pX8z19/AwAA//8DAFBLAQItABQABgAI&#10;AAAAIQC2gziS/gAAAOEBAAATAAAAAAAAAAAAAAAAAAAAAABbQ29udGVudF9UeXBlc10ueG1sUEsB&#10;Ai0AFAAGAAgAAAAhADj9If/WAAAAlAEAAAsAAAAAAAAAAAAAAAAALwEAAF9yZWxzLy5yZWxzUEsB&#10;Ai0AFAAGAAgAAAAhALrtjHWxAQAASAMAAA4AAAAAAAAAAAAAAAAALgIAAGRycy9lMm9Eb2MueG1s&#10;UEsBAi0AFAAGAAgAAAAhAIyjiKrcAAAABwEAAA8AAAAAAAAAAAAAAAAACwQAAGRycy9kb3ducmV2&#10;LnhtbFBLBQYAAAAABAAEAPMAAAAUBQAAAAA=&#10;" strokecolor="red" strokeweight="2pt"/>
            </w:pict>
          </mc:Fallback>
        </mc:AlternateContent>
      </w:r>
      <w:r w:rsidR="00DC01F6" w:rsidRPr="00FA3393">
        <w:rPr>
          <w:rFonts w:ascii="Arial" w:eastAsia="Arial" w:hAnsi="Arial" w:cs="Arial"/>
          <w:noProof/>
          <w:kern w:val="0"/>
          <w:sz w:val="20"/>
          <w:szCs w:val="20"/>
          <w:lang w:eastAsia="sl-SI"/>
          <w14:ligatures w14:val="none"/>
        </w:rPr>
        <mc:AlternateContent>
          <mc:Choice Requires="wps">
            <w:drawing>
              <wp:anchor distT="0" distB="0" distL="114300" distR="114300" simplePos="0" relativeHeight="251662336" behindDoc="1" locked="0" layoutInCell="1" allowOverlap="1" wp14:anchorId="2A4BCA5C" wp14:editId="0D66AE7B">
                <wp:simplePos x="0" y="0"/>
                <wp:positionH relativeFrom="column">
                  <wp:posOffset>146050</wp:posOffset>
                </wp:positionH>
                <wp:positionV relativeFrom="paragraph">
                  <wp:posOffset>171450</wp:posOffset>
                </wp:positionV>
                <wp:extent cx="5941060" cy="0"/>
                <wp:effectExtent l="19050" t="20320" r="21590" b="17780"/>
                <wp:wrapNone/>
                <wp:docPr id="1675573589" name="Raven povezovalnik 4" descr="Slika je rdeči okvir za označitev besedila. "/>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1060" cy="0"/>
                        </a:xfrm>
                        <a:prstGeom prst="line">
                          <a:avLst/>
                        </a:prstGeom>
                        <a:noFill/>
                        <a:ln w="25400">
                          <a:solidFill>
                            <a:srgbClr val="FF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1D1EFB" id="Raven povezovalnik 4" o:spid="_x0000_s1026" alt="Slika je rdeči okvir za označitev besedila. " style="position:absolute;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5pt,13.5pt" to="479.3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QIfswEAAEkDAAAOAAAAZHJzL2Uyb0RvYy54bWysU01v2zAMvQ/YfxB0X+wEbbEZcXpIm126&#10;LUC7H8BIsi1UFgVRiZN/P0pNsmK7DfNBoPjx9PhIL++PoxMHE8mib+V8VkthvEJtfd/Kny+bT5+l&#10;oAReg0NvWnkyJO9XHz8sp9CYBQ7otImCQTw1U2jlkFJoqorUYEagGQbjOdhhHCHxNfaVjjAx+uiq&#10;RV3fVRNGHSIqQ8Teh7egXBX8rjMq/eg6Mkm4VjK3VM5Yzl0+q9USmj5CGKw604B/YDGC9fzoFeoB&#10;Eoh9tH9BjVZFJOzSTOFYYddZZUoP3M28/qOb5wGCKb2wOBSuMtH/g1XfD2u/jZm6Ovrn8ITqlYTH&#10;9QC+N4XAyynw4OZZqmoK1FxL8oXCNord9A0158A+YVHh2MUxQ3J/4ljEPl3FNsckFDtvv9zM6zue&#10;ibrEKmguhSFS+mpwFNlopbM+6wANHJ4oZSLQXFKy2+PGOldm6byYWrm4vanrUkHorM7RnEex361d&#10;FAfgddhsav5KWxx5nxZx73VBGwzox7OdwLo3m193/qxGFiBvGzU71KdtvKjE8yo0z7uVF+L9vVT/&#10;/gNWvwAAAP//AwBQSwMEFAAGAAgAAAAhAO0HQ9bdAAAACAEAAA8AAABkcnMvZG93bnJldi54bWxM&#10;j0FPwzAMhe9I/IfISNxYuqGVUZpOCAQS3Da2IW5Z4zYViVM12Vb+PUYc4PRkP+v5e+Vy9E4ccYhd&#10;IAXTSQYCqQ6mo1bB5u3pagEiJk1Gu0Co4AsjLKvzs1IXJpxohcd1agWHUCy0AptSX0gZa4tex0no&#10;kdhrwuB14nFopRn0icO9k7Msy6XXHfEHq3t8sFh/rg9ewcsOt2b78fo4D85Mm/fnPDY2V+ryYry/&#10;A5FwTH/H8IPP6FAx0z4cyEThFMyuuUpivWFl/3a+yEHsfxeyKuX/AtU3AAAA//8DAFBLAQItABQA&#10;BgAIAAAAIQC2gziS/gAAAOEBAAATAAAAAAAAAAAAAAAAAAAAAABbQ29udGVudF9UeXBlc10ueG1s&#10;UEsBAi0AFAAGAAgAAAAhADj9If/WAAAAlAEAAAsAAAAAAAAAAAAAAAAALwEAAF9yZWxzLy5yZWxz&#10;UEsBAi0AFAAGAAgAAAAhAHRVAh+zAQAASQMAAA4AAAAAAAAAAAAAAAAALgIAAGRycy9lMm9Eb2Mu&#10;eG1sUEsBAi0AFAAGAAgAAAAhAO0HQ9bdAAAACAEAAA8AAAAAAAAAAAAAAAAADQQAAGRycy9kb3du&#10;cmV2LnhtbFBLBQYAAAAABAAEAPMAAAAXBQAAAAA=&#10;" strokecolor="red" strokeweight="2pt"/>
            </w:pict>
          </mc:Fallback>
        </mc:AlternateContent>
      </w:r>
    </w:p>
    <w:p w14:paraId="4CB9AFEB" w14:textId="77777777" w:rsidR="00BA7C37" w:rsidRDefault="00F14534" w:rsidP="001E2CE4">
      <w:pPr>
        <w:spacing w:before="60" w:after="0" w:line="240" w:lineRule="auto"/>
        <w:ind w:left="420" w:right="703"/>
        <w:jc w:val="both"/>
        <w:rPr>
          <w:rFonts w:ascii="Arial" w:eastAsia="Arial" w:hAnsi="Arial" w:cs="Arial"/>
          <w:kern w:val="0"/>
          <w:sz w:val="20"/>
          <w:szCs w:val="20"/>
          <w:lang w:eastAsia="sl-SI"/>
          <w14:ligatures w14:val="none"/>
        </w:rPr>
      </w:pPr>
      <w:r w:rsidRPr="00FA3393">
        <w:rPr>
          <w:rFonts w:ascii="Arial" w:eastAsia="Arial" w:hAnsi="Arial" w:cs="Arial"/>
          <w:kern w:val="0"/>
          <w:sz w:val="20"/>
          <w:szCs w:val="20"/>
          <w:lang w:eastAsia="sl-SI"/>
          <w14:ligatures w14:val="none"/>
        </w:rPr>
        <w:t>delež grelnikov vode, grelnikov prostorov in njihovih kombinacij ter hranilnikov tople vode, ki so uvrščeni v najvišji energijski razred, dostopen na trgu, znaša najmanj 90%.</w:t>
      </w:r>
    </w:p>
    <w:p w14:paraId="178F84FD" w14:textId="51CD516D" w:rsidR="00D270F6" w:rsidRPr="00BA7C37" w:rsidRDefault="00BA7C37" w:rsidP="001E2CE4">
      <w:pPr>
        <w:spacing w:before="60" w:after="0" w:line="240" w:lineRule="auto"/>
        <w:ind w:left="420" w:right="703"/>
        <w:jc w:val="both"/>
        <w:rPr>
          <w:rFonts w:ascii="Arial" w:eastAsia="Arial" w:hAnsi="Arial" w:cs="Arial"/>
          <w:kern w:val="0"/>
          <w:sz w:val="20"/>
          <w:szCs w:val="20"/>
          <w:lang w:eastAsia="sl-SI"/>
          <w14:ligatures w14:val="none"/>
        </w:rPr>
      </w:pPr>
      <w:r w:rsidRPr="00FA3393">
        <w:rPr>
          <w:rFonts w:ascii="Arial" w:eastAsia="Arial" w:hAnsi="Arial" w:cs="Arial"/>
          <w:noProof/>
          <w:kern w:val="0"/>
          <w:sz w:val="20"/>
          <w:szCs w:val="20"/>
          <w:lang w:eastAsia="sl-SI"/>
          <w14:ligatures w14:val="none"/>
        </w:rPr>
        <mc:AlternateContent>
          <mc:Choice Requires="wps">
            <w:drawing>
              <wp:anchor distT="0" distB="0" distL="114300" distR="114300" simplePos="0" relativeHeight="251664384" behindDoc="1" locked="0" layoutInCell="1" allowOverlap="1" wp14:anchorId="4612BE9A" wp14:editId="61502E16">
                <wp:simplePos x="0" y="0"/>
                <wp:positionH relativeFrom="column">
                  <wp:posOffset>160655</wp:posOffset>
                </wp:positionH>
                <wp:positionV relativeFrom="paragraph">
                  <wp:posOffset>70648</wp:posOffset>
                </wp:positionV>
                <wp:extent cx="5941060" cy="0"/>
                <wp:effectExtent l="19050" t="20955" r="21590" b="17145"/>
                <wp:wrapNone/>
                <wp:docPr id="235597414" name="Raven povezovalnik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1060" cy="0"/>
                        </a:xfrm>
                        <a:prstGeom prst="line">
                          <a:avLst/>
                        </a:prstGeom>
                        <a:noFill/>
                        <a:ln w="25400">
                          <a:solidFill>
                            <a:srgbClr val="FF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2F7725" id="Raven povezovalnik 2" o:spid="_x0000_s1026" alt="&quot;&quot;" style="position:absolute;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5pt,5.55pt" to="480.45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QIfswEAAEkDAAAOAAAAZHJzL2Uyb0RvYy54bWysU01v2zAMvQ/YfxB0X+wEbbEZcXpIm126&#10;LUC7H8BIsi1UFgVRiZN/P0pNsmK7DfNBoPjx9PhIL++PoxMHE8mib+V8VkthvEJtfd/Kny+bT5+l&#10;oAReg0NvWnkyJO9XHz8sp9CYBQ7otImCQTw1U2jlkFJoqorUYEagGQbjOdhhHCHxNfaVjjAx+uiq&#10;RV3fVRNGHSIqQ8Teh7egXBX8rjMq/eg6Mkm4VjK3VM5Yzl0+q9USmj5CGKw604B/YDGC9fzoFeoB&#10;Eoh9tH9BjVZFJOzSTOFYYddZZUoP3M28/qOb5wGCKb2wOBSuMtH/g1XfD2u/jZm6Ovrn8ITqlYTH&#10;9QC+N4XAyynw4OZZqmoK1FxL8oXCNord9A0158A+YVHh2MUxQ3J/4ljEPl3FNsckFDtvv9zM6zue&#10;ibrEKmguhSFS+mpwFNlopbM+6wANHJ4oZSLQXFKy2+PGOldm6byYWrm4vanrUkHorM7RnEex361d&#10;FAfgddhsav5KWxx5nxZx73VBGwzox7OdwLo3m193/qxGFiBvGzU71KdtvKjE8yo0z7uVF+L9vVT/&#10;/gNWvwAAAP//AwBQSwMEFAAGAAgAAAAhALWU2CvcAAAACAEAAA8AAABkcnMvZG93bnJldi54bWxM&#10;j8FOwzAQRO9I/IO1SNyok6JGNI1TIRBIcKNQUG9uvIkj7HUUu234exZxgOPOjGbfVOvJO3HEMfaB&#10;FOSzDARSE0xPnYK314erGxAxaTLaBUIFXxhhXZ+fVbo04UQveNykTnAJxVIrsCkNpZSxseh1nIUB&#10;ib02jF4nPsdOmlGfuNw7Oc+yQnrdE3+wesA7i83n5uAVPL3j1mx3z/eL4EzefjwWsbWFUpcX0+0K&#10;RMIp/YXhB5/RoWamfTiQicIpmC+uOcl6noNgf1lkSxD7X0HWlfw/oP4GAAD//wMAUEsBAi0AFAAG&#10;AAgAAAAhALaDOJL+AAAA4QEAABMAAAAAAAAAAAAAAAAAAAAAAFtDb250ZW50X1R5cGVzXS54bWxQ&#10;SwECLQAUAAYACAAAACEAOP0h/9YAAACUAQAACwAAAAAAAAAAAAAAAAAvAQAAX3JlbHMvLnJlbHNQ&#10;SwECLQAUAAYACAAAACEAdFUCH7MBAABJAwAADgAAAAAAAAAAAAAAAAAuAgAAZHJzL2Uyb0RvYy54&#10;bWxQSwECLQAUAAYACAAAACEAtZTYK9wAAAAIAQAADwAAAAAAAAAAAAAAAAANBAAAZHJzL2Rvd25y&#10;ZXYueG1sUEsFBgAAAAAEAAQA8wAAABYFAAAAAA==&#10;" strokecolor="red" strokeweight="2pt"/>
            </w:pict>
          </mc:Fallback>
        </mc:AlternateContent>
      </w:r>
    </w:p>
    <w:p w14:paraId="526E9749" w14:textId="304CEED7" w:rsidR="00694D90" w:rsidRDefault="00D270F6" w:rsidP="00503CB9">
      <w:pPr>
        <w:spacing w:after="0" w:line="240" w:lineRule="auto"/>
        <w:ind w:left="420" w:right="703"/>
        <w:jc w:val="both"/>
        <w:rPr>
          <w:rFonts w:ascii="Arial" w:eastAsia="Arial" w:hAnsi="Arial" w:cs="Arial"/>
          <w:kern w:val="0"/>
          <w:sz w:val="20"/>
          <w:szCs w:val="20"/>
          <w:lang w:eastAsia="sl-SI"/>
          <w14:ligatures w14:val="none"/>
        </w:rPr>
      </w:pPr>
      <w:r w:rsidRPr="00FA3393">
        <w:rPr>
          <w:rFonts w:ascii="Arial" w:eastAsia="Arial" w:hAnsi="Arial" w:cs="Arial"/>
          <w:kern w:val="0"/>
          <w:sz w:val="20"/>
          <w:szCs w:val="20"/>
          <w:lang w:eastAsia="sl-SI"/>
          <w14:ligatures w14:val="none"/>
        </w:rPr>
        <w:t>P</w:t>
      </w:r>
      <w:r w:rsidR="00F14534" w:rsidRPr="00FA3393">
        <w:rPr>
          <w:rFonts w:ascii="Arial" w:eastAsia="Arial" w:hAnsi="Arial" w:cs="Arial"/>
          <w:kern w:val="0"/>
          <w:sz w:val="20"/>
          <w:szCs w:val="20"/>
          <w:lang w:eastAsia="sl-SI"/>
          <w14:ligatures w14:val="none"/>
        </w:rPr>
        <w:t xml:space="preserve">rimeri okoljskih zahtev in meril so razvrščeni po kategorijah naprav. Obvezne zahteve so označene z oznako </w:t>
      </w:r>
      <w:r w:rsidR="00F14534" w:rsidRPr="00E35E08">
        <w:rPr>
          <w:rFonts w:ascii="Arial" w:eastAsia="Arial" w:hAnsi="Arial" w:cs="Arial"/>
          <w:b/>
          <w:bCs/>
          <w:color w:val="EE0000"/>
          <w:kern w:val="0"/>
          <w:sz w:val="20"/>
          <w:szCs w:val="20"/>
          <w:u w:val="single"/>
          <w:lang w:eastAsia="sl-SI"/>
          <w14:ligatures w14:val="none"/>
        </w:rPr>
        <w:t>OBVEZNO</w:t>
      </w:r>
      <w:r w:rsidR="00F14534" w:rsidRPr="00FA3393">
        <w:rPr>
          <w:rFonts w:ascii="Arial" w:eastAsia="Arial" w:hAnsi="Arial" w:cs="Arial"/>
          <w:kern w:val="0"/>
          <w:sz w:val="20"/>
          <w:szCs w:val="20"/>
          <w:lang w:eastAsia="sl-SI"/>
          <w14:ligatures w14:val="none"/>
        </w:rPr>
        <w:t>, ostale pa naročniki vključijo po lastni presoji glede na cilje posameznega naročila.</w:t>
      </w:r>
      <w:bookmarkEnd w:id="0"/>
    </w:p>
    <w:p w14:paraId="348B6767" w14:textId="27C72DA0" w:rsidR="008E62D8" w:rsidRPr="00503CB9" w:rsidRDefault="00D26B38" w:rsidP="00503CB9">
      <w:pPr>
        <w:pStyle w:val="Naslov1"/>
        <w:numPr>
          <w:ilvl w:val="0"/>
          <w:numId w:val="104"/>
        </w:numPr>
        <w:rPr>
          <w:rFonts w:ascii="Arial" w:eastAsia="Arial" w:hAnsi="Arial" w:cs="Arial"/>
          <w:b/>
          <w:bCs/>
          <w:color w:val="538135" w:themeColor="accent6" w:themeShade="BF"/>
          <w:sz w:val="20"/>
          <w:szCs w:val="20"/>
          <w:lang w:eastAsia="sl-SI"/>
        </w:rPr>
      </w:pPr>
      <w:r w:rsidRPr="00503CB9">
        <w:rPr>
          <w:rFonts w:ascii="Arial" w:eastAsia="Arial" w:hAnsi="Arial" w:cs="Arial"/>
          <w:b/>
          <w:bCs/>
          <w:color w:val="538135" w:themeColor="accent6" w:themeShade="BF"/>
          <w:sz w:val="20"/>
          <w:szCs w:val="20"/>
          <w:lang w:eastAsia="sl-SI"/>
        </w:rPr>
        <w:t>O</w:t>
      </w:r>
      <w:r w:rsidR="008E62D8" w:rsidRPr="00503CB9">
        <w:rPr>
          <w:rFonts w:ascii="Arial" w:eastAsia="Arial" w:hAnsi="Arial" w:cs="Arial"/>
          <w:b/>
          <w:bCs/>
          <w:color w:val="538135" w:themeColor="accent6" w:themeShade="BF"/>
          <w:sz w:val="20"/>
          <w:szCs w:val="20"/>
          <w:lang w:eastAsia="sl-SI"/>
        </w:rPr>
        <w:t>koljske zahteve in merila</w:t>
      </w:r>
      <w:r w:rsidR="00DB0656" w:rsidRPr="00503CB9">
        <w:rPr>
          <w:rFonts w:ascii="Arial" w:hAnsi="Arial" w:cs="Arial"/>
          <w:b/>
          <w:bCs/>
          <w:color w:val="538135" w:themeColor="accent6" w:themeShade="BF"/>
          <w:sz w:val="20"/>
          <w:szCs w:val="20"/>
          <w:vertAlign w:val="superscript"/>
        </w:rPr>
        <w:footnoteReference w:id="1"/>
      </w:r>
    </w:p>
    <w:p w14:paraId="0D2B600A" w14:textId="77777777" w:rsidR="007B1B53" w:rsidRPr="00F626B4" w:rsidRDefault="007B1B53" w:rsidP="001E2CE4">
      <w:pPr>
        <w:tabs>
          <w:tab w:val="left" w:pos="780"/>
        </w:tabs>
        <w:spacing w:after="0" w:line="240" w:lineRule="auto"/>
        <w:ind w:left="780" w:right="703"/>
        <w:jc w:val="both"/>
        <w:rPr>
          <w:rFonts w:ascii="Arial" w:eastAsia="Arial" w:hAnsi="Arial" w:cs="Arial"/>
          <w:b/>
          <w:color w:val="385522"/>
          <w:kern w:val="0"/>
          <w:sz w:val="20"/>
          <w:szCs w:val="20"/>
          <w:lang w:eastAsia="sl-SI"/>
          <w14:ligatures w14:val="none"/>
        </w:rPr>
      </w:pPr>
    </w:p>
    <w:p w14:paraId="0D5F6589" w14:textId="141B2859" w:rsidR="00AB4BF2" w:rsidRPr="00F626B4" w:rsidRDefault="008E62D8" w:rsidP="001E2CE4">
      <w:pPr>
        <w:numPr>
          <w:ilvl w:val="1"/>
          <w:numId w:val="2"/>
        </w:numPr>
        <w:tabs>
          <w:tab w:val="left" w:pos="780"/>
        </w:tabs>
        <w:spacing w:after="0" w:line="240" w:lineRule="auto"/>
        <w:ind w:right="703"/>
        <w:jc w:val="both"/>
        <w:rPr>
          <w:rFonts w:ascii="Arial" w:eastAsia="Arial" w:hAnsi="Arial" w:cs="Arial"/>
          <w:b/>
          <w:color w:val="385522"/>
          <w:kern w:val="0"/>
          <w:sz w:val="20"/>
          <w:szCs w:val="20"/>
          <w:lang w:eastAsia="sl-SI"/>
          <w14:ligatures w14:val="none"/>
        </w:rPr>
        <w:sectPr w:rsidR="00AB4BF2" w:rsidRPr="00F626B4" w:rsidSect="00AB4BF2">
          <w:pgSz w:w="11920" w:h="16841"/>
          <w:pgMar w:top="1327" w:right="709" w:bottom="1327" w:left="998" w:header="0" w:footer="0" w:gutter="0"/>
          <w:cols w:space="0" w:equalWidth="0">
            <w:col w:w="10202"/>
          </w:cols>
          <w:docGrid w:linePitch="360"/>
        </w:sectPr>
      </w:pPr>
      <w:r w:rsidRPr="00F626B4">
        <w:rPr>
          <w:rFonts w:ascii="Arial" w:eastAsia="Arial" w:hAnsi="Arial" w:cs="Arial"/>
          <w:b/>
          <w:color w:val="385522"/>
          <w:kern w:val="0"/>
          <w:sz w:val="20"/>
          <w:szCs w:val="20"/>
          <w:lang w:eastAsia="sl-SI"/>
          <w14:ligatures w14:val="none"/>
        </w:rPr>
        <w:t>Grelniki vode, grelniki prostora in njihove kombinacije, razen vodnih grelnikov prostora in tistih kombinacij z vodnimi grelniki, katerih osnovna funkcija je zagotavljanje toplote za ogrevanje</w:t>
      </w:r>
    </w:p>
    <w:p w14:paraId="6DFB7BD1" w14:textId="77777777" w:rsidR="00D270F6" w:rsidRPr="00AB4BF2" w:rsidRDefault="00D270F6" w:rsidP="000C35AD">
      <w:pPr>
        <w:spacing w:after="0" w:line="240" w:lineRule="auto"/>
        <w:rPr>
          <w:rFonts w:ascii="Arial" w:hAnsi="Arial" w:cs="Arial"/>
          <w:sz w:val="20"/>
          <w:szCs w:val="20"/>
        </w:rPr>
      </w:pPr>
    </w:p>
    <w:tbl>
      <w:tblPr>
        <w:tblW w:w="8798" w:type="dxa"/>
        <w:tblInd w:w="4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8"/>
        <w:gridCol w:w="8080"/>
      </w:tblGrid>
      <w:tr w:rsidR="00910CD6" w14:paraId="7C71CE14" w14:textId="77777777" w:rsidTr="00EC71FB">
        <w:trPr>
          <w:trHeight w:val="274"/>
        </w:trPr>
        <w:tc>
          <w:tcPr>
            <w:tcW w:w="8798" w:type="dxa"/>
            <w:gridSpan w:val="2"/>
            <w:shd w:val="clear" w:color="auto" w:fill="9BBA58"/>
          </w:tcPr>
          <w:p w14:paraId="0A8A7331" w14:textId="2F3BE24D" w:rsidR="00910CD6" w:rsidRPr="00F84130" w:rsidRDefault="002A3D55" w:rsidP="00EC71FB">
            <w:pPr>
              <w:spacing w:after="0" w:line="240" w:lineRule="auto"/>
              <w:rPr>
                <w:rFonts w:ascii="Arial" w:eastAsia="Arial" w:hAnsi="Arial" w:cs="Arial"/>
                <w:b/>
                <w:kern w:val="0"/>
                <w:sz w:val="20"/>
                <w:szCs w:val="20"/>
                <w:lang w:eastAsia="sl-SI"/>
                <w14:ligatures w14:val="none"/>
              </w:rPr>
            </w:pPr>
            <w:r>
              <w:rPr>
                <w:rFonts w:ascii="Arial" w:eastAsia="Arial" w:hAnsi="Arial" w:cs="Arial"/>
                <w:b/>
                <w:kern w:val="0"/>
                <w:sz w:val="20"/>
                <w:szCs w:val="20"/>
                <w:lang w:eastAsia="sl-SI"/>
                <w14:ligatures w14:val="none"/>
              </w:rPr>
              <w:t>5</w:t>
            </w:r>
            <w:r w:rsidR="00F84130" w:rsidRPr="00F84130">
              <w:rPr>
                <w:rFonts w:ascii="Arial" w:eastAsia="Arial" w:hAnsi="Arial" w:cs="Arial"/>
                <w:b/>
                <w:kern w:val="0"/>
                <w:sz w:val="20"/>
                <w:szCs w:val="20"/>
                <w:lang w:eastAsia="sl-SI"/>
                <w14:ligatures w14:val="none"/>
              </w:rPr>
              <w:t>.1.1 Pogoji za sodelovanje</w:t>
            </w:r>
          </w:p>
        </w:tc>
      </w:tr>
      <w:tr w:rsidR="00B96ED1" w14:paraId="1C870360" w14:textId="2D037543" w:rsidTr="00EC71FB">
        <w:trPr>
          <w:trHeight w:val="2730"/>
        </w:trPr>
        <w:tc>
          <w:tcPr>
            <w:tcW w:w="718" w:type="dxa"/>
          </w:tcPr>
          <w:p w14:paraId="3A02E7E5" w14:textId="1B3B5149" w:rsidR="00B96ED1" w:rsidRDefault="00B25194" w:rsidP="00EC71FB">
            <w:pPr>
              <w:spacing w:after="0" w:line="240" w:lineRule="auto"/>
              <w:jc w:val="center"/>
              <w:rPr>
                <w:rFonts w:ascii="Arial" w:hAnsi="Arial" w:cs="Arial"/>
                <w:sz w:val="20"/>
                <w:szCs w:val="20"/>
              </w:rPr>
            </w:pPr>
            <w:r>
              <w:rPr>
                <w:rFonts w:ascii="Arial" w:hAnsi="Arial" w:cs="Arial"/>
                <w:sz w:val="20"/>
                <w:szCs w:val="20"/>
              </w:rPr>
              <w:t>1.</w:t>
            </w:r>
          </w:p>
        </w:tc>
        <w:tc>
          <w:tcPr>
            <w:tcW w:w="8080" w:type="dxa"/>
          </w:tcPr>
          <w:p w14:paraId="3279C24D" w14:textId="4820B72B" w:rsidR="00F84130" w:rsidRPr="000D785A" w:rsidRDefault="00F84130" w:rsidP="00EC71FB">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Če se nameščajo grelniki vode, grelniki prostorov ali njihove kombinacije,</w:t>
            </w:r>
            <w:r w:rsidR="00EC71FB">
              <w:rPr>
                <w:rFonts w:ascii="Arial" w:eastAsia="Arial" w:hAnsi="Arial" w:cs="Arial"/>
                <w:kern w:val="0"/>
                <w:sz w:val="20"/>
                <w:szCs w:val="20"/>
                <w:lang w:eastAsia="sl-SI"/>
                <w14:ligatures w14:val="none"/>
              </w:rPr>
              <w:t xml:space="preserve"> </w:t>
            </w:r>
            <w:r w:rsidRPr="000D785A">
              <w:rPr>
                <w:rFonts w:ascii="Arial" w:eastAsia="Arial" w:hAnsi="Arial" w:cs="Arial"/>
                <w:kern w:val="0"/>
                <w:sz w:val="20"/>
                <w:szCs w:val="20"/>
                <w:lang w:eastAsia="sl-SI"/>
                <w14:ligatures w14:val="none"/>
              </w:rPr>
              <w:t>izvajalec dokaže, da bo vgradnjo ali zamenjavo izdelkov izvedlo primerno usposobljeno in izkušeno osebje.</w:t>
            </w:r>
          </w:p>
          <w:p w14:paraId="041FCD08" w14:textId="77777777" w:rsidR="00F84130" w:rsidRPr="000D785A" w:rsidRDefault="00F84130" w:rsidP="00EC71FB">
            <w:pPr>
              <w:spacing w:after="0" w:line="240" w:lineRule="auto"/>
              <w:jc w:val="both"/>
              <w:rPr>
                <w:rFonts w:ascii="Arial" w:eastAsia="Arial" w:hAnsi="Arial" w:cs="Arial"/>
                <w:kern w:val="0"/>
                <w:sz w:val="20"/>
                <w:szCs w:val="20"/>
                <w:lang w:eastAsia="sl-SI"/>
                <w14:ligatures w14:val="none"/>
              </w:rPr>
            </w:pPr>
          </w:p>
          <w:p w14:paraId="1E9A32B7" w14:textId="77777777" w:rsidR="00F84130" w:rsidRPr="000D785A" w:rsidRDefault="00F84130" w:rsidP="00EC71FB">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Monterji, trgovci in serviserji so v celoti usposobljeni. Usposobljenost zajema naslednje elemente:</w:t>
            </w:r>
          </w:p>
          <w:p w14:paraId="7FC0E33D" w14:textId="19482D03" w:rsidR="00F84130" w:rsidRPr="000C35AD" w:rsidRDefault="00F84130" w:rsidP="00EC71FB">
            <w:pPr>
              <w:pStyle w:val="Odstavekseznama"/>
              <w:numPr>
                <w:ilvl w:val="1"/>
                <w:numId w:val="89"/>
              </w:num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namestitev, vgradnjo in začetek obratovanja sistemov ogrevanja;</w:t>
            </w:r>
          </w:p>
          <w:p w14:paraId="4FA68399" w14:textId="14853318" w:rsidR="00F84130" w:rsidRPr="000C35AD" w:rsidRDefault="00F84130" w:rsidP="00EC71FB">
            <w:pPr>
              <w:pStyle w:val="Odstavekseznama"/>
              <w:numPr>
                <w:ilvl w:val="1"/>
                <w:numId w:val="89"/>
              </w:numPr>
              <w:tabs>
                <w:tab w:val="left" w:pos="1260"/>
              </w:tabs>
              <w:spacing w:after="0" w:line="240" w:lineRule="auto"/>
              <w:jc w:val="both"/>
              <w:rPr>
                <w:rFonts w:ascii="Arial" w:eastAsia="Sitka Smal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preskuse varnosti, ki se uporabljajo v skladu z nacionalno zakonodajo;</w:t>
            </w:r>
          </w:p>
          <w:p w14:paraId="7E8FAA95" w14:textId="223B6A85" w:rsidR="00F84130" w:rsidRPr="000C35AD" w:rsidRDefault="00F84130" w:rsidP="00EC71FB">
            <w:pPr>
              <w:pStyle w:val="Odstavekseznama"/>
              <w:numPr>
                <w:ilvl w:val="1"/>
                <w:numId w:val="89"/>
              </w:numPr>
              <w:tabs>
                <w:tab w:val="left" w:pos="1260"/>
              </w:tabs>
              <w:spacing w:after="0" w:line="240" w:lineRule="auto"/>
              <w:jc w:val="both"/>
              <w:rPr>
                <w:rFonts w:ascii="Arial" w:eastAsia="Sitka Smal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prilagoditev opreme in okolju prijaznih nastavitev;</w:t>
            </w:r>
          </w:p>
          <w:p w14:paraId="779F101D" w14:textId="3D87683C" w:rsidR="00F84130" w:rsidRPr="000C35AD" w:rsidRDefault="00F84130" w:rsidP="00EC71FB">
            <w:pPr>
              <w:pStyle w:val="Odstavekseznama"/>
              <w:numPr>
                <w:ilvl w:val="1"/>
                <w:numId w:val="89"/>
              </w:numPr>
              <w:tabs>
                <w:tab w:val="left" w:pos="1260"/>
              </w:tabs>
              <w:spacing w:after="0" w:line="240" w:lineRule="auto"/>
              <w:jc w:val="both"/>
              <w:rPr>
                <w:rFonts w:ascii="Arial" w:eastAsia="Sitka Smal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vzdrževanje in popravila sistemov ogrevanja;</w:t>
            </w:r>
          </w:p>
          <w:p w14:paraId="4B84EBA6" w14:textId="285D4FB8" w:rsidR="00F84130" w:rsidRPr="000C35AD" w:rsidRDefault="00F84130" w:rsidP="00EC71FB">
            <w:pPr>
              <w:pStyle w:val="Odstavekseznama"/>
              <w:numPr>
                <w:ilvl w:val="1"/>
                <w:numId w:val="89"/>
              </w:numPr>
              <w:tabs>
                <w:tab w:val="left" w:pos="1260"/>
              </w:tabs>
              <w:spacing w:after="0" w:line="240" w:lineRule="auto"/>
              <w:jc w:val="both"/>
              <w:rPr>
                <w:rFonts w:ascii="Arial" w:eastAsia="Sitka Smal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tehnike merjenja emisij v zrak;</w:t>
            </w:r>
          </w:p>
          <w:p w14:paraId="4551225C" w14:textId="62DA8E3F" w:rsidR="00F84130" w:rsidRPr="000D785A" w:rsidRDefault="00F84130" w:rsidP="00EC71FB">
            <w:pPr>
              <w:pStyle w:val="Odstavekseznama"/>
              <w:numPr>
                <w:ilvl w:val="1"/>
                <w:numId w:val="89"/>
              </w:numPr>
              <w:tabs>
                <w:tab w:val="left" w:pos="1260"/>
              </w:tabs>
              <w:spacing w:after="0" w:line="240" w:lineRule="auto"/>
              <w:jc w:val="both"/>
              <w:rPr>
                <w:rFonts w:ascii="Arial" w:eastAsia="Sitka Smal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tehnična in pravna dokumentacija za sisteme ogrevanja (poročila o preskusih, potrdila, dovoljenja).</w:t>
            </w:r>
          </w:p>
          <w:p w14:paraId="54A00235" w14:textId="77777777" w:rsidR="00F84130" w:rsidRPr="000D785A" w:rsidRDefault="00F84130" w:rsidP="00EC71FB">
            <w:pPr>
              <w:spacing w:after="0" w:line="240" w:lineRule="auto"/>
              <w:jc w:val="both"/>
              <w:rPr>
                <w:rFonts w:ascii="Arial" w:eastAsia="Times New Roman" w:hAnsi="Arial" w:cs="Arial"/>
                <w:kern w:val="0"/>
                <w:sz w:val="20"/>
                <w:szCs w:val="20"/>
                <w:lang w:eastAsia="sl-SI"/>
                <w14:ligatures w14:val="none"/>
              </w:rPr>
            </w:pPr>
          </w:p>
          <w:p w14:paraId="17912A44" w14:textId="00F3821E" w:rsidR="00F84130" w:rsidRPr="000C35AD" w:rsidRDefault="00F84130" w:rsidP="00EC71FB">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Način dokazovanja</w:t>
            </w:r>
          </w:p>
          <w:p w14:paraId="3363B223" w14:textId="77777777" w:rsidR="00F84130" w:rsidRPr="000D785A" w:rsidRDefault="00F84130" w:rsidP="00EC71FB">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Ponudnik mora k ponudbi priložiti:</w:t>
            </w:r>
          </w:p>
          <w:p w14:paraId="045DDFDC" w14:textId="35445FB0" w:rsidR="00F84130" w:rsidRPr="00EC71FB" w:rsidRDefault="00F84130" w:rsidP="00EC71FB">
            <w:pPr>
              <w:pStyle w:val="Odstavekseznama"/>
              <w:numPr>
                <w:ilvl w:val="0"/>
                <w:numId w:val="90"/>
              </w:numPr>
              <w:spacing w:after="0" w:line="240" w:lineRule="auto"/>
              <w:jc w:val="both"/>
              <w:rPr>
                <w:rFonts w:ascii="Arial" w:eastAsia="Aria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seznam primerljivih projektov, ki jih je pred kratkim izvedel (število in časovno obdobje</w:t>
            </w:r>
          </w:p>
          <w:p w14:paraId="60C235D3" w14:textId="3C29B2F4" w:rsidR="00F84130" w:rsidRPr="00EC71FB" w:rsidRDefault="00F84130" w:rsidP="00EC71FB">
            <w:pPr>
              <w:pStyle w:val="Odstavekseznama"/>
              <w:numPr>
                <w:ilvl w:val="0"/>
                <w:numId w:val="90"/>
              </w:numPr>
              <w:tabs>
                <w:tab w:val="left" w:pos="1160"/>
              </w:tabs>
              <w:spacing w:after="0" w:line="240" w:lineRule="auto"/>
              <w:jc w:val="both"/>
              <w:rPr>
                <w:rFonts w:ascii="Arial" w:eastAsia="Sitka Smal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projektov določi naročnik), potrdila o zadovoljivi izvedbi ter informacije o usposobljenosti in izkušnjah osebja ali</w:t>
            </w:r>
          </w:p>
          <w:p w14:paraId="78B6579D" w14:textId="0E46EE57" w:rsidR="00B96ED1" w:rsidRPr="00EC71FB" w:rsidRDefault="00F84130" w:rsidP="00EC71FB">
            <w:pPr>
              <w:pStyle w:val="Odstavekseznama"/>
              <w:numPr>
                <w:ilvl w:val="0"/>
                <w:numId w:val="90"/>
              </w:numPr>
              <w:tabs>
                <w:tab w:val="left" w:pos="1160"/>
              </w:tabs>
              <w:spacing w:after="0" w:line="240" w:lineRule="auto"/>
              <w:jc w:val="both"/>
              <w:rPr>
                <w:rFonts w:ascii="Arial" w:eastAsia="Sitka Smal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izjavo o izpolnjevanju zahteve.</w:t>
            </w:r>
          </w:p>
        </w:tc>
      </w:tr>
      <w:tr w:rsidR="00B96ED1" w14:paraId="6B7198AA" w14:textId="77777777" w:rsidTr="00EC71FB">
        <w:trPr>
          <w:trHeight w:val="220"/>
        </w:trPr>
        <w:tc>
          <w:tcPr>
            <w:tcW w:w="8798" w:type="dxa"/>
            <w:gridSpan w:val="2"/>
            <w:shd w:val="clear" w:color="auto" w:fill="9BBA58"/>
          </w:tcPr>
          <w:p w14:paraId="14891EDC" w14:textId="7B4509FB" w:rsidR="00B96ED1" w:rsidRPr="000D785A" w:rsidRDefault="002A3D55" w:rsidP="00EC71FB">
            <w:pPr>
              <w:spacing w:after="0" w:line="240" w:lineRule="auto"/>
              <w:jc w:val="both"/>
              <w:rPr>
                <w:rFonts w:ascii="Arial" w:eastAsia="Arial" w:hAnsi="Arial" w:cs="Arial"/>
                <w:b/>
                <w:kern w:val="0"/>
                <w:sz w:val="20"/>
                <w:szCs w:val="20"/>
                <w:lang w:eastAsia="sl-SI"/>
                <w14:ligatures w14:val="none"/>
              </w:rPr>
            </w:pPr>
            <w:r>
              <w:rPr>
                <w:rFonts w:ascii="Arial" w:eastAsia="Arial" w:hAnsi="Arial" w:cs="Arial"/>
                <w:b/>
                <w:kern w:val="0"/>
                <w:sz w:val="20"/>
                <w:szCs w:val="20"/>
                <w:lang w:eastAsia="sl-SI"/>
                <w14:ligatures w14:val="none"/>
              </w:rPr>
              <w:t>5</w:t>
            </w:r>
            <w:r w:rsidR="00F84130" w:rsidRPr="000D785A">
              <w:rPr>
                <w:rFonts w:ascii="Arial" w:eastAsia="Arial" w:hAnsi="Arial" w:cs="Arial"/>
                <w:b/>
                <w:kern w:val="0"/>
                <w:sz w:val="20"/>
                <w:szCs w:val="20"/>
                <w:lang w:eastAsia="sl-SI"/>
                <w14:ligatures w14:val="none"/>
              </w:rPr>
              <w:t>.1.2 Tehnične specifikacije</w:t>
            </w:r>
          </w:p>
        </w:tc>
      </w:tr>
      <w:tr w:rsidR="00B96ED1" w14:paraId="07FC0636" w14:textId="77777777" w:rsidTr="00EC71FB">
        <w:trPr>
          <w:trHeight w:val="491"/>
        </w:trPr>
        <w:tc>
          <w:tcPr>
            <w:tcW w:w="8798" w:type="dxa"/>
            <w:gridSpan w:val="2"/>
          </w:tcPr>
          <w:p w14:paraId="4C20236E" w14:textId="46EE02DD" w:rsidR="00B96ED1" w:rsidRPr="000D785A" w:rsidRDefault="002A1AD1" w:rsidP="00EC71FB">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Naročnik v tehničnih specifikacijah poleg ostalih zahtev, ki se nanašajo na predmet javnega naročila ali posameznega sklopa, določi:</w:t>
            </w:r>
          </w:p>
        </w:tc>
      </w:tr>
      <w:tr w:rsidR="00B96ED1" w14:paraId="6ED511C2" w14:textId="55632702" w:rsidTr="00EC71FB">
        <w:trPr>
          <w:trHeight w:val="3929"/>
        </w:trPr>
        <w:tc>
          <w:tcPr>
            <w:tcW w:w="718" w:type="dxa"/>
          </w:tcPr>
          <w:p w14:paraId="55EC8C74" w14:textId="1240A275" w:rsidR="00B96ED1" w:rsidRDefault="00B25194" w:rsidP="00EC71FB">
            <w:pPr>
              <w:spacing w:after="0" w:line="240" w:lineRule="auto"/>
              <w:jc w:val="both"/>
              <w:rPr>
                <w:rFonts w:ascii="Arial" w:hAnsi="Arial" w:cs="Arial"/>
                <w:sz w:val="20"/>
                <w:szCs w:val="20"/>
              </w:rPr>
            </w:pPr>
            <w:r>
              <w:rPr>
                <w:rFonts w:ascii="Arial" w:hAnsi="Arial" w:cs="Arial"/>
                <w:sz w:val="20"/>
                <w:szCs w:val="20"/>
              </w:rPr>
              <w:t>1.</w:t>
            </w:r>
          </w:p>
        </w:tc>
        <w:tc>
          <w:tcPr>
            <w:tcW w:w="8080" w:type="dxa"/>
          </w:tcPr>
          <w:p w14:paraId="60BF30B1" w14:textId="76EA345A" w:rsidR="002A1AD1" w:rsidRPr="000D785A" w:rsidRDefault="002A1AD1" w:rsidP="00EC71FB">
            <w:pPr>
              <w:tabs>
                <w:tab w:val="left" w:pos="600"/>
              </w:tabs>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b/>
                <w:bCs/>
                <w:color w:val="EE0000"/>
                <w:kern w:val="0"/>
                <w:sz w:val="20"/>
                <w:szCs w:val="20"/>
                <w:u w:val="single"/>
                <w:lang w:eastAsia="sl-SI"/>
                <w14:ligatures w14:val="none"/>
              </w:rPr>
              <w:t>OBVEZNO</w:t>
            </w:r>
            <w:r w:rsidRPr="000D785A">
              <w:rPr>
                <w:rFonts w:ascii="Arial" w:eastAsia="Arial" w:hAnsi="Arial" w:cs="Arial"/>
                <w:kern w:val="0"/>
                <w:sz w:val="20"/>
                <w:szCs w:val="20"/>
                <w:lang w:eastAsia="sl-SI"/>
                <w14:ligatures w14:val="none"/>
              </w:rPr>
              <w:t xml:space="preserve"> Grelnik vode in kombiniran grelnik vode, katerega osnovna funkcija je zagotavljanje tople pitne ali sanitarne vode, mora imeti pri ogrevanju vode takšno sezonsko energijsko učinkovitost </w:t>
            </w:r>
            <w:r w:rsidRPr="00EC71FB">
              <w:rPr>
                <w:rFonts w:ascii="Arial" w:eastAsia="Arial" w:hAnsi="Arial" w:cs="Arial"/>
                <w:kern w:val="0"/>
                <w:sz w:val="20"/>
                <w:szCs w:val="20"/>
                <w:lang w:eastAsia="sl-SI"/>
                <w14:ligatures w14:val="none"/>
              </w:rPr>
              <w:t>ηwh,</w:t>
            </w:r>
            <w:r w:rsidRPr="000D785A">
              <w:rPr>
                <w:rFonts w:ascii="Arial" w:eastAsia="Arial" w:hAnsi="Arial" w:cs="Arial"/>
                <w:kern w:val="0"/>
                <w:sz w:val="20"/>
                <w:szCs w:val="20"/>
                <w:lang w:eastAsia="sl-SI"/>
                <w14:ligatures w14:val="none"/>
              </w:rPr>
              <w:t xml:space="preserve"> da je uvrščen v razred energijske učinkovitosti A+++</w:t>
            </w:r>
            <w:r w:rsidR="0089039F">
              <w:rPr>
                <w:rFonts w:ascii="Arial" w:eastAsia="Arial" w:hAnsi="Arial" w:cs="Arial"/>
                <w:kern w:val="0"/>
                <w:sz w:val="20"/>
                <w:szCs w:val="20"/>
                <w:lang w:eastAsia="sl-SI"/>
                <w14:ligatures w14:val="none"/>
              </w:rPr>
              <w:t xml:space="preserve">, </w:t>
            </w:r>
            <w:r w:rsidRPr="000D785A">
              <w:rPr>
                <w:rFonts w:ascii="Arial" w:eastAsia="Arial" w:hAnsi="Arial" w:cs="Arial"/>
                <w:kern w:val="0"/>
                <w:sz w:val="20"/>
                <w:szCs w:val="20"/>
                <w:lang w:eastAsia="sl-SI"/>
                <w14:ligatures w14:val="none"/>
              </w:rPr>
              <w:t>kar glede na velikost grelnika, povezano s profilom rabe, pomeni za:</w:t>
            </w:r>
          </w:p>
          <w:p w14:paraId="418254D5" w14:textId="2541E597" w:rsidR="002A1AD1" w:rsidRPr="00EC71FB" w:rsidRDefault="002A1AD1" w:rsidP="00EC71FB">
            <w:pPr>
              <w:pStyle w:val="Odstavekseznama"/>
              <w:numPr>
                <w:ilvl w:val="0"/>
                <w:numId w:val="91"/>
              </w:numPr>
              <w:tabs>
                <w:tab w:val="left" w:pos="1360"/>
              </w:tabs>
              <w:spacing w:after="0" w:line="240" w:lineRule="auto"/>
              <w:jc w:val="both"/>
              <w:rPr>
                <w:rFonts w:ascii="Arial" w:eastAsia="Sitka Smal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 xml:space="preserve">grelnik 3 X S: </w:t>
            </w:r>
            <w:r w:rsidRPr="00EC71FB">
              <w:rPr>
                <w:rFonts w:ascii="Arial" w:eastAsia="Arial" w:hAnsi="Arial" w:cs="Arial"/>
                <w:i/>
                <w:kern w:val="0"/>
                <w:sz w:val="20"/>
                <w:szCs w:val="20"/>
                <w:lang w:eastAsia="sl-SI"/>
                <w14:ligatures w14:val="none"/>
              </w:rPr>
              <w:t>ηwh</w:t>
            </w:r>
            <w:r w:rsidRPr="00EC71FB">
              <w:rPr>
                <w:rFonts w:ascii="Arial" w:eastAsia="Arial" w:hAnsi="Arial" w:cs="Arial"/>
                <w:kern w:val="0"/>
                <w:sz w:val="20"/>
                <w:szCs w:val="20"/>
                <w:lang w:eastAsia="sl-SI"/>
                <w14:ligatures w14:val="none"/>
              </w:rPr>
              <w:t xml:space="preserve"> ≥ 62;</w:t>
            </w:r>
          </w:p>
          <w:p w14:paraId="70315A92" w14:textId="6FA489C5" w:rsidR="002A1AD1" w:rsidRPr="00EC71FB" w:rsidRDefault="002A1AD1" w:rsidP="00EC71FB">
            <w:pPr>
              <w:pStyle w:val="Odstavekseznama"/>
              <w:numPr>
                <w:ilvl w:val="0"/>
                <w:numId w:val="91"/>
              </w:numPr>
              <w:tabs>
                <w:tab w:val="left" w:pos="1360"/>
              </w:tabs>
              <w:spacing w:after="0" w:line="240" w:lineRule="auto"/>
              <w:jc w:val="both"/>
              <w:rPr>
                <w:rFonts w:ascii="Arial" w:eastAsia="Sitka Smal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 xml:space="preserve">grelnik vode XXS: </w:t>
            </w:r>
            <w:r w:rsidRPr="00EC71FB">
              <w:rPr>
                <w:rFonts w:ascii="Arial" w:eastAsia="Arial" w:hAnsi="Arial" w:cs="Arial"/>
                <w:i/>
                <w:kern w:val="0"/>
                <w:sz w:val="20"/>
                <w:szCs w:val="20"/>
                <w:lang w:eastAsia="sl-SI"/>
                <w14:ligatures w14:val="none"/>
              </w:rPr>
              <w:t>ηwh</w:t>
            </w:r>
            <w:r w:rsidRPr="00EC71FB">
              <w:rPr>
                <w:rFonts w:ascii="Arial" w:eastAsia="Arial" w:hAnsi="Arial" w:cs="Arial"/>
                <w:kern w:val="0"/>
                <w:sz w:val="20"/>
                <w:szCs w:val="20"/>
                <w:lang w:eastAsia="sl-SI"/>
                <w14:ligatures w14:val="none"/>
              </w:rPr>
              <w:t xml:space="preserve"> ≥ 62;</w:t>
            </w:r>
          </w:p>
          <w:p w14:paraId="4BBEF84B" w14:textId="064686B5" w:rsidR="002A1AD1" w:rsidRPr="00EC71FB" w:rsidRDefault="002A1AD1" w:rsidP="00EC71FB">
            <w:pPr>
              <w:pStyle w:val="Odstavekseznama"/>
              <w:numPr>
                <w:ilvl w:val="0"/>
                <w:numId w:val="91"/>
              </w:numPr>
              <w:tabs>
                <w:tab w:val="left" w:pos="1360"/>
              </w:tabs>
              <w:spacing w:after="0" w:line="240" w:lineRule="auto"/>
              <w:jc w:val="both"/>
              <w:rPr>
                <w:rFonts w:ascii="Arial" w:eastAsia="Sitka Smal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 xml:space="preserve">grelnik vode XS: </w:t>
            </w:r>
            <w:r w:rsidRPr="00EC71FB">
              <w:rPr>
                <w:rFonts w:ascii="Arial" w:eastAsia="Arial" w:hAnsi="Arial" w:cs="Arial"/>
                <w:i/>
                <w:kern w:val="0"/>
                <w:sz w:val="20"/>
                <w:szCs w:val="20"/>
                <w:lang w:eastAsia="sl-SI"/>
                <w14:ligatures w14:val="none"/>
              </w:rPr>
              <w:t>ηwh</w:t>
            </w:r>
            <w:r w:rsidRPr="00EC71FB">
              <w:rPr>
                <w:rFonts w:ascii="Arial" w:eastAsia="Arial" w:hAnsi="Arial" w:cs="Arial"/>
                <w:kern w:val="0"/>
                <w:sz w:val="20"/>
                <w:szCs w:val="20"/>
                <w:lang w:eastAsia="sl-SI"/>
                <w14:ligatures w14:val="none"/>
              </w:rPr>
              <w:t xml:space="preserve"> ≥ 69;</w:t>
            </w:r>
          </w:p>
          <w:p w14:paraId="057C8292" w14:textId="7A9FCC4B" w:rsidR="002A1AD1" w:rsidRPr="00EC71FB" w:rsidRDefault="002A1AD1" w:rsidP="00EC71FB">
            <w:pPr>
              <w:pStyle w:val="Odstavekseznama"/>
              <w:numPr>
                <w:ilvl w:val="0"/>
                <w:numId w:val="91"/>
              </w:numPr>
              <w:tabs>
                <w:tab w:val="left" w:pos="1360"/>
              </w:tabs>
              <w:spacing w:after="0" w:line="240" w:lineRule="auto"/>
              <w:jc w:val="both"/>
              <w:rPr>
                <w:rFonts w:ascii="Arial" w:eastAsia="Sitka Smal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 xml:space="preserve">grelnik vode S: </w:t>
            </w:r>
            <w:r w:rsidRPr="00EC71FB">
              <w:rPr>
                <w:rFonts w:ascii="Arial" w:eastAsia="Arial" w:hAnsi="Arial" w:cs="Arial"/>
                <w:i/>
                <w:kern w:val="0"/>
                <w:sz w:val="20"/>
                <w:szCs w:val="20"/>
                <w:lang w:eastAsia="sl-SI"/>
                <w14:ligatures w14:val="none"/>
              </w:rPr>
              <w:t>ηwh</w:t>
            </w:r>
            <w:r w:rsidRPr="00EC71FB">
              <w:rPr>
                <w:rFonts w:ascii="Arial" w:eastAsia="Arial" w:hAnsi="Arial" w:cs="Arial"/>
                <w:kern w:val="0"/>
                <w:sz w:val="20"/>
                <w:szCs w:val="20"/>
                <w:lang w:eastAsia="sl-SI"/>
                <w14:ligatures w14:val="none"/>
              </w:rPr>
              <w:t xml:space="preserve"> ≥ 90;</w:t>
            </w:r>
          </w:p>
          <w:p w14:paraId="53025D00" w14:textId="2577DED5" w:rsidR="002A1AD1" w:rsidRPr="00EC71FB" w:rsidRDefault="002A1AD1" w:rsidP="00EC71FB">
            <w:pPr>
              <w:pStyle w:val="Odstavekseznama"/>
              <w:numPr>
                <w:ilvl w:val="0"/>
                <w:numId w:val="91"/>
              </w:numPr>
              <w:tabs>
                <w:tab w:val="left" w:pos="1360"/>
              </w:tabs>
              <w:spacing w:after="0" w:line="240" w:lineRule="auto"/>
              <w:jc w:val="both"/>
              <w:rPr>
                <w:rFonts w:ascii="Arial" w:eastAsia="Sitka Smal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 xml:space="preserve">grelnik vode M: </w:t>
            </w:r>
            <w:r w:rsidRPr="00EC71FB">
              <w:rPr>
                <w:rFonts w:ascii="Arial" w:eastAsia="Arial" w:hAnsi="Arial" w:cs="Arial"/>
                <w:i/>
                <w:kern w:val="0"/>
                <w:sz w:val="20"/>
                <w:szCs w:val="20"/>
                <w:lang w:eastAsia="sl-SI"/>
                <w14:ligatures w14:val="none"/>
              </w:rPr>
              <w:t>ηwh</w:t>
            </w:r>
            <w:r w:rsidRPr="00EC71FB">
              <w:rPr>
                <w:rFonts w:ascii="Arial" w:eastAsia="Arial" w:hAnsi="Arial" w:cs="Arial"/>
                <w:kern w:val="0"/>
                <w:sz w:val="20"/>
                <w:szCs w:val="20"/>
                <w:lang w:eastAsia="sl-SI"/>
                <w14:ligatures w14:val="none"/>
              </w:rPr>
              <w:t xml:space="preserve"> ≥ 163;</w:t>
            </w:r>
          </w:p>
          <w:p w14:paraId="288E8161" w14:textId="6B61A821" w:rsidR="002A1AD1" w:rsidRPr="00EC71FB" w:rsidRDefault="002A1AD1" w:rsidP="00EC71FB">
            <w:pPr>
              <w:pStyle w:val="Odstavekseznama"/>
              <w:numPr>
                <w:ilvl w:val="0"/>
                <w:numId w:val="91"/>
              </w:numPr>
              <w:tabs>
                <w:tab w:val="left" w:pos="1360"/>
              </w:tabs>
              <w:spacing w:after="0" w:line="240" w:lineRule="auto"/>
              <w:jc w:val="both"/>
              <w:rPr>
                <w:rFonts w:ascii="Arial" w:eastAsia="Sitka Smal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 xml:space="preserve">grelnik vode L: </w:t>
            </w:r>
            <w:r w:rsidRPr="00EC71FB">
              <w:rPr>
                <w:rFonts w:ascii="Arial" w:eastAsia="Arial" w:hAnsi="Arial" w:cs="Arial"/>
                <w:i/>
                <w:kern w:val="0"/>
                <w:sz w:val="20"/>
                <w:szCs w:val="20"/>
                <w:lang w:eastAsia="sl-SI"/>
                <w14:ligatures w14:val="none"/>
              </w:rPr>
              <w:t>ηwh</w:t>
            </w:r>
            <w:r w:rsidRPr="00EC71FB">
              <w:rPr>
                <w:rFonts w:ascii="Arial" w:eastAsia="Arial" w:hAnsi="Arial" w:cs="Arial"/>
                <w:kern w:val="0"/>
                <w:sz w:val="20"/>
                <w:szCs w:val="20"/>
                <w:lang w:eastAsia="sl-SI"/>
                <w14:ligatures w14:val="none"/>
              </w:rPr>
              <w:t xml:space="preserve"> ≥ 188;</w:t>
            </w:r>
          </w:p>
          <w:p w14:paraId="4D76B7BC" w14:textId="5D00E763" w:rsidR="002A1AD1" w:rsidRPr="00EC71FB" w:rsidRDefault="002A1AD1" w:rsidP="00EC71FB">
            <w:pPr>
              <w:pStyle w:val="Odstavekseznama"/>
              <w:numPr>
                <w:ilvl w:val="0"/>
                <w:numId w:val="91"/>
              </w:numPr>
              <w:tabs>
                <w:tab w:val="left" w:pos="1360"/>
              </w:tabs>
              <w:spacing w:after="0" w:line="240" w:lineRule="auto"/>
              <w:jc w:val="both"/>
              <w:rPr>
                <w:rFonts w:ascii="Arial" w:eastAsia="Sitka Smal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 xml:space="preserve">grelnik vode: XL </w:t>
            </w:r>
            <w:r w:rsidRPr="00EC71FB">
              <w:rPr>
                <w:rFonts w:ascii="Arial" w:eastAsia="Arial" w:hAnsi="Arial" w:cs="Arial"/>
                <w:i/>
                <w:kern w:val="0"/>
                <w:sz w:val="20"/>
                <w:szCs w:val="20"/>
                <w:lang w:eastAsia="sl-SI"/>
                <w14:ligatures w14:val="none"/>
              </w:rPr>
              <w:t>ηwh</w:t>
            </w:r>
            <w:r w:rsidRPr="00EC71FB">
              <w:rPr>
                <w:rFonts w:ascii="Arial" w:eastAsia="Arial" w:hAnsi="Arial" w:cs="Arial"/>
                <w:kern w:val="0"/>
                <w:sz w:val="20"/>
                <w:szCs w:val="20"/>
                <w:lang w:eastAsia="sl-SI"/>
                <w14:ligatures w14:val="none"/>
              </w:rPr>
              <w:t xml:space="preserve"> ≥ 200;</w:t>
            </w:r>
          </w:p>
          <w:p w14:paraId="5E738987" w14:textId="19C5B870" w:rsidR="002A1AD1" w:rsidRPr="00EC71FB" w:rsidRDefault="002A1AD1" w:rsidP="00EC71FB">
            <w:pPr>
              <w:pStyle w:val="Odstavekseznama"/>
              <w:numPr>
                <w:ilvl w:val="0"/>
                <w:numId w:val="91"/>
              </w:numPr>
              <w:tabs>
                <w:tab w:val="left" w:pos="1360"/>
              </w:tabs>
              <w:spacing w:after="0" w:line="240" w:lineRule="auto"/>
              <w:jc w:val="both"/>
              <w:rPr>
                <w:rFonts w:ascii="Arial" w:eastAsia="Sitka Smal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 xml:space="preserve">grelnik vode XXL: </w:t>
            </w:r>
            <w:r w:rsidRPr="00EC71FB">
              <w:rPr>
                <w:rFonts w:ascii="Arial" w:eastAsia="Arial" w:hAnsi="Arial" w:cs="Arial"/>
                <w:i/>
                <w:kern w:val="0"/>
                <w:sz w:val="20"/>
                <w:szCs w:val="20"/>
                <w:lang w:eastAsia="sl-SI"/>
                <w14:ligatures w14:val="none"/>
              </w:rPr>
              <w:t>ηwh</w:t>
            </w:r>
            <w:r w:rsidRPr="00EC71FB">
              <w:rPr>
                <w:rFonts w:ascii="Arial" w:eastAsia="Arial" w:hAnsi="Arial" w:cs="Arial"/>
                <w:kern w:val="0"/>
                <w:sz w:val="20"/>
                <w:szCs w:val="20"/>
                <w:lang w:eastAsia="sl-SI"/>
                <w14:ligatures w14:val="none"/>
              </w:rPr>
              <w:t xml:space="preserve"> ≥ 213.</w:t>
            </w:r>
          </w:p>
          <w:p w14:paraId="116FDEE8" w14:textId="77777777" w:rsidR="002A1AD1" w:rsidRPr="000D785A" w:rsidRDefault="002A1AD1" w:rsidP="00EC71FB">
            <w:pPr>
              <w:spacing w:after="0" w:line="240" w:lineRule="auto"/>
              <w:jc w:val="both"/>
              <w:rPr>
                <w:rFonts w:ascii="Arial" w:eastAsia="Times New Roman" w:hAnsi="Arial" w:cs="Arial"/>
                <w:kern w:val="0"/>
                <w:sz w:val="20"/>
                <w:szCs w:val="20"/>
                <w:lang w:eastAsia="sl-SI"/>
                <w14:ligatures w14:val="none"/>
              </w:rPr>
            </w:pPr>
          </w:p>
          <w:p w14:paraId="0ECFAAD9" w14:textId="77777777" w:rsidR="00B96ED1" w:rsidRPr="000D785A" w:rsidRDefault="002A1AD1" w:rsidP="00EC71FB">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 xml:space="preserve">Grelnik prostorov, razen nizkotemperaturnih toplotnih črpalk in toplotnih črpalk za ogrevanje prostorov za uporabo pri nizkih temperaturah, mora imeti pri ogrevanju prostorov sezonsko energijsko učinkovitost </w:t>
            </w:r>
            <w:r w:rsidRPr="000D785A">
              <w:rPr>
                <w:rFonts w:ascii="Arial" w:eastAsia="Arial" w:hAnsi="Arial" w:cs="Arial"/>
                <w:i/>
                <w:kern w:val="0"/>
                <w:sz w:val="20"/>
                <w:szCs w:val="20"/>
                <w:lang w:eastAsia="sl-SI"/>
                <w14:ligatures w14:val="none"/>
              </w:rPr>
              <w:t>ηs ≥</w:t>
            </w:r>
            <w:r w:rsidRPr="000D785A">
              <w:rPr>
                <w:rFonts w:ascii="Arial" w:eastAsia="Arial" w:hAnsi="Arial" w:cs="Arial"/>
                <w:kern w:val="0"/>
                <w:sz w:val="20"/>
                <w:szCs w:val="20"/>
                <w:lang w:eastAsia="sl-SI"/>
                <w14:ligatures w14:val="none"/>
              </w:rPr>
              <w:t xml:space="preserve"> 150, zato je uvrščen v razred energijske učinkovitosti A+++.</w:t>
            </w:r>
          </w:p>
          <w:p w14:paraId="79AF0B7F" w14:textId="77777777" w:rsidR="008D32E8" w:rsidRPr="000D785A" w:rsidRDefault="008D32E8" w:rsidP="00EC71FB">
            <w:pPr>
              <w:spacing w:after="0" w:line="240" w:lineRule="auto"/>
              <w:jc w:val="both"/>
              <w:rPr>
                <w:rFonts w:ascii="Arial" w:eastAsia="Arial" w:hAnsi="Arial" w:cs="Arial"/>
                <w:kern w:val="0"/>
                <w:sz w:val="20"/>
                <w:szCs w:val="20"/>
                <w:lang w:eastAsia="sl-SI"/>
                <w14:ligatures w14:val="none"/>
              </w:rPr>
            </w:pPr>
          </w:p>
          <w:p w14:paraId="149CC263" w14:textId="06B9AF57" w:rsidR="008D32E8" w:rsidRPr="00EC71FB" w:rsidRDefault="008D32E8" w:rsidP="00EC71FB">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 xml:space="preserve">Nizkotemperaturna toplotna črpalka in toplotna črpalka za ogrevanje prostorov za uporabo pri nizkih temperaturah mora imeti pri ogrevanju prostorov sezonsko energijsko učinkovitost </w:t>
            </w:r>
            <w:r w:rsidRPr="000D785A">
              <w:rPr>
                <w:rFonts w:ascii="Arial" w:eastAsia="Arial" w:hAnsi="Arial" w:cs="Arial"/>
                <w:i/>
                <w:kern w:val="0"/>
                <w:sz w:val="20"/>
                <w:szCs w:val="20"/>
                <w:lang w:eastAsia="sl-SI"/>
                <w14:ligatures w14:val="none"/>
              </w:rPr>
              <w:t>ηs ≥ 175</w:t>
            </w:r>
            <w:r w:rsidRPr="000D785A">
              <w:rPr>
                <w:rFonts w:ascii="Arial" w:eastAsia="Arial" w:hAnsi="Arial" w:cs="Arial"/>
                <w:kern w:val="0"/>
                <w:sz w:val="20"/>
                <w:szCs w:val="20"/>
                <w:lang w:eastAsia="sl-SI"/>
                <w14:ligatures w14:val="none"/>
              </w:rPr>
              <w:t>, zato je uvrščena v razred energijske učinkovitosti A+++.</w:t>
            </w:r>
          </w:p>
          <w:p w14:paraId="5CD9FBB9" w14:textId="77777777" w:rsidR="008D32E8" w:rsidRPr="000D785A" w:rsidRDefault="008D32E8" w:rsidP="00EC71FB">
            <w:pPr>
              <w:spacing w:after="0" w:line="240" w:lineRule="auto"/>
              <w:jc w:val="both"/>
              <w:rPr>
                <w:rFonts w:ascii="Arial" w:eastAsia="Times New Roman" w:hAnsi="Arial" w:cs="Arial"/>
                <w:kern w:val="0"/>
                <w:sz w:val="20"/>
                <w:szCs w:val="20"/>
                <w:lang w:eastAsia="sl-SI"/>
                <w14:ligatures w14:val="none"/>
              </w:rPr>
            </w:pPr>
          </w:p>
          <w:p w14:paraId="319AC50B" w14:textId="77777777" w:rsidR="008D32E8" w:rsidRPr="000D785A" w:rsidRDefault="008D32E8" w:rsidP="00EC71FB">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Hranilnik tople vode mora imeti stalno izgubo (v vatih s prostornino zbiralnika V v litrih) S &lt; 5,5 + 3,16 · V0,4, zaradi česar je uvrščen v razred energijske učinkovitosti A+.</w:t>
            </w:r>
          </w:p>
          <w:p w14:paraId="198612DC" w14:textId="77777777" w:rsidR="008D32E8" w:rsidRPr="000D785A" w:rsidRDefault="008D32E8" w:rsidP="00EC71FB">
            <w:pPr>
              <w:spacing w:after="0" w:line="240" w:lineRule="auto"/>
              <w:jc w:val="both"/>
              <w:rPr>
                <w:rFonts w:ascii="Arial" w:eastAsia="Times New Roman" w:hAnsi="Arial" w:cs="Arial"/>
                <w:kern w:val="0"/>
                <w:sz w:val="20"/>
                <w:szCs w:val="20"/>
                <w:lang w:eastAsia="sl-SI"/>
                <w14:ligatures w14:val="none"/>
              </w:rPr>
            </w:pPr>
          </w:p>
          <w:p w14:paraId="399CEDF2" w14:textId="1C883F13" w:rsidR="008D32E8" w:rsidRPr="00EC71FB" w:rsidRDefault="008D32E8" w:rsidP="00EC71FB">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Način dokazovanja</w:t>
            </w:r>
          </w:p>
          <w:p w14:paraId="54613541" w14:textId="77777777" w:rsidR="008D32E8" w:rsidRPr="000D785A" w:rsidRDefault="008D32E8" w:rsidP="00EC71FB">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Ponudnik mora k ponudbi priložiti:</w:t>
            </w:r>
          </w:p>
          <w:p w14:paraId="5D13C198" w14:textId="0A3A31EE" w:rsidR="008D32E8" w:rsidRPr="00EC71FB" w:rsidRDefault="008D32E8" w:rsidP="00EC71FB">
            <w:pPr>
              <w:pStyle w:val="Odstavekseznama"/>
              <w:numPr>
                <w:ilvl w:val="0"/>
                <w:numId w:val="92"/>
              </w:numPr>
              <w:tabs>
                <w:tab w:val="left" w:pos="760"/>
              </w:tabs>
              <w:spacing w:after="0" w:line="240" w:lineRule="auto"/>
              <w:jc w:val="both"/>
              <w:rPr>
                <w:rFonts w:ascii="Arial" w:eastAsia="Sitka Smal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tehnično dokumentacijo proizvajalca, iz katere izhaja, da so zahteve izpolnjene, ali</w:t>
            </w:r>
          </w:p>
          <w:p w14:paraId="57DC6C64" w14:textId="4818C676" w:rsidR="008D32E8" w:rsidRPr="00EC71FB" w:rsidRDefault="008D32E8" w:rsidP="00EC71FB">
            <w:pPr>
              <w:pStyle w:val="Odstavekseznama"/>
              <w:numPr>
                <w:ilvl w:val="0"/>
                <w:numId w:val="92"/>
              </w:numPr>
              <w:tabs>
                <w:tab w:val="left" w:pos="760"/>
              </w:tabs>
              <w:spacing w:after="0" w:line="240" w:lineRule="auto"/>
              <w:jc w:val="both"/>
              <w:rPr>
                <w:rFonts w:ascii="Arial" w:eastAsia="Sitka Smal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ustrezno dokazilo, iz katerega izhaja, da so zahteve izpolnjene.</w:t>
            </w:r>
          </w:p>
        </w:tc>
      </w:tr>
      <w:tr w:rsidR="00B96ED1" w14:paraId="7138AA9E" w14:textId="0332FEE4" w:rsidTr="00EC71FB">
        <w:trPr>
          <w:trHeight w:val="699"/>
        </w:trPr>
        <w:tc>
          <w:tcPr>
            <w:tcW w:w="718" w:type="dxa"/>
          </w:tcPr>
          <w:p w14:paraId="38495B19" w14:textId="5B54BAD9" w:rsidR="00B96ED1" w:rsidRDefault="00B25194" w:rsidP="00EC71FB">
            <w:pPr>
              <w:spacing w:after="0" w:line="240" w:lineRule="auto"/>
              <w:jc w:val="both"/>
              <w:rPr>
                <w:rFonts w:ascii="Arial" w:hAnsi="Arial" w:cs="Arial"/>
                <w:sz w:val="20"/>
                <w:szCs w:val="20"/>
              </w:rPr>
            </w:pPr>
            <w:r>
              <w:rPr>
                <w:rFonts w:ascii="Arial" w:hAnsi="Arial" w:cs="Arial"/>
                <w:sz w:val="20"/>
                <w:szCs w:val="20"/>
              </w:rPr>
              <w:t>2.</w:t>
            </w:r>
          </w:p>
        </w:tc>
        <w:tc>
          <w:tcPr>
            <w:tcW w:w="8080" w:type="dxa"/>
          </w:tcPr>
          <w:p w14:paraId="55E3E4F3" w14:textId="77777777" w:rsidR="008D32E8" w:rsidRPr="008D32E8" w:rsidRDefault="008D32E8" w:rsidP="00EC71FB">
            <w:pPr>
              <w:spacing w:after="0" w:line="240" w:lineRule="auto"/>
              <w:jc w:val="both"/>
              <w:rPr>
                <w:rFonts w:ascii="Arial" w:eastAsia="Arial" w:hAnsi="Arial" w:cs="Arial"/>
                <w:kern w:val="0"/>
                <w:sz w:val="20"/>
                <w:szCs w:val="20"/>
                <w:lang w:eastAsia="sl-SI"/>
                <w14:ligatures w14:val="none"/>
              </w:rPr>
            </w:pPr>
            <w:r w:rsidRPr="008D32E8">
              <w:rPr>
                <w:rFonts w:ascii="Arial" w:eastAsia="Arial" w:hAnsi="Arial" w:cs="Arial"/>
                <w:kern w:val="0"/>
                <w:sz w:val="20"/>
                <w:szCs w:val="20"/>
                <w:lang w:eastAsia="sl-SI"/>
                <w14:ligatures w14:val="none"/>
              </w:rPr>
              <w:t>Popravilo ali zamenjava izdelka sta zajeta v garancijo za brezhibno delovanje. Ponudnik tudi zagotovi, da so originalni ali enakovredni rezervni deli na voljo (neposredno ali pri drugih imenovanih zastopnikih) najmanj ves čas trajanja garancije za brezhibno delovanje. Ta določba se ne bo uporabljala za neizogibne začasne situacije, kot so naravne nesreče, na katere proizvajalec nima vpliva.</w:t>
            </w:r>
          </w:p>
          <w:p w14:paraId="22D3150C" w14:textId="77777777" w:rsidR="008D32E8" w:rsidRPr="008D32E8" w:rsidRDefault="008D32E8" w:rsidP="00EC71FB">
            <w:pPr>
              <w:spacing w:after="0" w:line="240" w:lineRule="auto"/>
              <w:jc w:val="both"/>
              <w:rPr>
                <w:rFonts w:ascii="Times New Roman" w:eastAsia="Times New Roman" w:hAnsi="Times New Roman" w:cs="Arial"/>
                <w:kern w:val="0"/>
                <w:sz w:val="20"/>
                <w:szCs w:val="20"/>
                <w:lang w:eastAsia="sl-SI"/>
                <w14:ligatures w14:val="none"/>
              </w:rPr>
            </w:pPr>
          </w:p>
          <w:p w14:paraId="717BACE9" w14:textId="153EB56F" w:rsidR="008D32E8" w:rsidRPr="00EC71FB" w:rsidRDefault="008D32E8" w:rsidP="00EC71FB">
            <w:pPr>
              <w:spacing w:after="0" w:line="240" w:lineRule="auto"/>
              <w:jc w:val="both"/>
              <w:rPr>
                <w:rFonts w:ascii="Arial" w:eastAsia="Arial" w:hAnsi="Arial" w:cs="Arial"/>
                <w:kern w:val="0"/>
                <w:sz w:val="20"/>
                <w:szCs w:val="20"/>
                <w:lang w:eastAsia="sl-SI"/>
                <w14:ligatures w14:val="none"/>
              </w:rPr>
            </w:pPr>
            <w:r w:rsidRPr="008D32E8">
              <w:rPr>
                <w:rFonts w:ascii="Arial" w:eastAsia="Arial" w:hAnsi="Arial" w:cs="Arial"/>
                <w:kern w:val="0"/>
                <w:sz w:val="20"/>
                <w:szCs w:val="20"/>
                <w:lang w:eastAsia="sl-SI"/>
                <w14:ligatures w14:val="none"/>
              </w:rPr>
              <w:lastRenderedPageBreak/>
              <w:t>Način dokazovanja</w:t>
            </w:r>
          </w:p>
          <w:p w14:paraId="505C9323" w14:textId="21C311DB" w:rsidR="008D32E8" w:rsidRPr="00EC71FB" w:rsidRDefault="008D32E8" w:rsidP="00EC71FB">
            <w:pPr>
              <w:spacing w:after="0" w:line="240" w:lineRule="auto"/>
              <w:jc w:val="both"/>
              <w:rPr>
                <w:rFonts w:ascii="Arial" w:eastAsia="Arial" w:hAnsi="Arial" w:cs="Arial"/>
                <w:kern w:val="0"/>
                <w:sz w:val="20"/>
                <w:szCs w:val="20"/>
                <w:lang w:eastAsia="sl-SI"/>
                <w14:ligatures w14:val="none"/>
              </w:rPr>
            </w:pPr>
            <w:r w:rsidRPr="008D32E8">
              <w:rPr>
                <w:rFonts w:ascii="Arial" w:eastAsia="Arial" w:hAnsi="Arial" w:cs="Arial"/>
                <w:kern w:val="0"/>
                <w:sz w:val="20"/>
                <w:szCs w:val="20"/>
                <w:lang w:eastAsia="sl-SI"/>
                <w14:ligatures w14:val="none"/>
              </w:rPr>
              <w:t>Ponudnik mora k ponudbi priložiti:</w:t>
            </w:r>
          </w:p>
          <w:p w14:paraId="3D9266BC" w14:textId="590AFAA7" w:rsidR="008D32E8" w:rsidRPr="00EC71FB" w:rsidRDefault="008D32E8" w:rsidP="00EC71FB">
            <w:pPr>
              <w:pStyle w:val="Odstavekseznama"/>
              <w:numPr>
                <w:ilvl w:val="0"/>
                <w:numId w:val="93"/>
              </w:numPr>
              <w:tabs>
                <w:tab w:val="left" w:pos="720"/>
              </w:tabs>
              <w:spacing w:after="0" w:line="240" w:lineRule="auto"/>
              <w:jc w:val="both"/>
              <w:rPr>
                <w:rFonts w:ascii="Sitka Small" w:eastAsia="Sitka Small" w:hAnsi="Sitka Small" w:cs="Arial"/>
                <w:kern w:val="0"/>
                <w:sz w:val="20"/>
                <w:szCs w:val="20"/>
                <w:lang w:eastAsia="sl-SI"/>
                <w14:ligatures w14:val="none"/>
              </w:rPr>
            </w:pPr>
            <w:r w:rsidRPr="00EC71FB">
              <w:rPr>
                <w:rFonts w:ascii="Arial" w:eastAsia="Arial" w:hAnsi="Arial" w:cs="Arial"/>
                <w:kern w:val="0"/>
                <w:sz w:val="20"/>
                <w:szCs w:val="20"/>
                <w:lang w:eastAsia="sl-SI"/>
                <w14:ligatures w14:val="none"/>
              </w:rPr>
              <w:t>potrdilo, da ima blago znak za okolje tipa I, iz katerega izhaja, da blago izpolnjuje zahteve, ali</w:t>
            </w:r>
          </w:p>
          <w:p w14:paraId="566923C7" w14:textId="7D8EEB21" w:rsidR="00B96ED1" w:rsidRPr="00EC71FB" w:rsidRDefault="008D32E8" w:rsidP="00EC71FB">
            <w:pPr>
              <w:pStyle w:val="Odstavekseznama"/>
              <w:numPr>
                <w:ilvl w:val="0"/>
                <w:numId w:val="93"/>
              </w:numPr>
              <w:tabs>
                <w:tab w:val="left" w:pos="720"/>
              </w:tabs>
              <w:spacing w:after="0" w:line="240" w:lineRule="auto"/>
              <w:jc w:val="both"/>
              <w:rPr>
                <w:rFonts w:ascii="Sitka Small" w:eastAsia="Sitka Small" w:hAnsi="Sitka Small" w:cs="Arial"/>
                <w:kern w:val="0"/>
                <w:sz w:val="20"/>
                <w:szCs w:val="20"/>
                <w:lang w:eastAsia="sl-SI"/>
                <w14:ligatures w14:val="none"/>
              </w:rPr>
            </w:pPr>
            <w:r w:rsidRPr="00EC71FB">
              <w:rPr>
                <w:rFonts w:ascii="Arial" w:eastAsia="Arial" w:hAnsi="Arial" w:cs="Arial"/>
                <w:kern w:val="0"/>
                <w:sz w:val="20"/>
                <w:szCs w:val="20"/>
                <w:lang w:eastAsia="sl-SI"/>
                <w14:ligatures w14:val="none"/>
              </w:rPr>
              <w:t>tehnično dokumentacijo proizvajalca, iz katere izhaja, da so zahteve izpolnjene.</w:t>
            </w:r>
          </w:p>
        </w:tc>
      </w:tr>
      <w:tr w:rsidR="00B96ED1" w14:paraId="3DBDEA40" w14:textId="7DA726D3" w:rsidTr="00BD3E75">
        <w:trPr>
          <w:trHeight w:val="978"/>
        </w:trPr>
        <w:tc>
          <w:tcPr>
            <w:tcW w:w="718" w:type="dxa"/>
          </w:tcPr>
          <w:p w14:paraId="76448562" w14:textId="401D2045" w:rsidR="00B96ED1" w:rsidRPr="000D785A" w:rsidRDefault="00B25194" w:rsidP="00EC71FB">
            <w:pPr>
              <w:spacing w:after="0" w:line="240" w:lineRule="auto"/>
              <w:jc w:val="both"/>
              <w:rPr>
                <w:rFonts w:ascii="Arial" w:hAnsi="Arial" w:cs="Arial"/>
                <w:sz w:val="20"/>
                <w:szCs w:val="20"/>
              </w:rPr>
            </w:pPr>
            <w:r w:rsidRPr="000D785A">
              <w:rPr>
                <w:rFonts w:ascii="Arial" w:hAnsi="Arial" w:cs="Arial"/>
                <w:sz w:val="20"/>
                <w:szCs w:val="20"/>
              </w:rPr>
              <w:lastRenderedPageBreak/>
              <w:t>3.</w:t>
            </w:r>
          </w:p>
        </w:tc>
        <w:tc>
          <w:tcPr>
            <w:tcW w:w="8080" w:type="dxa"/>
          </w:tcPr>
          <w:p w14:paraId="6230873F" w14:textId="77777777" w:rsidR="00EC71FB" w:rsidRPr="00EC71FB" w:rsidRDefault="00EC71FB" w:rsidP="00C17B2A">
            <w:pPr>
              <w:spacing w:after="0" w:line="267" w:lineRule="auto"/>
              <w:ind w:right="57"/>
              <w:jc w:val="both"/>
              <w:rPr>
                <w:rFonts w:ascii="Arial" w:eastAsia="Aria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Izdelek se dobavi z navodili za vgradnjo in uporabo v tiskani (na embalaži ali v dokumentaciji, priloženi izdelku) ali v elektronski obliki. Ti vsebujejo:</w:t>
            </w:r>
          </w:p>
          <w:p w14:paraId="7AC17531" w14:textId="77777777" w:rsidR="00EC71FB" w:rsidRPr="00EC71FB" w:rsidRDefault="00EC71FB" w:rsidP="00C17B2A">
            <w:pPr>
              <w:spacing w:after="0" w:line="19" w:lineRule="exact"/>
              <w:ind w:right="57"/>
              <w:jc w:val="both"/>
              <w:rPr>
                <w:rFonts w:ascii="Arial" w:eastAsia="Times New Roman" w:hAnsi="Arial" w:cs="Arial"/>
                <w:kern w:val="0"/>
                <w:sz w:val="20"/>
                <w:szCs w:val="20"/>
                <w:lang w:eastAsia="sl-SI"/>
                <w14:ligatures w14:val="none"/>
              </w:rPr>
            </w:pPr>
          </w:p>
          <w:p w14:paraId="6AB9DBEC" w14:textId="75C8B8E0" w:rsidR="00EC71FB" w:rsidRPr="0084230E" w:rsidRDefault="00EC71FB" w:rsidP="00C17B2A">
            <w:pPr>
              <w:numPr>
                <w:ilvl w:val="0"/>
                <w:numId w:val="24"/>
              </w:numPr>
              <w:tabs>
                <w:tab w:val="left" w:pos="420"/>
              </w:tabs>
              <w:spacing w:after="0" w:line="0" w:lineRule="atLeast"/>
              <w:ind w:left="420" w:right="57" w:hanging="364"/>
              <w:jc w:val="both"/>
              <w:rPr>
                <w:rFonts w:ascii="Arial" w:eastAsia="Aria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 xml:space="preserve">splošne podatke o ustreznih merah grelnikov za značilnosti/velikosti stavb, kot </w:t>
            </w:r>
            <w:r w:rsidR="0084230E">
              <w:rPr>
                <w:rFonts w:ascii="Arial" w:eastAsia="Arial" w:hAnsi="Arial" w:cs="Arial"/>
                <w:kern w:val="0"/>
                <w:sz w:val="20"/>
                <w:szCs w:val="20"/>
                <w:lang w:eastAsia="sl-SI"/>
                <w14:ligatures w14:val="none"/>
              </w:rPr>
              <w:t>j</w:t>
            </w:r>
            <w:r w:rsidRPr="0084230E">
              <w:rPr>
                <w:rFonts w:ascii="Arial" w:eastAsia="Arial" w:hAnsi="Arial" w:cs="Arial"/>
                <w:kern w:val="0"/>
                <w:sz w:val="20"/>
                <w:szCs w:val="20"/>
                <w:lang w:eastAsia="sl-SI"/>
                <w14:ligatures w14:val="none"/>
              </w:rPr>
              <w:t>e naročnikova;</w:t>
            </w:r>
          </w:p>
          <w:p w14:paraId="7736E823" w14:textId="77777777" w:rsidR="00EC71FB" w:rsidRPr="00EC71FB" w:rsidRDefault="00EC71FB" w:rsidP="00C17B2A">
            <w:pPr>
              <w:spacing w:after="0" w:line="35" w:lineRule="exact"/>
              <w:ind w:right="57"/>
              <w:jc w:val="both"/>
              <w:rPr>
                <w:rFonts w:ascii="Arial" w:eastAsia="Arial" w:hAnsi="Arial" w:cs="Arial"/>
                <w:kern w:val="0"/>
                <w:sz w:val="20"/>
                <w:szCs w:val="20"/>
                <w:lang w:eastAsia="sl-SI"/>
                <w14:ligatures w14:val="none"/>
              </w:rPr>
            </w:pPr>
          </w:p>
          <w:p w14:paraId="10748D24" w14:textId="77777777" w:rsidR="00EC71FB" w:rsidRPr="00EC71FB" w:rsidRDefault="00EC71FB" w:rsidP="00C17B2A">
            <w:pPr>
              <w:numPr>
                <w:ilvl w:val="0"/>
                <w:numId w:val="24"/>
              </w:numPr>
              <w:tabs>
                <w:tab w:val="left" w:pos="420"/>
              </w:tabs>
              <w:spacing w:after="0" w:line="0" w:lineRule="atLeast"/>
              <w:ind w:left="420" w:right="57" w:hanging="364"/>
              <w:jc w:val="both"/>
              <w:rPr>
                <w:rFonts w:ascii="Arial" w:eastAsia="Aria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podatke o porabi energije grelnika;</w:t>
            </w:r>
          </w:p>
          <w:p w14:paraId="62574C75" w14:textId="77777777" w:rsidR="00EC71FB" w:rsidRPr="00EC71FB" w:rsidRDefault="00EC71FB" w:rsidP="00C17B2A">
            <w:pPr>
              <w:spacing w:after="0" w:line="34" w:lineRule="exact"/>
              <w:ind w:right="57"/>
              <w:jc w:val="both"/>
              <w:rPr>
                <w:rFonts w:ascii="Arial" w:eastAsia="Arial" w:hAnsi="Arial" w:cs="Arial"/>
                <w:kern w:val="0"/>
                <w:sz w:val="20"/>
                <w:szCs w:val="20"/>
                <w:lang w:eastAsia="sl-SI"/>
                <w14:ligatures w14:val="none"/>
              </w:rPr>
            </w:pPr>
          </w:p>
          <w:p w14:paraId="4A1D0F0D" w14:textId="77777777" w:rsidR="00EC71FB" w:rsidRPr="00EC71FB" w:rsidRDefault="00EC71FB" w:rsidP="00C17B2A">
            <w:pPr>
              <w:numPr>
                <w:ilvl w:val="0"/>
                <w:numId w:val="24"/>
              </w:numPr>
              <w:tabs>
                <w:tab w:val="left" w:pos="420"/>
              </w:tabs>
              <w:spacing w:after="0" w:line="0" w:lineRule="atLeast"/>
              <w:ind w:left="420" w:right="57" w:hanging="364"/>
              <w:jc w:val="both"/>
              <w:rPr>
                <w:rFonts w:ascii="Arial" w:eastAsia="Aria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navodila za ustrezno montažo, vključno z:</w:t>
            </w:r>
          </w:p>
          <w:p w14:paraId="57D74ACD" w14:textId="77777777" w:rsidR="00EC71FB" w:rsidRPr="00EC71FB" w:rsidRDefault="00EC71FB" w:rsidP="00C17B2A">
            <w:pPr>
              <w:numPr>
                <w:ilvl w:val="1"/>
                <w:numId w:val="24"/>
              </w:numPr>
              <w:tabs>
                <w:tab w:val="left" w:pos="660"/>
              </w:tabs>
              <w:spacing w:after="0" w:line="226" w:lineRule="auto"/>
              <w:ind w:left="660" w:right="57" w:hanging="364"/>
              <w:jc w:val="both"/>
              <w:rPr>
                <w:rFonts w:ascii="Arial" w:eastAsia="Sitka Smal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navodili, ki navajajo, da morajo grelnik vgraditi v celoti usposobljeni monterji;</w:t>
            </w:r>
          </w:p>
          <w:p w14:paraId="795D7595" w14:textId="77777777" w:rsidR="00EC71FB" w:rsidRPr="00EC71FB" w:rsidRDefault="00EC71FB" w:rsidP="00C17B2A">
            <w:pPr>
              <w:spacing w:after="0" w:line="59" w:lineRule="exact"/>
              <w:ind w:right="57"/>
              <w:jc w:val="both"/>
              <w:rPr>
                <w:rFonts w:ascii="Arial" w:eastAsia="Sitka Small" w:hAnsi="Arial" w:cs="Arial"/>
                <w:kern w:val="0"/>
                <w:sz w:val="20"/>
                <w:szCs w:val="20"/>
                <w:lang w:eastAsia="sl-SI"/>
                <w14:ligatures w14:val="none"/>
              </w:rPr>
            </w:pPr>
          </w:p>
          <w:p w14:paraId="1174D08A" w14:textId="77777777" w:rsidR="00EC71FB" w:rsidRPr="00EC71FB" w:rsidRDefault="00EC71FB" w:rsidP="00C17B2A">
            <w:pPr>
              <w:numPr>
                <w:ilvl w:val="1"/>
                <w:numId w:val="24"/>
              </w:numPr>
              <w:tabs>
                <w:tab w:val="left" w:pos="660"/>
              </w:tabs>
              <w:spacing w:after="0" w:line="220" w:lineRule="auto"/>
              <w:ind w:left="660" w:right="57" w:hanging="364"/>
              <w:jc w:val="both"/>
              <w:rPr>
                <w:rFonts w:ascii="Arial" w:eastAsia="Sitka Smal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morebitnimi posebnimi varnostnimi ukrepi, ki jih je treba upoštevati pri sestavljanju ali vgradnji grelnika;</w:t>
            </w:r>
          </w:p>
          <w:p w14:paraId="4970F7E7" w14:textId="77777777" w:rsidR="00EC71FB" w:rsidRPr="00EC71FB" w:rsidRDefault="00EC71FB" w:rsidP="00C17B2A">
            <w:pPr>
              <w:spacing w:after="0" w:line="2" w:lineRule="exact"/>
              <w:ind w:right="57"/>
              <w:jc w:val="both"/>
              <w:rPr>
                <w:rFonts w:ascii="Arial" w:eastAsia="Sitka Small" w:hAnsi="Arial" w:cs="Arial"/>
                <w:kern w:val="0"/>
                <w:sz w:val="20"/>
                <w:szCs w:val="20"/>
                <w:lang w:eastAsia="sl-SI"/>
                <w14:ligatures w14:val="none"/>
              </w:rPr>
            </w:pPr>
          </w:p>
          <w:p w14:paraId="0DE3347C" w14:textId="77777777" w:rsidR="00EC71FB" w:rsidRPr="00EC71FB" w:rsidRDefault="00EC71FB" w:rsidP="00C17B2A">
            <w:pPr>
              <w:numPr>
                <w:ilvl w:val="1"/>
                <w:numId w:val="24"/>
              </w:numPr>
              <w:tabs>
                <w:tab w:val="left" w:pos="660"/>
              </w:tabs>
              <w:spacing w:after="0" w:line="228" w:lineRule="auto"/>
              <w:ind w:left="660" w:right="57" w:hanging="364"/>
              <w:jc w:val="both"/>
              <w:rPr>
                <w:rFonts w:ascii="Arial" w:eastAsia="Sitka Smal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navodili, ki navajajo, da je po priključitvi treba ustrezno prilagoditi kontrolne nastavitve</w:t>
            </w:r>
          </w:p>
          <w:p w14:paraId="60612B2C" w14:textId="77777777" w:rsidR="00EC71FB" w:rsidRPr="00EC71FB" w:rsidRDefault="00EC71FB" w:rsidP="00C17B2A">
            <w:pPr>
              <w:spacing w:after="0" w:line="31" w:lineRule="exact"/>
              <w:ind w:right="57"/>
              <w:jc w:val="both"/>
              <w:rPr>
                <w:rFonts w:ascii="Arial" w:eastAsia="Sitka Small" w:hAnsi="Arial" w:cs="Arial"/>
                <w:kern w:val="0"/>
                <w:sz w:val="20"/>
                <w:szCs w:val="20"/>
                <w:lang w:eastAsia="sl-SI"/>
                <w14:ligatures w14:val="none"/>
              </w:rPr>
            </w:pPr>
          </w:p>
          <w:p w14:paraId="0AC224AF" w14:textId="77777777" w:rsidR="00EC71FB" w:rsidRPr="00EC71FB" w:rsidRDefault="00EC71FB" w:rsidP="00C17B2A">
            <w:pPr>
              <w:spacing w:after="0" w:line="0" w:lineRule="atLeast"/>
              <w:ind w:left="660" w:right="57"/>
              <w:jc w:val="both"/>
              <w:rPr>
                <w:rFonts w:ascii="Arial" w:eastAsia="Aria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(»krivuljo ogrevanja«) grelnika;</w:t>
            </w:r>
          </w:p>
          <w:p w14:paraId="5505FE0D" w14:textId="77777777" w:rsidR="00EC71FB" w:rsidRPr="00EC71FB" w:rsidRDefault="00EC71FB" w:rsidP="00C17B2A">
            <w:pPr>
              <w:spacing w:after="0" w:line="61" w:lineRule="exact"/>
              <w:ind w:right="57"/>
              <w:jc w:val="both"/>
              <w:rPr>
                <w:rFonts w:ascii="Arial" w:eastAsia="Sitka Small" w:hAnsi="Arial" w:cs="Arial"/>
                <w:kern w:val="0"/>
                <w:sz w:val="20"/>
                <w:szCs w:val="20"/>
                <w:lang w:eastAsia="sl-SI"/>
                <w14:ligatures w14:val="none"/>
              </w:rPr>
            </w:pPr>
          </w:p>
          <w:p w14:paraId="61F02691" w14:textId="77777777" w:rsidR="00EC71FB" w:rsidRPr="00EC71FB" w:rsidRDefault="00EC71FB" w:rsidP="00C17B2A">
            <w:pPr>
              <w:numPr>
                <w:ilvl w:val="1"/>
                <w:numId w:val="24"/>
              </w:numPr>
              <w:tabs>
                <w:tab w:val="left" w:pos="660"/>
              </w:tabs>
              <w:spacing w:after="0" w:line="237" w:lineRule="auto"/>
              <w:ind w:left="660" w:right="57" w:hanging="364"/>
              <w:jc w:val="both"/>
              <w:rPr>
                <w:rFonts w:ascii="Arial" w:eastAsia="Sitka Smal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podrobnostmi, če je ustrezno, o vrednostih emisij, ki onesnažujejo zrak, ki jih morajo dosegati dimni plini med delovanjem, in o tem, kako je treba nastaviti grelnik, da jih bo dosegal. V priporočilih mora biti navedeno zlasti, da:</w:t>
            </w:r>
          </w:p>
          <w:p w14:paraId="55046D74" w14:textId="77777777" w:rsidR="00EC71FB" w:rsidRPr="00EC71FB" w:rsidRDefault="00EC71FB" w:rsidP="00C17B2A">
            <w:pPr>
              <w:spacing w:after="0" w:line="46" w:lineRule="exact"/>
              <w:ind w:right="57"/>
              <w:jc w:val="both"/>
              <w:rPr>
                <w:rFonts w:ascii="Arial" w:eastAsia="Sitka Small" w:hAnsi="Arial" w:cs="Arial"/>
                <w:kern w:val="0"/>
                <w:sz w:val="20"/>
                <w:szCs w:val="20"/>
                <w:lang w:eastAsia="sl-SI"/>
                <w14:ligatures w14:val="none"/>
              </w:rPr>
            </w:pPr>
          </w:p>
          <w:p w14:paraId="25E7E0BF" w14:textId="77777777" w:rsidR="00EC71FB" w:rsidRPr="00EC71FB" w:rsidRDefault="00EC71FB" w:rsidP="00C17B2A">
            <w:pPr>
              <w:spacing w:after="0" w:line="286" w:lineRule="auto"/>
              <w:ind w:left="1380" w:right="57" w:hanging="360"/>
              <w:jc w:val="both"/>
              <w:rPr>
                <w:rFonts w:ascii="Arial" w:eastAsia="Aria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 je treba grelnik prilagoditi s pomočjo merilnih naprav za merjenje CO, O2 ali CO2, NOx, temperature in saj, da se zagotovi, da nobena od mejnih vrednosti iz meril 2, 4, 5, 6 in 7 ni prekoračena;</w:t>
            </w:r>
          </w:p>
          <w:p w14:paraId="4BA5BE8D" w14:textId="77777777" w:rsidR="00EC71FB" w:rsidRPr="00EC71FB" w:rsidRDefault="00EC71FB" w:rsidP="00C17B2A">
            <w:pPr>
              <w:spacing w:after="0" w:line="1" w:lineRule="exact"/>
              <w:ind w:right="57"/>
              <w:jc w:val="both"/>
              <w:rPr>
                <w:rFonts w:ascii="Arial" w:eastAsia="Sitka Small" w:hAnsi="Arial" w:cs="Arial"/>
                <w:kern w:val="0"/>
                <w:sz w:val="20"/>
                <w:szCs w:val="20"/>
                <w:lang w:eastAsia="sl-SI"/>
                <w14:ligatures w14:val="none"/>
              </w:rPr>
            </w:pPr>
          </w:p>
          <w:p w14:paraId="308C05C9" w14:textId="77777777" w:rsidR="00EC71FB" w:rsidRPr="00EC71FB" w:rsidRDefault="00EC71FB" w:rsidP="00C17B2A">
            <w:pPr>
              <w:spacing w:after="0" w:line="274" w:lineRule="auto"/>
              <w:ind w:left="1380" w:right="57" w:hanging="360"/>
              <w:jc w:val="both"/>
              <w:rPr>
                <w:rFonts w:ascii="Arial" w:eastAsia="Aria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 se za merilne naprave naredijo luknje na istih mestih, kot so bile narejene za laboratorijske preskuse;</w:t>
            </w:r>
          </w:p>
          <w:p w14:paraId="06C6AC57" w14:textId="77777777" w:rsidR="00EC71FB" w:rsidRPr="00EC71FB" w:rsidRDefault="00EC71FB" w:rsidP="00C17B2A">
            <w:pPr>
              <w:spacing w:after="0" w:line="14" w:lineRule="exact"/>
              <w:ind w:right="57"/>
              <w:jc w:val="both"/>
              <w:rPr>
                <w:rFonts w:ascii="Arial" w:eastAsia="Sitka Small" w:hAnsi="Arial" w:cs="Arial"/>
                <w:kern w:val="0"/>
                <w:sz w:val="20"/>
                <w:szCs w:val="20"/>
                <w:lang w:eastAsia="sl-SI"/>
                <w14:ligatures w14:val="none"/>
              </w:rPr>
            </w:pPr>
          </w:p>
          <w:p w14:paraId="0ECE418D" w14:textId="77777777" w:rsidR="00EC71FB" w:rsidRPr="00EC71FB" w:rsidRDefault="00EC71FB" w:rsidP="00C17B2A">
            <w:pPr>
              <w:spacing w:after="0" w:line="275" w:lineRule="auto"/>
              <w:ind w:left="1380" w:right="57" w:hanging="360"/>
              <w:jc w:val="both"/>
              <w:rPr>
                <w:rFonts w:ascii="Arial" w:eastAsia="Aria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 se rezultati meritev shranijo na posebnem obrazcu ali diagramu, pri čemer en izvod obdrži končni uporabnik;</w:t>
            </w:r>
          </w:p>
          <w:p w14:paraId="19B57DB1" w14:textId="77777777" w:rsidR="00EC71FB" w:rsidRPr="00EC71FB" w:rsidRDefault="00EC71FB" w:rsidP="00C17B2A">
            <w:pPr>
              <w:spacing w:after="0" w:line="25" w:lineRule="exact"/>
              <w:ind w:right="57"/>
              <w:jc w:val="both"/>
              <w:rPr>
                <w:rFonts w:ascii="Arial" w:eastAsia="Sitka Small" w:hAnsi="Arial" w:cs="Arial"/>
                <w:kern w:val="0"/>
                <w:sz w:val="20"/>
                <w:szCs w:val="20"/>
                <w:lang w:eastAsia="sl-SI"/>
                <w14:ligatures w14:val="none"/>
              </w:rPr>
            </w:pPr>
          </w:p>
          <w:p w14:paraId="62A39D01" w14:textId="77777777" w:rsidR="00EC71FB" w:rsidRPr="00EC71FB" w:rsidRDefault="00EC71FB" w:rsidP="00C17B2A">
            <w:pPr>
              <w:numPr>
                <w:ilvl w:val="1"/>
                <w:numId w:val="24"/>
              </w:numPr>
              <w:tabs>
                <w:tab w:val="left" w:pos="660"/>
              </w:tabs>
              <w:spacing w:after="0" w:line="220" w:lineRule="auto"/>
              <w:ind w:left="660" w:right="57" w:hanging="364"/>
              <w:jc w:val="both"/>
              <w:rPr>
                <w:rFonts w:ascii="Arial" w:eastAsia="Sitka Smal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navodili za tehnologijo z nizko temperaturo dimnih plinov, ki navajajo, da mora biti sistem opremljen s tehnologijo za zaviranje korozije;</w:t>
            </w:r>
          </w:p>
          <w:p w14:paraId="39CB27EC" w14:textId="77777777" w:rsidR="00EC71FB" w:rsidRPr="00EC71FB" w:rsidRDefault="00EC71FB" w:rsidP="00C17B2A">
            <w:pPr>
              <w:spacing w:after="0" w:line="60" w:lineRule="exact"/>
              <w:ind w:right="57"/>
              <w:jc w:val="both"/>
              <w:rPr>
                <w:rFonts w:ascii="Arial" w:eastAsia="Sitka Small" w:hAnsi="Arial" w:cs="Arial"/>
                <w:kern w:val="0"/>
                <w:sz w:val="20"/>
                <w:szCs w:val="20"/>
                <w:lang w:eastAsia="sl-SI"/>
                <w14:ligatures w14:val="none"/>
              </w:rPr>
            </w:pPr>
          </w:p>
          <w:p w14:paraId="41C76C8A" w14:textId="77777777" w:rsidR="00EC71FB" w:rsidRPr="00EC71FB" w:rsidRDefault="00EC71FB" w:rsidP="00C17B2A">
            <w:pPr>
              <w:numPr>
                <w:ilvl w:val="1"/>
                <w:numId w:val="24"/>
              </w:numPr>
              <w:tabs>
                <w:tab w:val="left" w:pos="660"/>
              </w:tabs>
              <w:spacing w:after="0" w:line="220" w:lineRule="auto"/>
              <w:ind w:left="660" w:right="57" w:hanging="364"/>
              <w:jc w:val="both"/>
              <w:rPr>
                <w:rFonts w:ascii="Arial" w:eastAsia="Sitka Smal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navodili za kondenzacijske kotle, ki navajajo, da mora biti dimnik zaščiten pred kondenzatom z nizko pH vrednostjo;</w:t>
            </w:r>
          </w:p>
          <w:p w14:paraId="1A9BC1E0" w14:textId="77777777" w:rsidR="00EC71FB" w:rsidRPr="00EC71FB" w:rsidRDefault="00EC71FB" w:rsidP="00C17B2A">
            <w:pPr>
              <w:spacing w:after="0" w:line="2" w:lineRule="exact"/>
              <w:ind w:right="57"/>
              <w:jc w:val="both"/>
              <w:rPr>
                <w:rFonts w:ascii="Arial" w:eastAsia="Sitka Small" w:hAnsi="Arial" w:cs="Arial"/>
                <w:kern w:val="0"/>
                <w:sz w:val="20"/>
                <w:szCs w:val="20"/>
                <w:lang w:eastAsia="sl-SI"/>
                <w14:ligatures w14:val="none"/>
              </w:rPr>
            </w:pPr>
          </w:p>
          <w:p w14:paraId="64697CC0" w14:textId="77777777" w:rsidR="00EC71FB" w:rsidRPr="00EC71FB" w:rsidRDefault="00EC71FB" w:rsidP="00C17B2A">
            <w:pPr>
              <w:numPr>
                <w:ilvl w:val="1"/>
                <w:numId w:val="24"/>
              </w:numPr>
              <w:tabs>
                <w:tab w:val="left" w:pos="660"/>
              </w:tabs>
              <w:spacing w:after="0" w:line="0" w:lineRule="atLeast"/>
              <w:ind w:left="660" w:right="57" w:hanging="364"/>
              <w:jc w:val="both"/>
              <w:rPr>
                <w:rFonts w:ascii="Arial" w:eastAsia="Sitka Smal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jasnimi navedbami za toplotne črpalke, da se ne uporabljajo snovi, ki so v skladu z Uredbo</w:t>
            </w:r>
          </w:p>
          <w:p w14:paraId="3DE3AB71" w14:textId="77777777" w:rsidR="00EC71FB" w:rsidRPr="00EC71FB" w:rsidRDefault="00EC71FB" w:rsidP="00C17B2A">
            <w:pPr>
              <w:spacing w:after="0" w:line="33" w:lineRule="exact"/>
              <w:ind w:right="57"/>
              <w:jc w:val="both"/>
              <w:rPr>
                <w:rFonts w:ascii="Arial" w:eastAsia="Sitka Small" w:hAnsi="Arial" w:cs="Arial"/>
                <w:kern w:val="0"/>
                <w:sz w:val="20"/>
                <w:szCs w:val="20"/>
                <w:lang w:eastAsia="sl-SI"/>
                <w14:ligatures w14:val="none"/>
              </w:rPr>
            </w:pPr>
          </w:p>
          <w:p w14:paraId="6234D1C9" w14:textId="77777777" w:rsidR="00EC71FB" w:rsidRPr="00EC71FB" w:rsidRDefault="00EC71FB" w:rsidP="00C17B2A">
            <w:pPr>
              <w:spacing w:after="0" w:line="231" w:lineRule="auto"/>
              <w:ind w:left="660" w:right="57"/>
              <w:jc w:val="both"/>
              <w:rPr>
                <w:rFonts w:ascii="Arial" w:eastAsia="Aria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(ES) št. 1272/2008</w:t>
            </w:r>
            <w:r w:rsidRPr="00EC71FB">
              <w:rPr>
                <w:rStyle w:val="Sprotnaopomba-sklic"/>
                <w:rFonts w:ascii="Arial" w:eastAsia="Arial" w:hAnsi="Arial" w:cs="Arial"/>
                <w:kern w:val="0"/>
                <w:sz w:val="20"/>
                <w:szCs w:val="20"/>
                <w:lang w:eastAsia="sl-SI"/>
                <w14:ligatures w14:val="none"/>
              </w:rPr>
              <w:footnoteReference w:id="2"/>
            </w:r>
            <w:r w:rsidRPr="00EC71FB">
              <w:rPr>
                <w:rFonts w:ascii="Arial" w:eastAsia="Arial" w:hAnsi="Arial" w:cs="Arial"/>
                <w:kern w:val="0"/>
                <w:sz w:val="20"/>
                <w:szCs w:val="20"/>
                <w:lang w:eastAsia="sl-SI"/>
                <w14:ligatures w14:val="none"/>
              </w:rPr>
              <w:t xml:space="preserve"> in njenimi poznejšimi spremembami razvrščene kot okolju nevarne ali nevarne za zdravje;</w:t>
            </w:r>
          </w:p>
          <w:p w14:paraId="1F60EDA7" w14:textId="77777777" w:rsidR="00EC71FB" w:rsidRPr="00EC71FB" w:rsidRDefault="00EC71FB" w:rsidP="00C17B2A">
            <w:pPr>
              <w:pStyle w:val="Odstavekseznama"/>
              <w:numPr>
                <w:ilvl w:val="1"/>
                <w:numId w:val="28"/>
              </w:numPr>
              <w:tabs>
                <w:tab w:val="left" w:pos="1260"/>
              </w:tabs>
              <w:spacing w:after="0" w:line="0" w:lineRule="atLeast"/>
              <w:ind w:right="57"/>
              <w:jc w:val="both"/>
              <w:rPr>
                <w:rFonts w:ascii="Arial" w:eastAsia="Sitka Smal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informacijami o tem, na koga se lahko obrne monter za pomoč pri vgradnji;</w:t>
            </w:r>
          </w:p>
          <w:p w14:paraId="6489ED24" w14:textId="77777777" w:rsidR="00EC71FB" w:rsidRPr="00EC71FB" w:rsidRDefault="00EC71FB" w:rsidP="00C17B2A">
            <w:pPr>
              <w:spacing w:after="0" w:line="34" w:lineRule="exact"/>
              <w:ind w:right="57"/>
              <w:jc w:val="both"/>
              <w:rPr>
                <w:rFonts w:ascii="Arial" w:eastAsia="Sitka Small" w:hAnsi="Arial" w:cs="Arial"/>
                <w:kern w:val="0"/>
                <w:sz w:val="20"/>
                <w:szCs w:val="20"/>
                <w:lang w:eastAsia="sl-SI"/>
                <w14:ligatures w14:val="none"/>
              </w:rPr>
            </w:pPr>
          </w:p>
          <w:p w14:paraId="1A5B773D" w14:textId="77777777" w:rsidR="00EC71FB" w:rsidRPr="00EC71FB" w:rsidRDefault="00EC71FB" w:rsidP="00C17B2A">
            <w:pPr>
              <w:tabs>
                <w:tab w:val="left" w:pos="1020"/>
              </w:tabs>
              <w:spacing w:after="0" w:line="0" w:lineRule="atLeast"/>
              <w:ind w:right="57"/>
              <w:jc w:val="both"/>
              <w:rPr>
                <w:rFonts w:ascii="Arial" w:eastAsia="Aria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d) navodila o delovanju za serviserje;</w:t>
            </w:r>
          </w:p>
          <w:p w14:paraId="41FA2DFC" w14:textId="77777777" w:rsidR="00EC71FB" w:rsidRPr="00EC71FB" w:rsidRDefault="00EC71FB" w:rsidP="00C17B2A">
            <w:pPr>
              <w:spacing w:after="0" w:line="34" w:lineRule="exact"/>
              <w:ind w:right="57"/>
              <w:jc w:val="both"/>
              <w:rPr>
                <w:rFonts w:ascii="Arial" w:eastAsia="Arial" w:hAnsi="Arial" w:cs="Arial"/>
                <w:kern w:val="0"/>
                <w:sz w:val="20"/>
                <w:szCs w:val="20"/>
                <w:lang w:eastAsia="sl-SI"/>
                <w14:ligatures w14:val="none"/>
              </w:rPr>
            </w:pPr>
          </w:p>
          <w:p w14:paraId="35C2F9AF" w14:textId="77777777" w:rsidR="00EC71FB" w:rsidRPr="00EC71FB" w:rsidRDefault="00EC71FB" w:rsidP="00C17B2A">
            <w:pPr>
              <w:tabs>
                <w:tab w:val="left" w:pos="1020"/>
              </w:tabs>
              <w:spacing w:after="0" w:line="0" w:lineRule="atLeast"/>
              <w:ind w:right="57"/>
              <w:jc w:val="both"/>
              <w:rPr>
                <w:rFonts w:ascii="Arial" w:eastAsia="Aria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e) navodila za uporabo, vključno z:</w:t>
            </w:r>
          </w:p>
          <w:p w14:paraId="13F17FF3" w14:textId="77777777" w:rsidR="00EC71FB" w:rsidRPr="00EC71FB" w:rsidRDefault="00EC71FB" w:rsidP="00C17B2A">
            <w:pPr>
              <w:pStyle w:val="Odstavekseznama"/>
              <w:numPr>
                <w:ilvl w:val="1"/>
                <w:numId w:val="28"/>
              </w:numPr>
              <w:spacing w:after="0" w:line="0" w:lineRule="atLeast"/>
              <w:ind w:right="57"/>
              <w:jc w:val="both"/>
              <w:rPr>
                <w:rFonts w:ascii="Arial" w:eastAsia="Aria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napotitvijo na pooblaščene monterje in serviserje;</w:t>
            </w:r>
          </w:p>
          <w:p w14:paraId="32C64ACB" w14:textId="77777777" w:rsidR="00EC71FB" w:rsidRPr="00EC71FB" w:rsidRDefault="00EC71FB" w:rsidP="00C17B2A">
            <w:pPr>
              <w:spacing w:after="0" w:line="46" w:lineRule="exact"/>
              <w:ind w:right="57"/>
              <w:jc w:val="both"/>
              <w:rPr>
                <w:rFonts w:ascii="Arial" w:eastAsia="Arial" w:hAnsi="Arial" w:cs="Arial"/>
                <w:kern w:val="0"/>
                <w:sz w:val="20"/>
                <w:szCs w:val="20"/>
                <w:lang w:eastAsia="sl-SI"/>
                <w14:ligatures w14:val="none"/>
              </w:rPr>
            </w:pPr>
          </w:p>
          <w:p w14:paraId="7C302C74" w14:textId="77777777" w:rsidR="00EC71FB" w:rsidRPr="00EC71FB" w:rsidRDefault="00EC71FB" w:rsidP="00C17B2A">
            <w:pPr>
              <w:pStyle w:val="Odstavekseznama"/>
              <w:numPr>
                <w:ilvl w:val="1"/>
                <w:numId w:val="28"/>
              </w:numPr>
              <w:spacing w:after="0" w:line="275" w:lineRule="auto"/>
              <w:ind w:right="57"/>
              <w:jc w:val="both"/>
              <w:rPr>
                <w:rFonts w:ascii="Arial" w:eastAsia="Aria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priporočili za ustrezno uporabo in vzdrževanje grelnika ter katera goriva so primerna za uporabo in njihovo ustrezno skladiščenje zaradi optimalnega zgorevanja ter časovni načrt za redno vzdrževanje;</w:t>
            </w:r>
          </w:p>
          <w:p w14:paraId="5F264EC2" w14:textId="77777777" w:rsidR="00EC71FB" w:rsidRPr="00EC71FB" w:rsidRDefault="00EC71FB" w:rsidP="00C17B2A">
            <w:pPr>
              <w:spacing w:after="0" w:line="13" w:lineRule="exact"/>
              <w:ind w:right="57"/>
              <w:jc w:val="both"/>
              <w:rPr>
                <w:rFonts w:ascii="Arial" w:eastAsia="Arial" w:hAnsi="Arial" w:cs="Arial"/>
                <w:kern w:val="0"/>
                <w:sz w:val="20"/>
                <w:szCs w:val="20"/>
                <w:lang w:eastAsia="sl-SI"/>
                <w14:ligatures w14:val="none"/>
              </w:rPr>
            </w:pPr>
          </w:p>
          <w:p w14:paraId="5BA8429D" w14:textId="77777777" w:rsidR="00EC71FB" w:rsidRPr="00EC71FB" w:rsidRDefault="00EC71FB" w:rsidP="00C17B2A">
            <w:pPr>
              <w:pStyle w:val="Odstavekseznama"/>
              <w:numPr>
                <w:ilvl w:val="1"/>
                <w:numId w:val="28"/>
              </w:numPr>
              <w:spacing w:after="0" w:line="274" w:lineRule="auto"/>
              <w:ind w:right="57"/>
              <w:jc w:val="both"/>
              <w:rPr>
                <w:rFonts w:ascii="Arial" w:eastAsia="Aria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nasveti, kako lahko gospodarna uporaba zmanjša vpliv grelnika na okolje, zlasti informacije o ustrezni uporabi izdelka za zmanjšanje porabe energije;</w:t>
            </w:r>
          </w:p>
          <w:p w14:paraId="61106E94" w14:textId="77777777" w:rsidR="00EC71FB" w:rsidRPr="00EC71FB" w:rsidRDefault="00EC71FB" w:rsidP="00C17B2A">
            <w:pPr>
              <w:spacing w:after="0" w:line="12" w:lineRule="exact"/>
              <w:ind w:right="57"/>
              <w:jc w:val="both"/>
              <w:rPr>
                <w:rFonts w:ascii="Arial" w:eastAsia="Arial" w:hAnsi="Arial" w:cs="Arial"/>
                <w:kern w:val="0"/>
                <w:sz w:val="20"/>
                <w:szCs w:val="20"/>
                <w:lang w:eastAsia="sl-SI"/>
                <w14:ligatures w14:val="none"/>
              </w:rPr>
            </w:pPr>
          </w:p>
          <w:p w14:paraId="4E6F1309" w14:textId="77777777" w:rsidR="00EC71FB" w:rsidRPr="00EC71FB" w:rsidRDefault="00EC71FB" w:rsidP="00C17B2A">
            <w:pPr>
              <w:pStyle w:val="Odstavekseznama"/>
              <w:numPr>
                <w:ilvl w:val="1"/>
                <w:numId w:val="28"/>
              </w:numPr>
              <w:spacing w:after="0" w:line="277" w:lineRule="auto"/>
              <w:ind w:right="57"/>
              <w:jc w:val="both"/>
              <w:rPr>
                <w:rFonts w:ascii="Arial" w:eastAsia="Aria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informacijami, če je ustrezno, o razumevanju merilnih rezultatov in njihovem izboljšanju;</w:t>
            </w:r>
          </w:p>
          <w:p w14:paraId="163A0FFF" w14:textId="77777777" w:rsidR="00EC71FB" w:rsidRPr="00EC71FB" w:rsidRDefault="00EC71FB" w:rsidP="00C17B2A">
            <w:pPr>
              <w:spacing w:after="0" w:line="8" w:lineRule="exact"/>
              <w:ind w:right="57"/>
              <w:jc w:val="both"/>
              <w:rPr>
                <w:rFonts w:ascii="Arial" w:eastAsia="Arial" w:hAnsi="Arial" w:cs="Arial"/>
                <w:kern w:val="0"/>
                <w:sz w:val="20"/>
                <w:szCs w:val="20"/>
                <w:lang w:eastAsia="sl-SI"/>
                <w14:ligatures w14:val="none"/>
              </w:rPr>
            </w:pPr>
          </w:p>
          <w:p w14:paraId="4C84674D" w14:textId="77777777" w:rsidR="00EC71FB" w:rsidRPr="00EC71FB" w:rsidRDefault="00EC71FB" w:rsidP="00C17B2A">
            <w:pPr>
              <w:pStyle w:val="Odstavekseznama"/>
              <w:numPr>
                <w:ilvl w:val="1"/>
                <w:numId w:val="28"/>
              </w:numPr>
              <w:spacing w:after="0" w:line="0" w:lineRule="atLeast"/>
              <w:ind w:right="57"/>
              <w:jc w:val="both"/>
              <w:rPr>
                <w:rFonts w:ascii="Arial" w:eastAsia="Aria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informacijami o tem, katere rezervne dele je mogoče zamenjati;</w:t>
            </w:r>
          </w:p>
          <w:p w14:paraId="0E7BE19F" w14:textId="77777777" w:rsidR="00EC71FB" w:rsidRPr="00EC71FB" w:rsidRDefault="00EC71FB" w:rsidP="00C17B2A">
            <w:pPr>
              <w:spacing w:after="0" w:line="34" w:lineRule="exact"/>
              <w:ind w:right="57"/>
              <w:jc w:val="both"/>
              <w:rPr>
                <w:rFonts w:ascii="Arial" w:eastAsia="Arial" w:hAnsi="Arial" w:cs="Arial"/>
                <w:kern w:val="0"/>
                <w:sz w:val="20"/>
                <w:szCs w:val="20"/>
                <w:lang w:eastAsia="sl-SI"/>
                <w14:ligatures w14:val="none"/>
              </w:rPr>
            </w:pPr>
          </w:p>
          <w:p w14:paraId="418B52C6" w14:textId="77777777" w:rsidR="00EC71FB" w:rsidRPr="00EC71FB" w:rsidRDefault="00EC71FB" w:rsidP="00C17B2A">
            <w:pPr>
              <w:tabs>
                <w:tab w:val="left" w:pos="1020"/>
              </w:tabs>
              <w:spacing w:after="0" w:line="0" w:lineRule="atLeast"/>
              <w:ind w:right="57"/>
              <w:jc w:val="both"/>
              <w:rPr>
                <w:rFonts w:ascii="Arial" w:eastAsia="Aria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f) priporočila o primerni odstranitvi izdelka na koncu življenjske dobe.</w:t>
            </w:r>
          </w:p>
          <w:p w14:paraId="18F350BF" w14:textId="77777777" w:rsidR="00EC71FB" w:rsidRPr="00EC71FB" w:rsidRDefault="00EC71FB" w:rsidP="0084230E">
            <w:pPr>
              <w:spacing w:after="0" w:line="301" w:lineRule="exact"/>
              <w:jc w:val="both"/>
              <w:rPr>
                <w:rFonts w:ascii="Arial" w:eastAsia="Times New Roman" w:hAnsi="Arial" w:cs="Arial"/>
                <w:kern w:val="0"/>
                <w:sz w:val="20"/>
                <w:szCs w:val="20"/>
                <w:lang w:eastAsia="sl-SI"/>
                <w14:ligatures w14:val="none"/>
              </w:rPr>
            </w:pPr>
          </w:p>
          <w:p w14:paraId="496D688F" w14:textId="77777777" w:rsidR="00EC71FB" w:rsidRPr="00EC71FB" w:rsidRDefault="00EC71FB" w:rsidP="0084230E">
            <w:pPr>
              <w:spacing w:after="0" w:line="0" w:lineRule="atLeast"/>
              <w:jc w:val="both"/>
              <w:rPr>
                <w:rFonts w:ascii="Arial" w:eastAsia="Aria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Način dokazovanja</w:t>
            </w:r>
          </w:p>
          <w:p w14:paraId="05510022" w14:textId="77777777" w:rsidR="00EC71FB" w:rsidRPr="00EC71FB" w:rsidRDefault="00EC71FB" w:rsidP="0084230E">
            <w:pPr>
              <w:spacing w:after="0" w:line="34" w:lineRule="exact"/>
              <w:jc w:val="both"/>
              <w:rPr>
                <w:rFonts w:ascii="Arial" w:eastAsia="Times New Roman" w:hAnsi="Arial" w:cs="Arial"/>
                <w:kern w:val="0"/>
                <w:sz w:val="20"/>
                <w:szCs w:val="20"/>
                <w:lang w:eastAsia="sl-SI"/>
                <w14:ligatures w14:val="none"/>
              </w:rPr>
            </w:pPr>
          </w:p>
          <w:p w14:paraId="738CA912" w14:textId="77777777" w:rsidR="00EC71FB" w:rsidRPr="00EC71FB" w:rsidRDefault="00EC71FB" w:rsidP="0084230E">
            <w:pPr>
              <w:spacing w:after="0" w:line="0" w:lineRule="atLeast"/>
              <w:jc w:val="both"/>
              <w:rPr>
                <w:rFonts w:ascii="Arial" w:eastAsia="Aria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lastRenderedPageBreak/>
              <w:t>Ponudnik mora k ponudbi priložiti:</w:t>
            </w:r>
          </w:p>
          <w:p w14:paraId="0D5BA155" w14:textId="1E9920D1" w:rsidR="00EC71FB" w:rsidRPr="00EC71FB" w:rsidRDefault="00EC71FB" w:rsidP="0084230E">
            <w:pPr>
              <w:pStyle w:val="Odstavekseznama"/>
              <w:numPr>
                <w:ilvl w:val="0"/>
                <w:numId w:val="100"/>
              </w:numPr>
              <w:spacing w:after="0" w:line="0" w:lineRule="atLeast"/>
              <w:jc w:val="both"/>
              <w:rPr>
                <w:rFonts w:ascii="Arial" w:eastAsia="Aria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potrdilo, da ima blago znak za okolje tipa I, iz katerega izhaja, da blago izpolnjuje zahteve, ali</w:t>
            </w:r>
          </w:p>
          <w:p w14:paraId="0F48E02C" w14:textId="77777777" w:rsidR="00EC71FB" w:rsidRPr="00EC71FB" w:rsidRDefault="00EC71FB" w:rsidP="0084230E">
            <w:pPr>
              <w:spacing w:after="0" w:line="8" w:lineRule="exact"/>
              <w:jc w:val="both"/>
              <w:rPr>
                <w:rFonts w:ascii="Arial" w:eastAsia="Sitka Small" w:hAnsi="Arial" w:cs="Arial"/>
                <w:kern w:val="0"/>
                <w:sz w:val="20"/>
                <w:szCs w:val="20"/>
                <w:lang w:eastAsia="sl-SI"/>
                <w14:ligatures w14:val="none"/>
              </w:rPr>
            </w:pPr>
          </w:p>
          <w:p w14:paraId="10895DDF" w14:textId="79CCA47D" w:rsidR="00B96ED1" w:rsidRPr="00EC71FB" w:rsidRDefault="00EC71FB" w:rsidP="0084230E">
            <w:pPr>
              <w:pStyle w:val="Odstavekseznama"/>
              <w:numPr>
                <w:ilvl w:val="0"/>
                <w:numId w:val="100"/>
              </w:numPr>
              <w:spacing w:after="0" w:line="0" w:lineRule="atLeast"/>
              <w:jc w:val="both"/>
              <w:rPr>
                <w:rFonts w:ascii="Arial" w:eastAsia="Arial" w:hAnsi="Arial" w:cs="Arial"/>
                <w:kern w:val="0"/>
                <w:sz w:val="20"/>
                <w:szCs w:val="20"/>
                <w:lang w:eastAsia="sl-SI"/>
                <w14:ligatures w14:val="none"/>
              </w:rPr>
            </w:pPr>
            <w:r w:rsidRPr="00EC71FB">
              <w:rPr>
                <w:rFonts w:ascii="Arial" w:eastAsia="Arial" w:hAnsi="Arial" w:cs="Arial"/>
                <w:kern w:val="0"/>
                <w:sz w:val="20"/>
                <w:szCs w:val="20"/>
                <w:lang w:eastAsia="sl-SI"/>
                <w14:ligatures w14:val="none"/>
              </w:rPr>
              <w:t>ustrezno dokazilo, iz katerega izhaja</w:t>
            </w:r>
            <w:r w:rsidRPr="008D32E8">
              <w:rPr>
                <w:rFonts w:ascii="Arial" w:eastAsia="Arial" w:hAnsi="Arial" w:cs="Arial"/>
                <w:kern w:val="0"/>
                <w:sz w:val="20"/>
                <w:szCs w:val="20"/>
                <w:lang w:eastAsia="sl-SI"/>
                <w14:ligatures w14:val="none"/>
              </w:rPr>
              <w:t>, da so zahteve izpolnjene.</w:t>
            </w:r>
          </w:p>
        </w:tc>
      </w:tr>
      <w:tr w:rsidR="00027F0B" w14:paraId="4EA7F0F7" w14:textId="77777777" w:rsidTr="00EC71FB">
        <w:trPr>
          <w:trHeight w:val="324"/>
        </w:trPr>
        <w:tc>
          <w:tcPr>
            <w:tcW w:w="8798" w:type="dxa"/>
            <w:gridSpan w:val="2"/>
            <w:shd w:val="clear" w:color="auto" w:fill="9BBA58"/>
          </w:tcPr>
          <w:p w14:paraId="02032B7C" w14:textId="783E1AC8" w:rsidR="00027F0B" w:rsidRPr="000F235D" w:rsidRDefault="002A3D55" w:rsidP="00EC71FB">
            <w:pPr>
              <w:spacing w:after="0" w:line="240" w:lineRule="auto"/>
              <w:jc w:val="both"/>
              <w:rPr>
                <w:rFonts w:ascii="Arial" w:eastAsia="Arial" w:hAnsi="Arial" w:cs="Arial"/>
                <w:b/>
                <w:kern w:val="0"/>
                <w:sz w:val="20"/>
                <w:szCs w:val="20"/>
                <w:vertAlign w:val="superscript"/>
                <w:lang w:eastAsia="sl-SI"/>
                <w14:ligatures w14:val="none"/>
              </w:rPr>
            </w:pPr>
            <w:r>
              <w:rPr>
                <w:rFonts w:ascii="Arial" w:eastAsia="Arial" w:hAnsi="Arial" w:cs="Arial"/>
                <w:b/>
                <w:kern w:val="0"/>
                <w:sz w:val="20"/>
                <w:szCs w:val="20"/>
                <w:lang w:eastAsia="sl-SI"/>
                <w14:ligatures w14:val="none"/>
              </w:rPr>
              <w:lastRenderedPageBreak/>
              <w:t>5</w:t>
            </w:r>
            <w:r w:rsidR="00803C21" w:rsidRPr="000F235D">
              <w:rPr>
                <w:rFonts w:ascii="Arial" w:eastAsia="Arial" w:hAnsi="Arial" w:cs="Arial"/>
                <w:b/>
                <w:kern w:val="0"/>
                <w:sz w:val="20"/>
                <w:szCs w:val="20"/>
                <w:lang w:eastAsia="sl-SI"/>
                <w14:ligatures w14:val="none"/>
              </w:rPr>
              <w:t>.1.3 Merila za oddajo javnega naročila</w:t>
            </w:r>
            <w:r w:rsidR="00E507A7" w:rsidRPr="000F235D">
              <w:rPr>
                <w:rStyle w:val="Sprotnaopomba-sklic"/>
                <w:rFonts w:ascii="Arial" w:eastAsia="Arial" w:hAnsi="Arial" w:cs="Arial"/>
                <w:b/>
                <w:kern w:val="0"/>
                <w:sz w:val="20"/>
                <w:szCs w:val="20"/>
                <w:lang w:eastAsia="sl-SI"/>
                <w14:ligatures w14:val="none"/>
              </w:rPr>
              <w:footnoteReference w:id="3"/>
            </w:r>
          </w:p>
        </w:tc>
      </w:tr>
      <w:tr w:rsidR="00027F0B" w14:paraId="1B81DE24" w14:textId="77777777" w:rsidTr="00EC71FB">
        <w:trPr>
          <w:trHeight w:val="277"/>
        </w:trPr>
        <w:tc>
          <w:tcPr>
            <w:tcW w:w="8798" w:type="dxa"/>
            <w:gridSpan w:val="2"/>
          </w:tcPr>
          <w:p w14:paraId="5E0C5E13" w14:textId="332204DA" w:rsidR="00027F0B" w:rsidRPr="000D785A" w:rsidRDefault="00E507A7" w:rsidP="00EC71FB">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Naročnik lahko dodatne točke dodeli za:</w:t>
            </w:r>
          </w:p>
        </w:tc>
      </w:tr>
      <w:tr w:rsidR="00027F0B" w14:paraId="1BA3F62B" w14:textId="77777777" w:rsidTr="00EC71FB">
        <w:trPr>
          <w:trHeight w:val="1380"/>
        </w:trPr>
        <w:tc>
          <w:tcPr>
            <w:tcW w:w="718" w:type="dxa"/>
          </w:tcPr>
          <w:p w14:paraId="4B1B75E9" w14:textId="10A2EBE7" w:rsidR="00027F0B" w:rsidRPr="000D785A" w:rsidRDefault="00027F0B" w:rsidP="00EC71FB">
            <w:pPr>
              <w:spacing w:after="0" w:line="240" w:lineRule="auto"/>
              <w:jc w:val="center"/>
              <w:rPr>
                <w:rFonts w:ascii="Arial" w:hAnsi="Arial" w:cs="Arial"/>
                <w:sz w:val="20"/>
                <w:szCs w:val="20"/>
              </w:rPr>
            </w:pPr>
            <w:r w:rsidRPr="000D785A">
              <w:rPr>
                <w:rFonts w:ascii="Arial" w:hAnsi="Arial" w:cs="Arial"/>
                <w:sz w:val="20"/>
                <w:szCs w:val="20"/>
              </w:rPr>
              <w:t>1.</w:t>
            </w:r>
          </w:p>
        </w:tc>
        <w:tc>
          <w:tcPr>
            <w:tcW w:w="8080" w:type="dxa"/>
          </w:tcPr>
          <w:p w14:paraId="357C27AB" w14:textId="77777777" w:rsidR="00E507A7" w:rsidRPr="000D785A" w:rsidRDefault="00E507A7" w:rsidP="00EC71FB">
            <w:pPr>
              <w:tabs>
                <w:tab w:val="left" w:pos="500"/>
              </w:tabs>
              <w:spacing w:after="0" w:line="240" w:lineRule="auto"/>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Merilo »preprosto vzdrževanje«.</w:t>
            </w:r>
          </w:p>
          <w:p w14:paraId="770A9AB1" w14:textId="77777777" w:rsidR="00E507A7" w:rsidRPr="000D785A" w:rsidRDefault="00E507A7" w:rsidP="00EC71FB">
            <w:pPr>
              <w:spacing w:after="0" w:line="240" w:lineRule="auto"/>
              <w:rPr>
                <w:rFonts w:ascii="Arial" w:eastAsia="Arial" w:hAnsi="Arial" w:cs="Arial"/>
                <w:kern w:val="0"/>
                <w:sz w:val="20"/>
                <w:szCs w:val="20"/>
                <w:lang w:eastAsia="sl-SI"/>
                <w14:ligatures w14:val="none"/>
              </w:rPr>
            </w:pPr>
          </w:p>
          <w:p w14:paraId="6CDD74C1" w14:textId="77777777" w:rsidR="00E507A7" w:rsidRPr="000D785A" w:rsidRDefault="00E507A7" w:rsidP="0084230E">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Točke bodo dodeljene, če lahko strokovno usposobljeno osebje s splošno dostopnim orodjem preprosto razstavi grelnik, da se popravijo ali zamenjajo obrabljeni deli, nadomestijo starejši ali zastareli deli ter nazadnje ločijo deli in material za ponovno uporabo ali recikliranje.</w:t>
            </w:r>
          </w:p>
          <w:p w14:paraId="06D50515" w14:textId="77777777" w:rsidR="00E507A7" w:rsidRPr="000D785A" w:rsidRDefault="00E507A7" w:rsidP="0084230E">
            <w:pPr>
              <w:spacing w:after="0" w:line="240" w:lineRule="auto"/>
              <w:jc w:val="both"/>
              <w:rPr>
                <w:rFonts w:ascii="Arial" w:eastAsia="Arial" w:hAnsi="Arial" w:cs="Arial"/>
                <w:kern w:val="0"/>
                <w:sz w:val="20"/>
                <w:szCs w:val="20"/>
                <w:lang w:eastAsia="sl-SI"/>
                <w14:ligatures w14:val="none"/>
              </w:rPr>
            </w:pPr>
          </w:p>
          <w:p w14:paraId="2459FDBF" w14:textId="231A312A" w:rsidR="00E507A7" w:rsidRPr="000D785A" w:rsidRDefault="00E507A7" w:rsidP="0084230E">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Način dokazovanja:</w:t>
            </w:r>
          </w:p>
          <w:p w14:paraId="598556AE" w14:textId="0006E209" w:rsidR="00E507A7" w:rsidRPr="000D785A" w:rsidRDefault="00E507A7" w:rsidP="0084230E">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Ponudnik mora k ponudbi priložiti:</w:t>
            </w:r>
          </w:p>
          <w:p w14:paraId="24361BE5" w14:textId="411CE67A" w:rsidR="00E507A7" w:rsidRPr="0084230E" w:rsidRDefault="00E507A7" w:rsidP="0084230E">
            <w:pPr>
              <w:pStyle w:val="Odstavekseznama"/>
              <w:numPr>
                <w:ilvl w:val="1"/>
                <w:numId w:val="101"/>
              </w:num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potrdilo, da ima blago znak za okolje tipa I, iz katerega izhaja, da blago izpolnjuje merilo, ali</w:t>
            </w:r>
          </w:p>
          <w:p w14:paraId="0214EDE8" w14:textId="0983CBF0" w:rsidR="00E507A7" w:rsidRPr="000D785A" w:rsidRDefault="00E507A7" w:rsidP="0084230E">
            <w:pPr>
              <w:pStyle w:val="Odstavekseznama"/>
              <w:numPr>
                <w:ilvl w:val="1"/>
                <w:numId w:val="101"/>
              </w:num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izjavo o skladnosti s tem merilom, skupaj s tehničnim poročilom proizvajalca z navodili za razstavitev izdelka in eksplozijsko risbo,</w:t>
            </w:r>
            <w:r w:rsidR="00296FF8" w:rsidRPr="000D785A">
              <w:rPr>
                <w:rStyle w:val="Sprotnaopomba-sklic"/>
                <w:rFonts w:ascii="Arial" w:eastAsia="Arial" w:hAnsi="Arial" w:cs="Arial"/>
                <w:kern w:val="0"/>
                <w:sz w:val="20"/>
                <w:szCs w:val="20"/>
                <w:lang w:eastAsia="sl-SI"/>
                <w14:ligatures w14:val="none"/>
              </w:rPr>
              <w:footnoteReference w:id="4"/>
            </w:r>
            <w:r w:rsidRPr="000D785A">
              <w:rPr>
                <w:rFonts w:ascii="Arial" w:eastAsia="Arial" w:hAnsi="Arial" w:cs="Arial"/>
                <w:kern w:val="0"/>
                <w:sz w:val="20"/>
                <w:szCs w:val="20"/>
                <w:lang w:eastAsia="sl-SI"/>
                <w14:ligatures w14:val="none"/>
              </w:rPr>
              <w:t xml:space="preserve"> kjer so označeni vsi glavni sestavni deli in navedene vse nevarne snovi v teh delih, kot je določeno v Direktivi 2012/19/EU,</w:t>
            </w:r>
            <w:r w:rsidR="00296FF8" w:rsidRPr="000D785A">
              <w:rPr>
                <w:rStyle w:val="Sprotnaopomba-sklic"/>
                <w:rFonts w:ascii="Arial" w:eastAsia="Arial" w:hAnsi="Arial" w:cs="Arial"/>
                <w:kern w:val="0"/>
                <w:sz w:val="20"/>
                <w:szCs w:val="20"/>
                <w:lang w:eastAsia="sl-SI"/>
                <w14:ligatures w14:val="none"/>
              </w:rPr>
              <w:footnoteReference w:id="5"/>
            </w:r>
            <w:r w:rsidRPr="000D785A">
              <w:rPr>
                <w:rFonts w:ascii="Arial" w:eastAsia="Arial" w:hAnsi="Arial" w:cs="Arial"/>
                <w:kern w:val="0"/>
                <w:sz w:val="20"/>
                <w:szCs w:val="20"/>
                <w:lang w:eastAsia="sl-SI"/>
                <w14:ligatures w14:val="none"/>
              </w:rPr>
              <w:t xml:space="preserve"> ali</w:t>
            </w:r>
          </w:p>
          <w:p w14:paraId="77874661" w14:textId="0CE52AC9" w:rsidR="00027F0B" w:rsidRPr="000D785A" w:rsidRDefault="00E507A7" w:rsidP="0084230E">
            <w:pPr>
              <w:pStyle w:val="Odstavekseznama"/>
              <w:numPr>
                <w:ilvl w:val="1"/>
                <w:numId w:val="101"/>
              </w:num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ustrezno dokazilo, iz katerega izhaja, da je merilo izpolnjeno.</w:t>
            </w:r>
          </w:p>
        </w:tc>
      </w:tr>
      <w:tr w:rsidR="00027F0B" w14:paraId="58B115BA" w14:textId="77777777" w:rsidTr="00EC71FB">
        <w:trPr>
          <w:trHeight w:val="630"/>
        </w:trPr>
        <w:tc>
          <w:tcPr>
            <w:tcW w:w="718" w:type="dxa"/>
          </w:tcPr>
          <w:p w14:paraId="5C4FD94A" w14:textId="304B46E1" w:rsidR="00027F0B" w:rsidRPr="000D785A" w:rsidRDefault="00027F0B" w:rsidP="00EC71FB">
            <w:pPr>
              <w:spacing w:after="0" w:line="240" w:lineRule="auto"/>
              <w:jc w:val="center"/>
              <w:rPr>
                <w:rFonts w:ascii="Arial" w:hAnsi="Arial" w:cs="Arial"/>
                <w:sz w:val="20"/>
                <w:szCs w:val="20"/>
              </w:rPr>
            </w:pPr>
            <w:r w:rsidRPr="000D785A">
              <w:rPr>
                <w:rFonts w:ascii="Arial" w:hAnsi="Arial" w:cs="Arial"/>
                <w:sz w:val="20"/>
                <w:szCs w:val="20"/>
              </w:rPr>
              <w:t>2.</w:t>
            </w:r>
          </w:p>
        </w:tc>
        <w:tc>
          <w:tcPr>
            <w:tcW w:w="8080" w:type="dxa"/>
          </w:tcPr>
          <w:p w14:paraId="63F2C582" w14:textId="77777777" w:rsidR="00BC4C8B" w:rsidRPr="000D785A" w:rsidRDefault="00BC4C8B" w:rsidP="0084230E">
            <w:pPr>
              <w:tabs>
                <w:tab w:val="left" w:pos="400"/>
              </w:tabs>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Merilo »Vzpostavljen sistem okoljskega ravnanja«</w:t>
            </w:r>
          </w:p>
          <w:p w14:paraId="738FFDBD" w14:textId="77777777" w:rsidR="00BC4C8B" w:rsidRPr="000D785A" w:rsidRDefault="00BC4C8B" w:rsidP="0084230E">
            <w:pPr>
              <w:spacing w:after="0" w:line="240" w:lineRule="auto"/>
              <w:jc w:val="both"/>
              <w:rPr>
                <w:rFonts w:ascii="Arial" w:eastAsia="Arial" w:hAnsi="Arial" w:cs="Arial"/>
                <w:kern w:val="0"/>
                <w:sz w:val="20"/>
                <w:szCs w:val="20"/>
                <w:lang w:eastAsia="sl-SI"/>
                <w14:ligatures w14:val="none"/>
              </w:rPr>
            </w:pPr>
          </w:p>
          <w:p w14:paraId="760642FA" w14:textId="04DCED6B" w:rsidR="00BC4C8B" w:rsidRPr="000D785A" w:rsidRDefault="00BC4C8B" w:rsidP="0084230E">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Naročnik lahko med merila uvrsti tudi izvajanje ukrepov okoljskega ravnanja oziroma vzpostavljen sistem okoljskega ravnanja proizvajalca izdelkov.</w:t>
            </w:r>
          </w:p>
          <w:p w14:paraId="75DC2BC7" w14:textId="77777777" w:rsidR="00BC4C8B" w:rsidRPr="000D785A" w:rsidRDefault="00BC4C8B" w:rsidP="0084230E">
            <w:pPr>
              <w:spacing w:after="0" w:line="240" w:lineRule="auto"/>
              <w:jc w:val="both"/>
              <w:rPr>
                <w:rFonts w:ascii="Arial" w:eastAsia="Arial" w:hAnsi="Arial" w:cs="Arial"/>
                <w:kern w:val="0"/>
                <w:sz w:val="20"/>
                <w:szCs w:val="20"/>
                <w:lang w:eastAsia="sl-SI"/>
                <w14:ligatures w14:val="none"/>
              </w:rPr>
            </w:pPr>
          </w:p>
          <w:p w14:paraId="7CA11793" w14:textId="186B18E0" w:rsidR="00BC4C8B" w:rsidRPr="000D785A" w:rsidRDefault="00FC22C8" w:rsidP="0084230E">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Dodatne točke bodo dodeljene, če je proizvajalec opreme registriran v sistem EMAS ali enakovreden sistem okoljskega ravnanja ali izpolnjuje zahteve za registracijo oziroma vpis, kar lahko izkaže z dokazili.</w:t>
            </w:r>
          </w:p>
          <w:p w14:paraId="0157610A" w14:textId="77777777" w:rsidR="00FC22C8" w:rsidRPr="000D785A" w:rsidRDefault="00FC22C8" w:rsidP="0084230E">
            <w:pPr>
              <w:spacing w:after="0" w:line="240" w:lineRule="auto"/>
              <w:jc w:val="both"/>
              <w:rPr>
                <w:rFonts w:ascii="Arial" w:eastAsia="Arial" w:hAnsi="Arial" w:cs="Arial"/>
                <w:kern w:val="0"/>
                <w:sz w:val="20"/>
                <w:szCs w:val="20"/>
                <w:lang w:eastAsia="sl-SI"/>
                <w14:ligatures w14:val="none"/>
              </w:rPr>
            </w:pPr>
          </w:p>
          <w:p w14:paraId="7973FA4F" w14:textId="214ABB72" w:rsidR="00FC22C8" w:rsidRPr="000D785A" w:rsidRDefault="00FC22C8" w:rsidP="0084230E">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Dodatne točke bodo dodeljene, če ima proizvajalec opreme pridobljen certifikat ISO 14001 ali enakovreden sistem okoljskega ravnanja, izpolnjuje zahteve za registracijo oziroma vpis, kar lahko izkaže z dokazili.</w:t>
            </w:r>
          </w:p>
          <w:p w14:paraId="37ED7AA9" w14:textId="77777777" w:rsidR="00FC22C8" w:rsidRPr="000D785A" w:rsidRDefault="00FC22C8" w:rsidP="0084230E">
            <w:pPr>
              <w:spacing w:after="0" w:line="240" w:lineRule="auto"/>
              <w:jc w:val="both"/>
              <w:rPr>
                <w:rFonts w:ascii="Arial" w:eastAsia="Arial" w:hAnsi="Arial" w:cs="Arial"/>
                <w:kern w:val="0"/>
                <w:sz w:val="20"/>
                <w:szCs w:val="20"/>
                <w:lang w:eastAsia="sl-SI"/>
                <w14:ligatures w14:val="none"/>
              </w:rPr>
            </w:pPr>
          </w:p>
          <w:p w14:paraId="5BDAF4C2" w14:textId="77777777" w:rsidR="00FC22C8" w:rsidRPr="000D785A" w:rsidRDefault="00FC22C8" w:rsidP="0084230E">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Naročnik mora v razpisni dokumentaciji navesti, kateri standardi za okoljsko ravnanje (certifikati oziroma druga dokazila) štejejo kot enakovredni ter ustrezno objektivizirati posamezne zahteve za pridobitev certifikata.</w:t>
            </w:r>
          </w:p>
          <w:p w14:paraId="79EC95C8" w14:textId="77777777" w:rsidR="00FC22C8" w:rsidRPr="000D785A" w:rsidRDefault="00FC22C8" w:rsidP="0084230E">
            <w:pPr>
              <w:spacing w:after="0" w:line="240" w:lineRule="auto"/>
              <w:jc w:val="both"/>
              <w:rPr>
                <w:rFonts w:ascii="Arial" w:eastAsia="Times New Roman" w:hAnsi="Arial" w:cs="Arial"/>
                <w:kern w:val="0"/>
                <w:sz w:val="20"/>
                <w:szCs w:val="20"/>
                <w:lang w:eastAsia="sl-SI"/>
                <w14:ligatures w14:val="none"/>
              </w:rPr>
            </w:pPr>
          </w:p>
          <w:p w14:paraId="043B1BA9" w14:textId="77777777" w:rsidR="00FC22C8" w:rsidRPr="000D785A" w:rsidRDefault="00FC22C8" w:rsidP="0084230E">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Delež  tega  merila  v razmerju  do  drugih  meril  v razpisni  dokumentaciji določi naročnik.</w:t>
            </w:r>
          </w:p>
          <w:p w14:paraId="6AA0DB90" w14:textId="77777777" w:rsidR="00FC22C8" w:rsidRPr="000D785A" w:rsidRDefault="00FC22C8" w:rsidP="0084230E">
            <w:pPr>
              <w:spacing w:after="0" w:line="240" w:lineRule="auto"/>
              <w:jc w:val="both"/>
              <w:rPr>
                <w:rFonts w:ascii="Arial" w:eastAsia="Times New Roman" w:hAnsi="Arial" w:cs="Arial"/>
                <w:kern w:val="0"/>
                <w:sz w:val="20"/>
                <w:szCs w:val="20"/>
                <w:lang w:eastAsia="sl-SI"/>
                <w14:ligatures w14:val="none"/>
              </w:rPr>
            </w:pPr>
          </w:p>
          <w:p w14:paraId="754A8BA7" w14:textId="2BCDF3F4" w:rsidR="00FC22C8" w:rsidRPr="000C01DD" w:rsidRDefault="00FC22C8" w:rsidP="0084230E">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Način dokazovanja:</w:t>
            </w:r>
          </w:p>
          <w:p w14:paraId="6ECF92CC" w14:textId="17149FBA" w:rsidR="00FC22C8" w:rsidRPr="000C01DD" w:rsidRDefault="00FC22C8" w:rsidP="0084230E">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Ponudnik mora ponudbi priložiti:</w:t>
            </w:r>
          </w:p>
          <w:p w14:paraId="1E5126EA" w14:textId="72D62716" w:rsidR="00FC22C8" w:rsidRPr="000C01DD" w:rsidRDefault="00FC22C8" w:rsidP="007B1B53">
            <w:pPr>
              <w:pStyle w:val="Odstavekseznama"/>
              <w:numPr>
                <w:ilvl w:val="1"/>
                <w:numId w:val="102"/>
              </w:num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odločbo o registraciji v sistem EMAS ali</w:t>
            </w:r>
          </w:p>
          <w:p w14:paraId="254D7A17" w14:textId="0460460E" w:rsidR="00FC22C8" w:rsidRPr="000C01DD" w:rsidRDefault="00FC22C8" w:rsidP="007B1B53">
            <w:pPr>
              <w:pStyle w:val="Odstavekseznama"/>
              <w:numPr>
                <w:ilvl w:val="1"/>
                <w:numId w:val="102"/>
              </w:num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certifikat ISO 14001 ali</w:t>
            </w:r>
          </w:p>
          <w:p w14:paraId="7CDD0381" w14:textId="1A547BD2" w:rsidR="00FC22C8" w:rsidRPr="000E2EED" w:rsidRDefault="00FC22C8" w:rsidP="000E2EED">
            <w:pPr>
              <w:pStyle w:val="Odstavekseznama"/>
              <w:numPr>
                <w:ilvl w:val="1"/>
                <w:numId w:val="102"/>
              </w:num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dokazilo o vpisu v enakovreden sistem okoljskega ravnanja ali</w:t>
            </w:r>
            <w:r w:rsidRPr="000E2EED">
              <w:rPr>
                <w:rFonts w:ascii="Arial" w:eastAsia="Arial" w:hAnsi="Arial" w:cs="Arial"/>
                <w:kern w:val="0"/>
                <w:sz w:val="20"/>
                <w:szCs w:val="20"/>
                <w:lang w:eastAsia="sl-SI"/>
                <w14:ligatures w14:val="none"/>
              </w:rPr>
              <w:t>potrdilo ali drugo ustrezno dokazilo certifikacijskega organa, iz katerega izhaja, da so izpolnjene zahteve za registracijo v sistem EMAS oziroma certifikata ISO 14001* ali vsakokrat veljaven enakovreden sistem okoljskega ravnanja.</w:t>
            </w:r>
          </w:p>
          <w:p w14:paraId="65F81156" w14:textId="77777777" w:rsidR="007B1B53" w:rsidRDefault="007B1B53" w:rsidP="0084230E">
            <w:pPr>
              <w:pStyle w:val="Odstavekseznama"/>
              <w:numPr>
                <w:ilvl w:val="1"/>
                <w:numId w:val="28"/>
              </w:numPr>
              <w:spacing w:after="0" w:line="240" w:lineRule="auto"/>
              <w:ind w:left="0"/>
              <w:jc w:val="both"/>
              <w:rPr>
                <w:rFonts w:ascii="Arial" w:eastAsia="Arial" w:hAnsi="Arial" w:cs="Arial"/>
                <w:kern w:val="0"/>
                <w:sz w:val="20"/>
                <w:szCs w:val="20"/>
                <w:lang w:eastAsia="sl-SI"/>
                <w14:ligatures w14:val="none"/>
              </w:rPr>
            </w:pPr>
          </w:p>
          <w:p w14:paraId="72A19685" w14:textId="108BAF28" w:rsidR="007B1B53" w:rsidRPr="007B1B53" w:rsidRDefault="007B1B53" w:rsidP="007B1B53">
            <w:pPr>
              <w:pStyle w:val="Odstavekseznama"/>
              <w:numPr>
                <w:ilvl w:val="1"/>
                <w:numId w:val="28"/>
              </w:numPr>
              <w:spacing w:after="0" w:line="240" w:lineRule="auto"/>
              <w:ind w:left="0"/>
              <w:jc w:val="both"/>
              <w:rPr>
                <w:rFonts w:ascii="Arial" w:eastAsia="Arial" w:hAnsi="Arial" w:cs="Arial"/>
                <w:kern w:val="0"/>
                <w:sz w:val="20"/>
                <w:szCs w:val="20"/>
                <w:lang w:eastAsia="sl-SI"/>
                <w14:ligatures w14:val="none"/>
              </w:rPr>
            </w:pPr>
            <w:r>
              <w:rPr>
                <w:rFonts w:ascii="Arial" w:eastAsia="Arial" w:hAnsi="Arial" w:cs="Arial"/>
                <w:kern w:val="0"/>
                <w:sz w:val="20"/>
                <w:szCs w:val="20"/>
                <w:lang w:eastAsia="sl-SI"/>
                <w14:ligatures w14:val="none"/>
              </w:rPr>
              <w:t xml:space="preserve">*Zahteve za registracijo so v sistem EMAS so dospotopne na spletni povezavi </w:t>
            </w:r>
            <w:r w:rsidRPr="007B1B53">
              <w:rPr>
                <w:rFonts w:ascii="Arial" w:eastAsia="Arial" w:hAnsi="Arial" w:cs="Arial"/>
                <w:color w:val="000000"/>
                <w:kern w:val="0"/>
                <w:sz w:val="20"/>
                <w:szCs w:val="20"/>
                <w:lang w:eastAsia="sl-SI"/>
                <w14:ligatures w14:val="none"/>
              </w:rPr>
              <w:t xml:space="preserve"> </w:t>
            </w:r>
          </w:p>
          <w:p w14:paraId="1999518D" w14:textId="04E57AB8" w:rsidR="007B1B53" w:rsidRPr="007B1B53" w:rsidRDefault="007B1B53" w:rsidP="007B1B53">
            <w:pPr>
              <w:spacing w:after="0" w:line="240" w:lineRule="auto"/>
              <w:jc w:val="both"/>
              <w:rPr>
                <w:rFonts w:ascii="Arial" w:eastAsia="Arial" w:hAnsi="Arial" w:cs="Arial"/>
                <w:color w:val="000000"/>
                <w:kern w:val="0"/>
                <w:sz w:val="20"/>
                <w:szCs w:val="20"/>
                <w:lang w:eastAsia="sl-SI"/>
                <w14:ligatures w14:val="none"/>
              </w:rPr>
            </w:pPr>
            <w:r w:rsidRPr="007B1B53">
              <w:rPr>
                <w:rFonts w:ascii="Arial" w:eastAsia="Arial" w:hAnsi="Arial" w:cs="Arial"/>
                <w:color w:val="000000"/>
                <w:kern w:val="0"/>
                <w:sz w:val="20"/>
                <w:szCs w:val="20"/>
                <w:lang w:eastAsia="sl-SI"/>
                <w14:ligatures w14:val="none"/>
              </w:rPr>
              <w:t>&lt;https://europa.eu/youreurope/business/running-business/developing-business/emas-registration/index_en.htm&gt;.</w:t>
            </w:r>
          </w:p>
          <w:p w14:paraId="29DA3DF4" w14:textId="77777777" w:rsidR="007B1B53" w:rsidRPr="007B1B53" w:rsidRDefault="007B1B53" w:rsidP="007B1B53">
            <w:pPr>
              <w:spacing w:after="0" w:line="240" w:lineRule="auto"/>
              <w:jc w:val="both"/>
              <w:rPr>
                <w:rFonts w:ascii="Arial" w:eastAsia="Arial" w:hAnsi="Arial" w:cs="Arial"/>
                <w:color w:val="000000"/>
                <w:kern w:val="0"/>
                <w:sz w:val="20"/>
                <w:szCs w:val="20"/>
                <w:lang w:eastAsia="sl-SI"/>
                <w14:ligatures w14:val="none"/>
              </w:rPr>
            </w:pPr>
          </w:p>
          <w:p w14:paraId="7E4FDBD2" w14:textId="3487882B" w:rsidR="00027F0B" w:rsidRPr="000D785A" w:rsidRDefault="007B1B53" w:rsidP="007B1B53">
            <w:pPr>
              <w:spacing w:after="0" w:line="240" w:lineRule="auto"/>
              <w:jc w:val="both"/>
              <w:rPr>
                <w:rFonts w:ascii="Arial" w:eastAsia="Arial" w:hAnsi="Arial" w:cs="Arial"/>
                <w:color w:val="000000"/>
                <w:kern w:val="0"/>
                <w:sz w:val="20"/>
                <w:szCs w:val="20"/>
                <w:lang w:eastAsia="sl-SI"/>
                <w14:ligatures w14:val="none"/>
              </w:rPr>
            </w:pPr>
            <w:r w:rsidRPr="007B1B53">
              <w:rPr>
                <w:rFonts w:ascii="Arial" w:eastAsia="Arial" w:hAnsi="Arial" w:cs="Arial"/>
                <w:color w:val="000000"/>
                <w:kern w:val="0"/>
                <w:sz w:val="20"/>
                <w:szCs w:val="20"/>
                <w:lang w:eastAsia="sl-SI"/>
                <w14:ligatures w14:val="none"/>
              </w:rPr>
              <w:lastRenderedPageBreak/>
              <w:t>Zahteve za pridobitev certifikata ISO 14001 so dostopne na spletni povezavi &lt;https://www.iso.org/iso-14001-environmental-management.html&gt; oziroma pri podjetjih, ki nudijo storitev pridobivanja certifikata.</w:t>
            </w:r>
          </w:p>
        </w:tc>
      </w:tr>
      <w:tr w:rsidR="00027F0B" w14:paraId="4D6A7553" w14:textId="77777777" w:rsidTr="00EC71FB">
        <w:trPr>
          <w:trHeight w:val="315"/>
        </w:trPr>
        <w:tc>
          <w:tcPr>
            <w:tcW w:w="8798" w:type="dxa"/>
            <w:gridSpan w:val="2"/>
            <w:shd w:val="clear" w:color="auto" w:fill="9BBA58"/>
          </w:tcPr>
          <w:p w14:paraId="5083052D" w14:textId="7E809A6D" w:rsidR="00027F0B" w:rsidRPr="00FC22C8" w:rsidRDefault="002A3D55" w:rsidP="00EC71FB">
            <w:pPr>
              <w:spacing w:after="0" w:line="240" w:lineRule="auto"/>
              <w:jc w:val="both"/>
              <w:rPr>
                <w:rFonts w:ascii="Arial" w:eastAsia="Arial" w:hAnsi="Arial" w:cs="Arial"/>
                <w:b/>
                <w:kern w:val="0"/>
                <w:sz w:val="20"/>
                <w:szCs w:val="20"/>
                <w:lang w:eastAsia="sl-SI"/>
                <w14:ligatures w14:val="none"/>
              </w:rPr>
            </w:pPr>
            <w:r>
              <w:rPr>
                <w:rFonts w:ascii="Arial" w:eastAsia="Arial" w:hAnsi="Arial" w:cs="Arial"/>
                <w:b/>
                <w:kern w:val="0"/>
                <w:sz w:val="20"/>
                <w:szCs w:val="20"/>
                <w:lang w:eastAsia="sl-SI"/>
                <w14:ligatures w14:val="none"/>
              </w:rPr>
              <w:lastRenderedPageBreak/>
              <w:t>5</w:t>
            </w:r>
            <w:r w:rsidR="00FC22C8" w:rsidRPr="00FC22C8">
              <w:rPr>
                <w:rFonts w:ascii="Arial" w:eastAsia="Arial" w:hAnsi="Arial" w:cs="Arial"/>
                <w:b/>
                <w:kern w:val="0"/>
                <w:sz w:val="20"/>
                <w:szCs w:val="20"/>
                <w:lang w:eastAsia="sl-SI"/>
                <w14:ligatures w14:val="none"/>
              </w:rPr>
              <w:t>.1.4 Posebna določila pogodbe o izvedbi naročila</w:t>
            </w:r>
          </w:p>
        </w:tc>
      </w:tr>
      <w:tr w:rsidR="00027F0B" w14:paraId="2D74ED49" w14:textId="77777777" w:rsidTr="00EC71FB">
        <w:trPr>
          <w:trHeight w:val="548"/>
        </w:trPr>
        <w:tc>
          <w:tcPr>
            <w:tcW w:w="718" w:type="dxa"/>
          </w:tcPr>
          <w:p w14:paraId="04498A64" w14:textId="46E5E3B1" w:rsidR="00027F0B" w:rsidRDefault="00FC22C8" w:rsidP="00EC71FB">
            <w:pPr>
              <w:spacing w:after="0" w:line="240" w:lineRule="auto"/>
              <w:jc w:val="center"/>
              <w:rPr>
                <w:rFonts w:ascii="Arial" w:hAnsi="Arial" w:cs="Arial"/>
                <w:sz w:val="20"/>
                <w:szCs w:val="20"/>
              </w:rPr>
            </w:pPr>
            <w:r>
              <w:rPr>
                <w:rFonts w:ascii="Arial" w:hAnsi="Arial" w:cs="Arial"/>
                <w:sz w:val="20"/>
                <w:szCs w:val="20"/>
              </w:rPr>
              <w:t>1.</w:t>
            </w:r>
          </w:p>
        </w:tc>
        <w:tc>
          <w:tcPr>
            <w:tcW w:w="8080" w:type="dxa"/>
          </w:tcPr>
          <w:p w14:paraId="144EC8AA" w14:textId="798693E3" w:rsidR="00027F0B" w:rsidRPr="008D32E8" w:rsidRDefault="00FC22C8" w:rsidP="007B1B53">
            <w:pPr>
              <w:spacing w:after="0" w:line="240" w:lineRule="auto"/>
              <w:jc w:val="both"/>
              <w:rPr>
                <w:rFonts w:ascii="Arial" w:eastAsia="Arial" w:hAnsi="Arial" w:cs="Arial"/>
                <w:kern w:val="0"/>
                <w:sz w:val="20"/>
                <w:szCs w:val="20"/>
                <w:lang w:eastAsia="sl-SI"/>
                <w14:ligatures w14:val="none"/>
              </w:rPr>
            </w:pPr>
            <w:r w:rsidRPr="00FC22C8">
              <w:rPr>
                <w:rFonts w:ascii="Arial" w:eastAsia="Arial" w:hAnsi="Arial" w:cs="Arial"/>
                <w:kern w:val="0"/>
                <w:sz w:val="20"/>
                <w:szCs w:val="20"/>
                <w:lang w:eastAsia="sl-SI"/>
                <w14:ligatures w14:val="none"/>
              </w:rPr>
              <w:t>V primeru, da ponudnik ne izpolnjuje pogodbenih obveznosti na način, predviden v pogodbi o izvedbi javnega naročila, naročnik od te pogodbe odstopi.</w:t>
            </w:r>
          </w:p>
        </w:tc>
      </w:tr>
    </w:tbl>
    <w:p w14:paraId="4BCCD05B" w14:textId="77777777" w:rsidR="00E8142B" w:rsidRDefault="00E8142B" w:rsidP="000C35AD">
      <w:pPr>
        <w:spacing w:after="0" w:line="240" w:lineRule="auto"/>
        <w:ind w:right="720"/>
        <w:rPr>
          <w:rFonts w:ascii="Arial" w:hAnsi="Arial" w:cs="Arial"/>
          <w:sz w:val="20"/>
          <w:szCs w:val="20"/>
        </w:rPr>
      </w:pPr>
    </w:p>
    <w:p w14:paraId="3A02B2D8" w14:textId="40ACE434" w:rsidR="00F84130" w:rsidRPr="00F626B4" w:rsidRDefault="00E8142B" w:rsidP="00F626B4">
      <w:pPr>
        <w:numPr>
          <w:ilvl w:val="1"/>
          <w:numId w:val="2"/>
        </w:numPr>
        <w:tabs>
          <w:tab w:val="left" w:pos="780"/>
        </w:tabs>
        <w:spacing w:after="0" w:line="240" w:lineRule="auto"/>
        <w:jc w:val="both"/>
        <w:rPr>
          <w:rFonts w:ascii="Arial" w:eastAsia="Arial" w:hAnsi="Arial" w:cs="Arial"/>
          <w:b/>
          <w:color w:val="385522"/>
          <w:kern w:val="0"/>
          <w:sz w:val="20"/>
          <w:szCs w:val="20"/>
          <w:lang w:eastAsia="sl-SI"/>
          <w14:ligatures w14:val="none"/>
        </w:rPr>
      </w:pPr>
      <w:r w:rsidRPr="00F626B4">
        <w:rPr>
          <w:rFonts w:ascii="Arial" w:eastAsia="Arial" w:hAnsi="Arial" w:cs="Arial"/>
          <w:b/>
          <w:color w:val="385522"/>
          <w:kern w:val="0"/>
          <w:sz w:val="20"/>
          <w:szCs w:val="20"/>
          <w:lang w:eastAsia="sl-SI"/>
          <w14:ligatures w14:val="none"/>
        </w:rPr>
        <w:t>Vodni grelniki prostora in tiste kombinacije z vodnimi grelniki, katerih primarna funkcija je zagotavljanje toplote za ogrevanje</w:t>
      </w:r>
      <w:r w:rsidR="00D509A6" w:rsidRPr="00F626B4">
        <w:rPr>
          <w:rFonts w:ascii="Arial" w:eastAsia="Arial" w:hAnsi="Arial" w:cs="Arial"/>
          <w:b/>
          <w:color w:val="385522"/>
          <w:kern w:val="0"/>
          <w:sz w:val="20"/>
          <w:szCs w:val="20"/>
          <w:vertAlign w:val="superscript"/>
          <w:lang w:eastAsia="sl-SI"/>
          <w14:ligatures w14:val="none"/>
        </w:rPr>
        <w:footnoteReference w:id="6"/>
      </w:r>
    </w:p>
    <w:p w14:paraId="226EE847" w14:textId="77777777" w:rsidR="007B1B53" w:rsidRPr="007B1B53" w:rsidRDefault="007B1B53" w:rsidP="007B1B53">
      <w:pPr>
        <w:spacing w:after="0" w:line="240" w:lineRule="auto"/>
        <w:rPr>
          <w:rFonts w:ascii="Arial" w:eastAsia="Arial" w:hAnsi="Arial" w:cs="Arial"/>
          <w:b/>
          <w:color w:val="4F6128"/>
          <w:kern w:val="0"/>
          <w:sz w:val="20"/>
          <w:szCs w:val="20"/>
          <w14:ligatures w14:val="none"/>
        </w:rPr>
      </w:pPr>
    </w:p>
    <w:tbl>
      <w:tblPr>
        <w:tblW w:w="9072"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
        <w:gridCol w:w="8505"/>
      </w:tblGrid>
      <w:tr w:rsidR="00F84130" w14:paraId="47A99BE1" w14:textId="77777777" w:rsidTr="00AB4BF2">
        <w:trPr>
          <w:trHeight w:val="274"/>
        </w:trPr>
        <w:tc>
          <w:tcPr>
            <w:tcW w:w="9072" w:type="dxa"/>
            <w:gridSpan w:val="2"/>
            <w:shd w:val="clear" w:color="auto" w:fill="9BBA58"/>
          </w:tcPr>
          <w:p w14:paraId="23D5444A" w14:textId="7ADCF804" w:rsidR="00F84130" w:rsidRPr="00FC22C8" w:rsidRDefault="002A3D55" w:rsidP="000C35AD">
            <w:pPr>
              <w:spacing w:after="0" w:line="240" w:lineRule="auto"/>
              <w:jc w:val="both"/>
              <w:rPr>
                <w:rFonts w:ascii="Arial" w:eastAsia="Arial" w:hAnsi="Arial" w:cs="Arial"/>
                <w:b/>
                <w:kern w:val="0"/>
                <w:sz w:val="20"/>
                <w:szCs w:val="20"/>
                <w:lang w:eastAsia="sl-SI"/>
                <w14:ligatures w14:val="none"/>
              </w:rPr>
            </w:pPr>
            <w:r>
              <w:rPr>
                <w:rFonts w:ascii="Arial" w:eastAsia="Arial" w:hAnsi="Arial" w:cs="Arial"/>
                <w:b/>
                <w:kern w:val="0"/>
                <w:sz w:val="20"/>
                <w:szCs w:val="20"/>
                <w:lang w:eastAsia="sl-SI"/>
                <w14:ligatures w14:val="none"/>
              </w:rPr>
              <w:t>5</w:t>
            </w:r>
            <w:r w:rsidR="00FC22C8" w:rsidRPr="00FC22C8">
              <w:rPr>
                <w:rFonts w:ascii="Arial" w:eastAsia="Arial" w:hAnsi="Arial" w:cs="Arial"/>
                <w:b/>
                <w:kern w:val="0"/>
                <w:sz w:val="20"/>
                <w:szCs w:val="20"/>
                <w:lang w:eastAsia="sl-SI"/>
                <w14:ligatures w14:val="none"/>
              </w:rPr>
              <w:t>.2.1 Pogoji za sodelovanje</w:t>
            </w:r>
          </w:p>
        </w:tc>
      </w:tr>
      <w:tr w:rsidR="00F84130" w14:paraId="307C034A" w14:textId="77777777" w:rsidTr="000F235D">
        <w:trPr>
          <w:trHeight w:val="2730"/>
        </w:trPr>
        <w:tc>
          <w:tcPr>
            <w:tcW w:w="567" w:type="dxa"/>
          </w:tcPr>
          <w:p w14:paraId="50CDEE23" w14:textId="77777777" w:rsidR="00F84130" w:rsidRDefault="00F84130" w:rsidP="000C35AD">
            <w:pPr>
              <w:spacing w:after="0" w:line="240" w:lineRule="auto"/>
              <w:jc w:val="both"/>
              <w:rPr>
                <w:rFonts w:ascii="Arial" w:hAnsi="Arial" w:cs="Arial"/>
                <w:sz w:val="20"/>
                <w:szCs w:val="20"/>
              </w:rPr>
            </w:pPr>
            <w:r>
              <w:rPr>
                <w:rFonts w:ascii="Arial" w:hAnsi="Arial" w:cs="Arial"/>
                <w:sz w:val="20"/>
                <w:szCs w:val="20"/>
              </w:rPr>
              <w:t>1.</w:t>
            </w:r>
          </w:p>
        </w:tc>
        <w:tc>
          <w:tcPr>
            <w:tcW w:w="8505" w:type="dxa"/>
          </w:tcPr>
          <w:p w14:paraId="5F706DAF" w14:textId="77777777" w:rsidR="00FC22C8" w:rsidRPr="00FC22C8" w:rsidRDefault="00FC22C8" w:rsidP="000C35AD">
            <w:pPr>
              <w:spacing w:after="0" w:line="240" w:lineRule="auto"/>
              <w:ind w:right="360"/>
              <w:jc w:val="both"/>
              <w:rPr>
                <w:rFonts w:ascii="Arial" w:eastAsia="Arial" w:hAnsi="Arial" w:cs="Arial"/>
                <w:kern w:val="0"/>
                <w:sz w:val="20"/>
                <w:szCs w:val="20"/>
                <w:lang w:eastAsia="sl-SI"/>
                <w14:ligatures w14:val="none"/>
              </w:rPr>
            </w:pPr>
            <w:r w:rsidRPr="00FC22C8">
              <w:rPr>
                <w:rFonts w:ascii="Arial" w:eastAsia="Arial" w:hAnsi="Arial" w:cs="Arial"/>
                <w:kern w:val="0"/>
                <w:sz w:val="20"/>
                <w:szCs w:val="20"/>
                <w:lang w:eastAsia="sl-SI"/>
                <w14:ligatures w14:val="none"/>
              </w:rPr>
              <w:t>Če se nameščajo grelniki vode, grelniki prostorov ali njihove kombinacije, mora izvajalec dokazati, da bo vgradnjo ali zamenjavo izdelkov izvedlo primerno usposobljeno in izkušeno osebje.</w:t>
            </w:r>
          </w:p>
          <w:p w14:paraId="772CC8F5" w14:textId="77777777" w:rsidR="00FC22C8" w:rsidRPr="00FC22C8" w:rsidRDefault="00FC22C8" w:rsidP="000C35AD">
            <w:pPr>
              <w:spacing w:after="0" w:line="240" w:lineRule="auto"/>
              <w:jc w:val="both"/>
              <w:rPr>
                <w:rFonts w:ascii="Times New Roman" w:eastAsia="Times New Roman" w:hAnsi="Times New Roman" w:cs="Arial"/>
                <w:kern w:val="0"/>
                <w:sz w:val="20"/>
                <w:szCs w:val="20"/>
                <w:lang w:eastAsia="sl-SI"/>
                <w14:ligatures w14:val="none"/>
              </w:rPr>
            </w:pPr>
          </w:p>
          <w:p w14:paraId="0CB3A6CC" w14:textId="13D19EBF" w:rsidR="00FC22C8" w:rsidRPr="007B1B53" w:rsidRDefault="00FC22C8" w:rsidP="000C35AD">
            <w:pPr>
              <w:spacing w:after="0" w:line="240" w:lineRule="auto"/>
              <w:jc w:val="both"/>
              <w:rPr>
                <w:rFonts w:ascii="Arial" w:eastAsia="Arial" w:hAnsi="Arial" w:cs="Arial"/>
                <w:kern w:val="0"/>
                <w:sz w:val="20"/>
                <w:szCs w:val="20"/>
                <w:lang w:eastAsia="sl-SI"/>
                <w14:ligatures w14:val="none"/>
              </w:rPr>
            </w:pPr>
            <w:r w:rsidRPr="00FC22C8">
              <w:rPr>
                <w:rFonts w:ascii="Arial" w:eastAsia="Arial" w:hAnsi="Arial" w:cs="Arial"/>
                <w:kern w:val="0"/>
                <w:sz w:val="20"/>
                <w:szCs w:val="20"/>
                <w:lang w:eastAsia="sl-SI"/>
                <w14:ligatures w14:val="none"/>
              </w:rPr>
              <w:t>Monterji, trgovci in serviserji so v celoti usposobljeni. Usposobljenost zajema naslednje elemente:</w:t>
            </w:r>
          </w:p>
          <w:p w14:paraId="5DDF4EB1" w14:textId="661CDF4F" w:rsidR="00FC22C8" w:rsidRPr="007B1B53" w:rsidRDefault="00FC22C8" w:rsidP="000C35AD">
            <w:pPr>
              <w:pStyle w:val="Odstavekseznama"/>
              <w:numPr>
                <w:ilvl w:val="1"/>
                <w:numId w:val="28"/>
              </w:numPr>
              <w:spacing w:after="0" w:line="240" w:lineRule="auto"/>
              <w:jc w:val="both"/>
              <w:rPr>
                <w:rFonts w:ascii="Arial" w:eastAsia="Arial" w:hAnsi="Arial" w:cs="Arial"/>
                <w:kern w:val="0"/>
                <w:sz w:val="20"/>
                <w:szCs w:val="20"/>
                <w:lang w:eastAsia="sl-SI"/>
                <w14:ligatures w14:val="none"/>
              </w:rPr>
            </w:pPr>
            <w:r w:rsidRPr="00FC22C8">
              <w:rPr>
                <w:rFonts w:ascii="Arial" w:eastAsia="Arial" w:hAnsi="Arial" w:cs="Arial"/>
                <w:kern w:val="0"/>
                <w:sz w:val="20"/>
                <w:szCs w:val="20"/>
                <w:lang w:eastAsia="sl-SI"/>
                <w14:ligatures w14:val="none"/>
              </w:rPr>
              <w:t>namestitev, vgradnjo in začetek obratovanja sistemov ogrevanja;</w:t>
            </w:r>
          </w:p>
          <w:p w14:paraId="1789A6B6" w14:textId="1011717E" w:rsidR="00FC22C8" w:rsidRPr="007B1B53" w:rsidRDefault="00FC22C8" w:rsidP="000C35AD">
            <w:pPr>
              <w:pStyle w:val="Odstavekseznama"/>
              <w:numPr>
                <w:ilvl w:val="1"/>
                <w:numId w:val="28"/>
              </w:numPr>
              <w:spacing w:after="0" w:line="240" w:lineRule="auto"/>
              <w:jc w:val="both"/>
              <w:rPr>
                <w:rFonts w:ascii="Arial" w:eastAsia="Arial" w:hAnsi="Arial" w:cs="Arial"/>
                <w:kern w:val="0"/>
                <w:sz w:val="20"/>
                <w:szCs w:val="20"/>
                <w:lang w:eastAsia="sl-SI"/>
                <w14:ligatures w14:val="none"/>
              </w:rPr>
            </w:pPr>
            <w:r w:rsidRPr="00FC22C8">
              <w:rPr>
                <w:rFonts w:ascii="Arial" w:eastAsia="Arial" w:hAnsi="Arial" w:cs="Arial"/>
                <w:kern w:val="0"/>
                <w:sz w:val="20"/>
                <w:szCs w:val="20"/>
                <w:lang w:eastAsia="sl-SI"/>
                <w14:ligatures w14:val="none"/>
              </w:rPr>
              <w:t>preskuse varnosti, ki se uporabljajo v skladu z nacionalno zakonodajo;</w:t>
            </w:r>
          </w:p>
          <w:p w14:paraId="608A727D" w14:textId="3FF20480" w:rsidR="00FC22C8" w:rsidRPr="007B1B53" w:rsidRDefault="00FC22C8" w:rsidP="000C35AD">
            <w:pPr>
              <w:pStyle w:val="Odstavekseznama"/>
              <w:numPr>
                <w:ilvl w:val="1"/>
                <w:numId w:val="28"/>
              </w:numPr>
              <w:spacing w:after="0" w:line="240" w:lineRule="auto"/>
              <w:jc w:val="both"/>
              <w:rPr>
                <w:rFonts w:ascii="Arial" w:eastAsia="Arial" w:hAnsi="Arial" w:cs="Arial"/>
                <w:kern w:val="0"/>
                <w:sz w:val="20"/>
                <w:szCs w:val="20"/>
                <w:lang w:eastAsia="sl-SI"/>
                <w14:ligatures w14:val="none"/>
              </w:rPr>
            </w:pPr>
            <w:r w:rsidRPr="00FC22C8">
              <w:rPr>
                <w:rFonts w:ascii="Arial" w:eastAsia="Arial" w:hAnsi="Arial" w:cs="Arial"/>
                <w:kern w:val="0"/>
                <w:sz w:val="20"/>
                <w:szCs w:val="20"/>
                <w:lang w:eastAsia="sl-SI"/>
                <w14:ligatures w14:val="none"/>
              </w:rPr>
              <w:t>prilagoditev opreme in okolju prijaznih nastavitev;</w:t>
            </w:r>
          </w:p>
          <w:p w14:paraId="5E06CBC4" w14:textId="4CAB7458" w:rsidR="00FC22C8" w:rsidRPr="007B1B53" w:rsidRDefault="00FC22C8" w:rsidP="007B1B53">
            <w:pPr>
              <w:pStyle w:val="Odstavekseznama"/>
              <w:numPr>
                <w:ilvl w:val="1"/>
                <w:numId w:val="28"/>
              </w:numPr>
              <w:spacing w:after="0" w:line="240" w:lineRule="auto"/>
              <w:jc w:val="both"/>
              <w:rPr>
                <w:rFonts w:ascii="Arial" w:eastAsia="Arial" w:hAnsi="Arial" w:cs="Arial"/>
                <w:kern w:val="0"/>
                <w:sz w:val="20"/>
                <w:szCs w:val="20"/>
                <w:lang w:eastAsia="sl-SI"/>
                <w14:ligatures w14:val="none"/>
              </w:rPr>
            </w:pPr>
            <w:r w:rsidRPr="00FC22C8">
              <w:rPr>
                <w:rFonts w:ascii="Arial" w:eastAsia="Arial" w:hAnsi="Arial" w:cs="Arial"/>
                <w:kern w:val="0"/>
                <w:sz w:val="20"/>
                <w:szCs w:val="20"/>
                <w:lang w:eastAsia="sl-SI"/>
                <w14:ligatures w14:val="none"/>
              </w:rPr>
              <w:t>vzdrževanje in popravilo sistemov ogrevanja; tehnike merjenja emisij v zrak;</w:t>
            </w:r>
          </w:p>
          <w:p w14:paraId="38BB48C0" w14:textId="582FD892" w:rsidR="00FC22C8" w:rsidRPr="00FC22C8" w:rsidRDefault="00FC22C8" w:rsidP="000C35AD">
            <w:pPr>
              <w:pStyle w:val="Odstavekseznama"/>
              <w:numPr>
                <w:ilvl w:val="1"/>
                <w:numId w:val="28"/>
              </w:numPr>
              <w:spacing w:after="0" w:line="240" w:lineRule="auto"/>
              <w:ind w:right="380"/>
              <w:jc w:val="both"/>
              <w:rPr>
                <w:rFonts w:ascii="Arial" w:eastAsia="Arial" w:hAnsi="Arial" w:cs="Arial"/>
                <w:kern w:val="0"/>
                <w:sz w:val="20"/>
                <w:szCs w:val="20"/>
                <w:lang w:eastAsia="sl-SI"/>
                <w14:ligatures w14:val="none"/>
              </w:rPr>
            </w:pPr>
            <w:r w:rsidRPr="00FC22C8">
              <w:rPr>
                <w:rFonts w:ascii="Arial" w:eastAsia="Arial" w:hAnsi="Arial" w:cs="Arial"/>
                <w:kern w:val="0"/>
                <w:sz w:val="20"/>
                <w:szCs w:val="20"/>
                <w:lang w:eastAsia="sl-SI"/>
                <w14:ligatures w14:val="none"/>
              </w:rPr>
              <w:t>tehnična in pravna dokumentacija za sisteme ogrevanja (poročila o preskusih, potrdila, dovoljenja).</w:t>
            </w:r>
          </w:p>
          <w:p w14:paraId="03E2B2FD" w14:textId="77777777" w:rsidR="00FC22C8" w:rsidRPr="00FC22C8" w:rsidRDefault="00FC22C8" w:rsidP="000C35AD">
            <w:pPr>
              <w:spacing w:after="0" w:line="240" w:lineRule="auto"/>
              <w:jc w:val="both"/>
              <w:rPr>
                <w:rFonts w:ascii="Times New Roman" w:eastAsia="Times New Roman" w:hAnsi="Times New Roman" w:cs="Arial"/>
                <w:kern w:val="0"/>
                <w:sz w:val="20"/>
                <w:szCs w:val="20"/>
                <w:lang w:eastAsia="sl-SI"/>
                <w14:ligatures w14:val="none"/>
              </w:rPr>
            </w:pPr>
          </w:p>
          <w:p w14:paraId="3742FD80" w14:textId="689B43AF" w:rsidR="00FC22C8" w:rsidRPr="007B1B53" w:rsidRDefault="00FC22C8" w:rsidP="000C35AD">
            <w:pPr>
              <w:spacing w:after="0" w:line="240" w:lineRule="auto"/>
              <w:jc w:val="both"/>
              <w:rPr>
                <w:rFonts w:ascii="Arial" w:eastAsia="Arial" w:hAnsi="Arial" w:cs="Arial"/>
                <w:kern w:val="0"/>
                <w:sz w:val="20"/>
                <w:szCs w:val="20"/>
                <w:lang w:eastAsia="sl-SI"/>
                <w14:ligatures w14:val="none"/>
              </w:rPr>
            </w:pPr>
            <w:r w:rsidRPr="00FC22C8">
              <w:rPr>
                <w:rFonts w:ascii="Arial" w:eastAsia="Arial" w:hAnsi="Arial" w:cs="Arial"/>
                <w:kern w:val="0"/>
                <w:sz w:val="20"/>
                <w:szCs w:val="20"/>
                <w:lang w:eastAsia="sl-SI"/>
                <w14:ligatures w14:val="none"/>
              </w:rPr>
              <w:t>Način dokazovanja:</w:t>
            </w:r>
          </w:p>
          <w:p w14:paraId="525FA780" w14:textId="27808A1C" w:rsidR="00FC22C8" w:rsidRPr="007B1B53" w:rsidRDefault="00FC22C8" w:rsidP="000C35AD">
            <w:pPr>
              <w:spacing w:after="0" w:line="240" w:lineRule="auto"/>
              <w:jc w:val="both"/>
              <w:rPr>
                <w:rFonts w:ascii="Arial" w:eastAsia="Arial" w:hAnsi="Arial" w:cs="Arial"/>
                <w:kern w:val="0"/>
                <w:sz w:val="20"/>
                <w:szCs w:val="20"/>
                <w:lang w:eastAsia="sl-SI"/>
                <w14:ligatures w14:val="none"/>
              </w:rPr>
            </w:pPr>
            <w:r w:rsidRPr="00FC22C8">
              <w:rPr>
                <w:rFonts w:ascii="Arial" w:eastAsia="Arial" w:hAnsi="Arial" w:cs="Arial"/>
                <w:kern w:val="0"/>
                <w:sz w:val="20"/>
                <w:szCs w:val="20"/>
                <w:lang w:eastAsia="sl-SI"/>
                <w14:ligatures w14:val="none"/>
              </w:rPr>
              <w:t>Ponudnik mora k ponudbi priložiti:</w:t>
            </w:r>
          </w:p>
          <w:p w14:paraId="3AA9C087" w14:textId="707D959C" w:rsidR="00FC22C8" w:rsidRPr="00FC22C8" w:rsidRDefault="00FC22C8" w:rsidP="000C35AD">
            <w:pPr>
              <w:pStyle w:val="Odstavekseznama"/>
              <w:numPr>
                <w:ilvl w:val="1"/>
                <w:numId w:val="28"/>
              </w:numPr>
              <w:tabs>
                <w:tab w:val="left" w:pos="720"/>
              </w:tabs>
              <w:spacing w:after="0" w:line="240" w:lineRule="auto"/>
              <w:ind w:right="360"/>
              <w:jc w:val="both"/>
              <w:rPr>
                <w:rFonts w:ascii="Arial" w:eastAsia="Arial" w:hAnsi="Arial" w:cs="Arial"/>
                <w:kern w:val="0"/>
                <w:sz w:val="20"/>
                <w:szCs w:val="20"/>
                <w:lang w:eastAsia="sl-SI"/>
                <w14:ligatures w14:val="none"/>
              </w:rPr>
            </w:pPr>
            <w:r w:rsidRPr="00FC22C8">
              <w:rPr>
                <w:rFonts w:ascii="Arial" w:eastAsia="Arial" w:hAnsi="Arial" w:cs="Arial"/>
                <w:kern w:val="0"/>
                <w:sz w:val="20"/>
                <w:szCs w:val="20"/>
                <w:lang w:eastAsia="sl-SI"/>
                <w14:ligatures w14:val="none"/>
              </w:rPr>
              <w:t>seznam primerljivih projektov, ki jih je pred kratkim izvedel (število in časovno obdobje projektov določi naročnik) ali</w:t>
            </w:r>
          </w:p>
          <w:p w14:paraId="7FCB63F0" w14:textId="632798C7" w:rsidR="00FC22C8" w:rsidRPr="00FC22C8" w:rsidRDefault="00FC22C8" w:rsidP="000C35AD">
            <w:pPr>
              <w:pStyle w:val="Odstavekseznama"/>
              <w:numPr>
                <w:ilvl w:val="1"/>
                <w:numId w:val="28"/>
              </w:numPr>
              <w:tabs>
                <w:tab w:val="left" w:pos="1020"/>
              </w:tabs>
              <w:spacing w:after="0" w:line="240" w:lineRule="auto"/>
              <w:jc w:val="both"/>
              <w:rPr>
                <w:rFonts w:ascii="Calibri" w:eastAsia="Calibri" w:hAnsi="Calibri" w:cs="Arial"/>
                <w:kern w:val="0"/>
                <w:sz w:val="20"/>
                <w:szCs w:val="20"/>
                <w:lang w:eastAsia="sl-SI"/>
                <w14:ligatures w14:val="none"/>
              </w:rPr>
            </w:pPr>
            <w:r w:rsidRPr="00FC22C8">
              <w:rPr>
                <w:rFonts w:ascii="Arial" w:eastAsia="Arial" w:hAnsi="Arial" w:cs="Arial"/>
                <w:kern w:val="0"/>
                <w:sz w:val="20"/>
                <w:szCs w:val="20"/>
                <w:lang w:eastAsia="sl-SI"/>
                <w14:ligatures w14:val="none"/>
              </w:rPr>
              <w:t>potrdila o zadovoljivi izvedbi ali</w:t>
            </w:r>
          </w:p>
          <w:p w14:paraId="18FBCAAC" w14:textId="1C431D1C" w:rsidR="00FC22C8" w:rsidRPr="00FC22C8" w:rsidRDefault="00FC22C8" w:rsidP="000C35AD">
            <w:pPr>
              <w:pStyle w:val="Odstavekseznama"/>
              <w:numPr>
                <w:ilvl w:val="1"/>
                <w:numId w:val="28"/>
              </w:numPr>
              <w:tabs>
                <w:tab w:val="left" w:pos="1020"/>
              </w:tabs>
              <w:spacing w:after="0" w:line="240" w:lineRule="auto"/>
              <w:jc w:val="both"/>
              <w:rPr>
                <w:rFonts w:ascii="Calibri" w:eastAsia="Calibri" w:hAnsi="Calibri" w:cs="Arial"/>
                <w:kern w:val="0"/>
                <w:sz w:val="20"/>
                <w:szCs w:val="20"/>
                <w:lang w:eastAsia="sl-SI"/>
                <w14:ligatures w14:val="none"/>
              </w:rPr>
            </w:pPr>
            <w:r w:rsidRPr="00FC22C8">
              <w:rPr>
                <w:rFonts w:ascii="Arial" w:eastAsia="Arial" w:hAnsi="Arial" w:cs="Arial"/>
                <w:kern w:val="0"/>
                <w:sz w:val="20"/>
                <w:szCs w:val="20"/>
                <w:lang w:eastAsia="sl-SI"/>
                <w14:ligatures w14:val="none"/>
              </w:rPr>
              <w:t>informacije o usposobljenosti in izkušnjah osebja ali</w:t>
            </w:r>
          </w:p>
          <w:p w14:paraId="0735A809" w14:textId="36BD5727" w:rsidR="00F84130" w:rsidRPr="007B1B53" w:rsidRDefault="00FC22C8" w:rsidP="000C35AD">
            <w:pPr>
              <w:pStyle w:val="Odstavekseznama"/>
              <w:numPr>
                <w:ilvl w:val="1"/>
                <w:numId w:val="28"/>
              </w:numPr>
              <w:tabs>
                <w:tab w:val="left" w:pos="1020"/>
              </w:tabs>
              <w:spacing w:after="0" w:line="240" w:lineRule="auto"/>
              <w:jc w:val="both"/>
              <w:rPr>
                <w:rFonts w:ascii="Calibri" w:eastAsia="Calibri" w:hAnsi="Calibri" w:cs="Arial"/>
                <w:kern w:val="0"/>
                <w:sz w:val="20"/>
                <w:szCs w:val="20"/>
                <w:lang w:eastAsia="sl-SI"/>
                <w14:ligatures w14:val="none"/>
              </w:rPr>
            </w:pPr>
            <w:r w:rsidRPr="00FC22C8">
              <w:rPr>
                <w:rFonts w:ascii="Arial" w:eastAsia="Arial" w:hAnsi="Arial" w:cs="Arial"/>
                <w:kern w:val="0"/>
                <w:sz w:val="20"/>
                <w:szCs w:val="20"/>
                <w:lang w:eastAsia="sl-SI"/>
                <w14:ligatures w14:val="none"/>
              </w:rPr>
              <w:t>izjavo o izpolnjevanju zahteve.</w:t>
            </w:r>
          </w:p>
        </w:tc>
      </w:tr>
      <w:tr w:rsidR="00F84130" w14:paraId="59FC7950" w14:textId="77777777" w:rsidTr="00AB4BF2">
        <w:trPr>
          <w:trHeight w:val="254"/>
        </w:trPr>
        <w:tc>
          <w:tcPr>
            <w:tcW w:w="9072" w:type="dxa"/>
            <w:gridSpan w:val="2"/>
            <w:shd w:val="clear" w:color="auto" w:fill="9BBA58"/>
          </w:tcPr>
          <w:p w14:paraId="2096F332" w14:textId="15077B81" w:rsidR="00F84130" w:rsidRPr="00FC22C8" w:rsidRDefault="002A3D55" w:rsidP="000C35AD">
            <w:pPr>
              <w:spacing w:after="0" w:line="240" w:lineRule="auto"/>
              <w:rPr>
                <w:rFonts w:ascii="Arial" w:eastAsia="Arial" w:hAnsi="Arial" w:cs="Arial"/>
                <w:b/>
                <w:kern w:val="0"/>
                <w:sz w:val="20"/>
                <w:szCs w:val="20"/>
                <w:lang w:eastAsia="sl-SI"/>
                <w14:ligatures w14:val="none"/>
              </w:rPr>
            </w:pPr>
            <w:r>
              <w:rPr>
                <w:rFonts w:ascii="Arial" w:eastAsia="Arial" w:hAnsi="Arial" w:cs="Arial"/>
                <w:b/>
                <w:kern w:val="0"/>
                <w:sz w:val="20"/>
                <w:szCs w:val="20"/>
                <w:lang w:eastAsia="sl-SI"/>
                <w14:ligatures w14:val="none"/>
              </w:rPr>
              <w:t>5</w:t>
            </w:r>
            <w:r w:rsidR="00FC22C8" w:rsidRPr="00FC22C8">
              <w:rPr>
                <w:rFonts w:ascii="Arial" w:eastAsia="Arial" w:hAnsi="Arial" w:cs="Arial"/>
                <w:b/>
                <w:kern w:val="0"/>
                <w:sz w:val="20"/>
                <w:szCs w:val="20"/>
                <w:lang w:eastAsia="sl-SI"/>
                <w14:ligatures w14:val="none"/>
              </w:rPr>
              <w:t>.2.2 Tehnične specifikacije</w:t>
            </w:r>
          </w:p>
        </w:tc>
      </w:tr>
      <w:tr w:rsidR="002A3D55" w14:paraId="35C58DCB" w14:textId="77777777" w:rsidTr="00BD3E75">
        <w:trPr>
          <w:trHeight w:val="694"/>
        </w:trPr>
        <w:tc>
          <w:tcPr>
            <w:tcW w:w="567" w:type="dxa"/>
          </w:tcPr>
          <w:p w14:paraId="5BA08E40" w14:textId="2876F86D" w:rsidR="002A3D55" w:rsidRPr="000F235D" w:rsidRDefault="002A3D55" w:rsidP="002A3D55">
            <w:pPr>
              <w:spacing w:after="0" w:line="240" w:lineRule="auto"/>
              <w:jc w:val="both"/>
              <w:rPr>
                <w:rFonts w:ascii="Arial" w:hAnsi="Arial" w:cs="Arial"/>
                <w:sz w:val="20"/>
                <w:szCs w:val="20"/>
              </w:rPr>
            </w:pPr>
            <w:r>
              <w:rPr>
                <w:rFonts w:ascii="Arial" w:hAnsi="Arial" w:cs="Arial"/>
                <w:sz w:val="20"/>
                <w:szCs w:val="20"/>
              </w:rPr>
              <w:t xml:space="preserve">1. </w:t>
            </w:r>
          </w:p>
        </w:tc>
        <w:tc>
          <w:tcPr>
            <w:tcW w:w="8505" w:type="dxa"/>
          </w:tcPr>
          <w:p w14:paraId="13B89D07" w14:textId="77777777" w:rsidR="002A3D55" w:rsidRPr="000D785A" w:rsidRDefault="002A3D55" w:rsidP="002A3D55">
            <w:pPr>
              <w:spacing w:after="0" w:line="240" w:lineRule="auto"/>
              <w:ind w:right="260"/>
              <w:jc w:val="both"/>
              <w:rPr>
                <w:rFonts w:ascii="Arial" w:eastAsia="Arial" w:hAnsi="Arial" w:cs="Arial"/>
                <w:kern w:val="0"/>
                <w:sz w:val="20"/>
                <w:szCs w:val="20"/>
                <w:lang w:eastAsia="sl-SI"/>
                <w14:ligatures w14:val="none"/>
              </w:rPr>
            </w:pPr>
            <w:r w:rsidRPr="000D785A">
              <w:rPr>
                <w:rFonts w:ascii="Arial" w:eastAsia="Arial" w:hAnsi="Arial" w:cs="Arial"/>
                <w:b/>
                <w:bCs/>
                <w:color w:val="EE0000"/>
                <w:kern w:val="0"/>
                <w:sz w:val="20"/>
                <w:szCs w:val="20"/>
                <w:u w:val="single"/>
                <w:lang w:eastAsia="sl-SI"/>
                <w14:ligatures w14:val="none"/>
              </w:rPr>
              <w:t>OBVEZNO</w:t>
            </w:r>
            <w:r w:rsidRPr="000D785A">
              <w:rPr>
                <w:rFonts w:ascii="Arial" w:eastAsia="Arial" w:hAnsi="Arial" w:cs="Arial"/>
                <w:kern w:val="0"/>
                <w:sz w:val="20"/>
                <w:szCs w:val="20"/>
                <w:lang w:eastAsia="sl-SI"/>
                <w14:ligatures w14:val="none"/>
              </w:rPr>
              <w:t xml:space="preserve"> Naročnik v tehničnih specifikacijah poleg ostalih zahtev, ki se nanašajo na predmet javnega naročila ali posameznega sklopa, določi:</w:t>
            </w:r>
          </w:p>
          <w:p w14:paraId="2C6CD682" w14:textId="77777777" w:rsidR="002A3D55" w:rsidRPr="000D785A" w:rsidRDefault="002A3D55" w:rsidP="002A3D55">
            <w:pPr>
              <w:tabs>
                <w:tab w:val="left" w:pos="1280"/>
              </w:tabs>
              <w:spacing w:after="0" w:line="240" w:lineRule="auto"/>
              <w:ind w:right="480"/>
              <w:jc w:val="both"/>
              <w:rPr>
                <w:rFonts w:ascii="Arial" w:eastAsia="Arial" w:hAnsi="Arial" w:cs="Arial"/>
                <w:kern w:val="0"/>
                <w:sz w:val="20"/>
                <w:szCs w:val="20"/>
                <w:lang w:eastAsia="sl-SI"/>
                <w14:ligatures w14:val="none"/>
              </w:rPr>
            </w:pPr>
          </w:p>
          <w:p w14:paraId="666DFF35" w14:textId="77777777" w:rsidR="002A3D55" w:rsidRDefault="002A3D55" w:rsidP="002A3D55">
            <w:pPr>
              <w:tabs>
                <w:tab w:val="left" w:pos="1280"/>
              </w:tabs>
              <w:spacing w:after="0" w:line="240" w:lineRule="auto"/>
              <w:ind w:right="480"/>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 xml:space="preserve">Kombiniran vodni grelnik, katerega primarna funkcija je zagotavljanje toplote za ogrevanje, mora imeti pri ogrevanju vode takšno sezonsko energijsko učinkovitost </w:t>
            </w:r>
            <w:r w:rsidRPr="000D785A">
              <w:rPr>
                <w:rFonts w:ascii="Arial" w:eastAsia="Arial" w:hAnsi="Arial" w:cs="Arial"/>
                <w:i/>
                <w:kern w:val="0"/>
                <w:sz w:val="20"/>
                <w:szCs w:val="20"/>
                <w:lang w:eastAsia="sl-SI"/>
                <w14:ligatures w14:val="none"/>
              </w:rPr>
              <w:t>ηwh,</w:t>
            </w:r>
            <w:r w:rsidRPr="000D785A">
              <w:rPr>
                <w:rFonts w:ascii="Arial" w:eastAsia="Arial" w:hAnsi="Arial" w:cs="Arial"/>
                <w:kern w:val="0"/>
                <w:sz w:val="20"/>
                <w:szCs w:val="20"/>
                <w:lang w:eastAsia="sl-SI"/>
                <w14:ligatures w14:val="none"/>
              </w:rPr>
              <w:t xml:space="preserve"> da je uvrščen v razred energijske učinkovitosti A+++ kar glede na velikost grelnika, povezano s profilom rabe, pomeni:</w:t>
            </w:r>
          </w:p>
          <w:p w14:paraId="08448F0F" w14:textId="77777777" w:rsidR="002A3D55" w:rsidRPr="000D785A" w:rsidRDefault="002A3D55" w:rsidP="002A3D55">
            <w:pPr>
              <w:tabs>
                <w:tab w:val="left" w:pos="1280"/>
              </w:tabs>
              <w:spacing w:after="0" w:line="240" w:lineRule="auto"/>
              <w:ind w:right="480"/>
              <w:jc w:val="both"/>
              <w:rPr>
                <w:rFonts w:ascii="Arial" w:eastAsia="Arial" w:hAnsi="Arial" w:cs="Arial"/>
                <w:kern w:val="0"/>
                <w:sz w:val="20"/>
                <w:szCs w:val="20"/>
                <w:lang w:eastAsia="sl-SI"/>
                <w14:ligatures w14:val="none"/>
              </w:rPr>
            </w:pPr>
          </w:p>
          <w:p w14:paraId="24E4871F" w14:textId="77777777" w:rsidR="002A3D55" w:rsidRPr="007B1B53" w:rsidRDefault="002A3D55" w:rsidP="002A3D55">
            <w:pPr>
              <w:pStyle w:val="Odstavekseznama"/>
              <w:numPr>
                <w:ilvl w:val="1"/>
                <w:numId w:val="28"/>
              </w:num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 xml:space="preserve">za kombiniran vodni grelnik 3 X S: </w:t>
            </w:r>
            <w:r w:rsidRPr="000D785A">
              <w:rPr>
                <w:rFonts w:ascii="Arial" w:eastAsia="Arial" w:hAnsi="Arial" w:cs="Arial"/>
                <w:i/>
                <w:kern w:val="0"/>
                <w:sz w:val="20"/>
                <w:szCs w:val="20"/>
                <w:lang w:eastAsia="sl-SI"/>
                <w14:ligatures w14:val="none"/>
              </w:rPr>
              <w:t>ηwh</w:t>
            </w:r>
            <w:r w:rsidRPr="000D785A">
              <w:rPr>
                <w:rFonts w:ascii="Arial" w:eastAsia="Arial" w:hAnsi="Arial" w:cs="Arial"/>
                <w:kern w:val="0"/>
                <w:sz w:val="20"/>
                <w:szCs w:val="20"/>
                <w:lang w:eastAsia="sl-SI"/>
                <w14:ligatures w14:val="none"/>
              </w:rPr>
              <w:t xml:space="preserve"> ≥ 62;</w:t>
            </w:r>
          </w:p>
          <w:p w14:paraId="6E207531" w14:textId="77777777" w:rsidR="002A3D55" w:rsidRPr="007B1B53" w:rsidRDefault="002A3D55" w:rsidP="002A3D55">
            <w:pPr>
              <w:pStyle w:val="Odstavekseznama"/>
              <w:numPr>
                <w:ilvl w:val="1"/>
                <w:numId w:val="28"/>
              </w:num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 xml:space="preserve">za kombiniran vodni grelnik XXS: </w:t>
            </w:r>
            <w:r w:rsidRPr="000D785A">
              <w:rPr>
                <w:rFonts w:ascii="Arial" w:eastAsia="Arial" w:hAnsi="Arial" w:cs="Arial"/>
                <w:i/>
                <w:kern w:val="0"/>
                <w:sz w:val="20"/>
                <w:szCs w:val="20"/>
                <w:lang w:eastAsia="sl-SI"/>
                <w14:ligatures w14:val="none"/>
              </w:rPr>
              <w:t>ηwh</w:t>
            </w:r>
            <w:r w:rsidRPr="000D785A">
              <w:rPr>
                <w:rFonts w:ascii="Arial" w:eastAsia="Arial" w:hAnsi="Arial" w:cs="Arial"/>
                <w:kern w:val="0"/>
                <w:sz w:val="20"/>
                <w:szCs w:val="20"/>
                <w:lang w:eastAsia="sl-SI"/>
                <w14:ligatures w14:val="none"/>
              </w:rPr>
              <w:t xml:space="preserve"> ≥ 62;</w:t>
            </w:r>
          </w:p>
          <w:p w14:paraId="6E3CDD32" w14:textId="77777777" w:rsidR="002A3D55" w:rsidRPr="007B1B53" w:rsidRDefault="002A3D55" w:rsidP="002A3D55">
            <w:pPr>
              <w:pStyle w:val="Odstavekseznama"/>
              <w:numPr>
                <w:ilvl w:val="1"/>
                <w:numId w:val="28"/>
              </w:num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 xml:space="preserve">za kombiniran vodni grelnik XS: </w:t>
            </w:r>
            <w:r w:rsidRPr="000D785A">
              <w:rPr>
                <w:rFonts w:ascii="Arial" w:eastAsia="Arial" w:hAnsi="Arial" w:cs="Arial"/>
                <w:i/>
                <w:kern w:val="0"/>
                <w:sz w:val="20"/>
                <w:szCs w:val="20"/>
                <w:lang w:eastAsia="sl-SI"/>
                <w14:ligatures w14:val="none"/>
              </w:rPr>
              <w:t>ηwh</w:t>
            </w:r>
            <w:r w:rsidRPr="000D785A">
              <w:rPr>
                <w:rFonts w:ascii="Arial" w:eastAsia="Arial" w:hAnsi="Arial" w:cs="Arial"/>
                <w:kern w:val="0"/>
                <w:sz w:val="20"/>
                <w:szCs w:val="20"/>
                <w:lang w:eastAsia="sl-SI"/>
                <w14:ligatures w14:val="none"/>
              </w:rPr>
              <w:t xml:space="preserve"> ≥ 69;</w:t>
            </w:r>
          </w:p>
          <w:p w14:paraId="2FFEC5DE" w14:textId="77777777" w:rsidR="002A3D55" w:rsidRPr="007B1B53" w:rsidRDefault="002A3D55" w:rsidP="002A3D55">
            <w:pPr>
              <w:pStyle w:val="Odstavekseznama"/>
              <w:numPr>
                <w:ilvl w:val="1"/>
                <w:numId w:val="28"/>
              </w:num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 xml:space="preserve">za kombiniran vodni grelnik S: </w:t>
            </w:r>
            <w:r w:rsidRPr="000D785A">
              <w:rPr>
                <w:rFonts w:ascii="Arial" w:eastAsia="Arial" w:hAnsi="Arial" w:cs="Arial"/>
                <w:i/>
                <w:kern w:val="0"/>
                <w:sz w:val="20"/>
                <w:szCs w:val="20"/>
                <w:lang w:eastAsia="sl-SI"/>
                <w14:ligatures w14:val="none"/>
              </w:rPr>
              <w:t>ηwh</w:t>
            </w:r>
            <w:r w:rsidRPr="000D785A">
              <w:rPr>
                <w:rFonts w:ascii="Arial" w:eastAsia="Arial" w:hAnsi="Arial" w:cs="Arial"/>
                <w:kern w:val="0"/>
                <w:sz w:val="20"/>
                <w:szCs w:val="20"/>
                <w:lang w:eastAsia="sl-SI"/>
                <w14:ligatures w14:val="none"/>
              </w:rPr>
              <w:t xml:space="preserve"> ≥ 90;</w:t>
            </w:r>
          </w:p>
          <w:p w14:paraId="5BF9B57B" w14:textId="77777777" w:rsidR="002A3D55" w:rsidRPr="007B1B53" w:rsidRDefault="002A3D55" w:rsidP="002A3D55">
            <w:pPr>
              <w:pStyle w:val="Odstavekseznama"/>
              <w:numPr>
                <w:ilvl w:val="1"/>
                <w:numId w:val="28"/>
              </w:num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 xml:space="preserve">za kombiniran vodni grelnik M: </w:t>
            </w:r>
            <w:r w:rsidRPr="000D785A">
              <w:rPr>
                <w:rFonts w:ascii="Arial" w:eastAsia="Arial" w:hAnsi="Arial" w:cs="Arial"/>
                <w:i/>
                <w:kern w:val="0"/>
                <w:sz w:val="20"/>
                <w:szCs w:val="20"/>
                <w:lang w:eastAsia="sl-SI"/>
                <w14:ligatures w14:val="none"/>
              </w:rPr>
              <w:t>ηwh</w:t>
            </w:r>
            <w:r w:rsidRPr="000D785A">
              <w:rPr>
                <w:rFonts w:ascii="Arial" w:eastAsia="Arial" w:hAnsi="Arial" w:cs="Arial"/>
                <w:kern w:val="0"/>
                <w:sz w:val="20"/>
                <w:szCs w:val="20"/>
                <w:lang w:eastAsia="sl-SI"/>
                <w14:ligatures w14:val="none"/>
              </w:rPr>
              <w:t xml:space="preserve"> ≥ 16;</w:t>
            </w:r>
          </w:p>
          <w:p w14:paraId="15B415BD" w14:textId="77777777" w:rsidR="002A3D55" w:rsidRPr="007B1B53" w:rsidRDefault="002A3D55" w:rsidP="002A3D55">
            <w:pPr>
              <w:pStyle w:val="Odstavekseznama"/>
              <w:numPr>
                <w:ilvl w:val="1"/>
                <w:numId w:val="28"/>
              </w:num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 xml:space="preserve">za kombiniran vodni grelnik L: </w:t>
            </w:r>
            <w:r w:rsidRPr="000D785A">
              <w:rPr>
                <w:rFonts w:ascii="Arial" w:eastAsia="Arial" w:hAnsi="Arial" w:cs="Arial"/>
                <w:i/>
                <w:kern w:val="0"/>
                <w:sz w:val="20"/>
                <w:szCs w:val="20"/>
                <w:lang w:eastAsia="sl-SI"/>
                <w14:ligatures w14:val="none"/>
              </w:rPr>
              <w:t>ηwh</w:t>
            </w:r>
            <w:r w:rsidRPr="000D785A">
              <w:rPr>
                <w:rFonts w:ascii="Arial" w:eastAsia="Arial" w:hAnsi="Arial" w:cs="Arial"/>
                <w:kern w:val="0"/>
                <w:sz w:val="20"/>
                <w:szCs w:val="20"/>
                <w:lang w:eastAsia="sl-SI"/>
                <w14:ligatures w14:val="none"/>
              </w:rPr>
              <w:t xml:space="preserve"> ≥ 188;</w:t>
            </w:r>
          </w:p>
          <w:p w14:paraId="38B2B646" w14:textId="77777777" w:rsidR="002A3D55" w:rsidRPr="007B1B53" w:rsidRDefault="002A3D55" w:rsidP="002A3D55">
            <w:pPr>
              <w:pStyle w:val="Odstavekseznama"/>
              <w:numPr>
                <w:ilvl w:val="1"/>
                <w:numId w:val="28"/>
              </w:num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 xml:space="preserve">za kombiniran vodni grelnik XL: </w:t>
            </w:r>
            <w:r w:rsidRPr="000D785A">
              <w:rPr>
                <w:rFonts w:ascii="Arial" w:eastAsia="Arial" w:hAnsi="Arial" w:cs="Arial"/>
                <w:i/>
                <w:kern w:val="0"/>
                <w:sz w:val="20"/>
                <w:szCs w:val="20"/>
                <w:lang w:eastAsia="sl-SI"/>
                <w14:ligatures w14:val="none"/>
              </w:rPr>
              <w:t>ηwh</w:t>
            </w:r>
            <w:r w:rsidRPr="000D785A">
              <w:rPr>
                <w:rFonts w:ascii="Arial" w:eastAsia="Arial" w:hAnsi="Arial" w:cs="Arial"/>
                <w:kern w:val="0"/>
                <w:sz w:val="20"/>
                <w:szCs w:val="20"/>
                <w:lang w:eastAsia="sl-SI"/>
                <w14:ligatures w14:val="none"/>
              </w:rPr>
              <w:t xml:space="preserve"> ≥ 200;</w:t>
            </w:r>
          </w:p>
          <w:p w14:paraId="3B076143" w14:textId="77777777" w:rsidR="002A3D55" w:rsidRPr="000D785A" w:rsidRDefault="002A3D55" w:rsidP="002A3D55">
            <w:pPr>
              <w:pStyle w:val="Odstavekseznama"/>
              <w:numPr>
                <w:ilvl w:val="1"/>
                <w:numId w:val="28"/>
              </w:num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 xml:space="preserve">za kombiniran vodni grelnik XXL: </w:t>
            </w:r>
            <w:r w:rsidRPr="000D785A">
              <w:rPr>
                <w:rFonts w:ascii="Arial" w:eastAsia="Arial" w:hAnsi="Arial" w:cs="Arial"/>
                <w:i/>
                <w:kern w:val="0"/>
                <w:sz w:val="20"/>
                <w:szCs w:val="20"/>
                <w:lang w:eastAsia="sl-SI"/>
                <w14:ligatures w14:val="none"/>
              </w:rPr>
              <w:t>ηwh</w:t>
            </w:r>
            <w:r w:rsidRPr="000D785A">
              <w:rPr>
                <w:rFonts w:ascii="Arial" w:eastAsia="Arial" w:hAnsi="Arial" w:cs="Arial"/>
                <w:kern w:val="0"/>
                <w:sz w:val="20"/>
                <w:szCs w:val="20"/>
                <w:lang w:eastAsia="sl-SI"/>
                <w14:ligatures w14:val="none"/>
              </w:rPr>
              <w:t xml:space="preserve"> ≥ 8213.</w:t>
            </w:r>
          </w:p>
          <w:p w14:paraId="6B71CE06" w14:textId="77777777" w:rsidR="002A3D55" w:rsidRDefault="002A3D55" w:rsidP="002A3D55">
            <w:pPr>
              <w:spacing w:after="0" w:line="240" w:lineRule="auto"/>
              <w:jc w:val="both"/>
              <w:rPr>
                <w:rFonts w:ascii="Arial" w:eastAsia="Arial" w:hAnsi="Arial" w:cs="Arial"/>
                <w:kern w:val="0"/>
                <w:sz w:val="20"/>
                <w:szCs w:val="20"/>
                <w:lang w:eastAsia="sl-SI"/>
                <w14:ligatures w14:val="none"/>
              </w:rPr>
            </w:pPr>
          </w:p>
          <w:p w14:paraId="044E203F" w14:textId="07F99D37" w:rsidR="002A3D55" w:rsidRPr="000D785A" w:rsidRDefault="002A3D55" w:rsidP="002A3D55">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Način dokazovanja</w:t>
            </w:r>
          </w:p>
          <w:p w14:paraId="4437C7CF" w14:textId="77777777" w:rsidR="002A3D55" w:rsidRPr="007B1B53" w:rsidRDefault="002A3D55" w:rsidP="002A3D55">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lastRenderedPageBreak/>
              <w:t>Ponudnik mora k ponudbi priložiti:</w:t>
            </w:r>
          </w:p>
          <w:p w14:paraId="24BE4BFA" w14:textId="77777777" w:rsidR="002A3D55" w:rsidRDefault="002A3D55" w:rsidP="002A3D55">
            <w:pPr>
              <w:pStyle w:val="Odstavekseznama"/>
              <w:numPr>
                <w:ilvl w:val="1"/>
                <w:numId w:val="28"/>
              </w:num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tehnično dokumentacijo proizvajalca, iz katere izhaja, da so zahteve izpolnjene, ali</w:t>
            </w:r>
          </w:p>
          <w:p w14:paraId="397E1A59" w14:textId="40C01A50" w:rsidR="002A3D55" w:rsidRPr="002A3D55" w:rsidRDefault="002A3D55" w:rsidP="002A3D55">
            <w:pPr>
              <w:pStyle w:val="Odstavekseznama"/>
              <w:numPr>
                <w:ilvl w:val="1"/>
                <w:numId w:val="28"/>
              </w:numPr>
              <w:spacing w:after="0" w:line="240" w:lineRule="auto"/>
              <w:jc w:val="both"/>
              <w:rPr>
                <w:rFonts w:ascii="Arial" w:eastAsia="Arial" w:hAnsi="Arial" w:cs="Arial"/>
                <w:kern w:val="0"/>
                <w:sz w:val="20"/>
                <w:szCs w:val="20"/>
                <w:lang w:eastAsia="sl-SI"/>
                <w14:ligatures w14:val="none"/>
              </w:rPr>
            </w:pPr>
            <w:r w:rsidRPr="002A3D55">
              <w:rPr>
                <w:rFonts w:ascii="Arial" w:eastAsia="Arial" w:hAnsi="Arial" w:cs="Arial"/>
                <w:kern w:val="0"/>
                <w:sz w:val="20"/>
                <w:szCs w:val="20"/>
                <w:lang w:eastAsia="sl-SI"/>
                <w14:ligatures w14:val="none"/>
              </w:rPr>
              <w:t>ustrezno dokazilo, iz katerega izhaja, da so zahteve izpolnjene.</w:t>
            </w:r>
          </w:p>
        </w:tc>
      </w:tr>
      <w:tr w:rsidR="002A3D55" w14:paraId="3A85EF1D" w14:textId="77777777" w:rsidTr="002A3D55">
        <w:trPr>
          <w:trHeight w:val="836"/>
        </w:trPr>
        <w:tc>
          <w:tcPr>
            <w:tcW w:w="567" w:type="dxa"/>
          </w:tcPr>
          <w:p w14:paraId="36B53B8B" w14:textId="77777777" w:rsidR="002A3D55" w:rsidRDefault="002A3D55" w:rsidP="002A3D55">
            <w:pPr>
              <w:spacing w:after="0" w:line="240" w:lineRule="auto"/>
              <w:jc w:val="center"/>
              <w:rPr>
                <w:rFonts w:ascii="Arial" w:hAnsi="Arial" w:cs="Arial"/>
                <w:sz w:val="20"/>
                <w:szCs w:val="20"/>
              </w:rPr>
            </w:pPr>
            <w:r>
              <w:rPr>
                <w:rFonts w:ascii="Arial" w:hAnsi="Arial" w:cs="Arial"/>
                <w:sz w:val="20"/>
                <w:szCs w:val="20"/>
              </w:rPr>
              <w:lastRenderedPageBreak/>
              <w:t>2.</w:t>
            </w:r>
          </w:p>
        </w:tc>
        <w:tc>
          <w:tcPr>
            <w:tcW w:w="8505" w:type="dxa"/>
          </w:tcPr>
          <w:p w14:paraId="60BB7463" w14:textId="0EACCAE8" w:rsidR="002A3D55" w:rsidRPr="000D785A" w:rsidRDefault="002A3D55" w:rsidP="002A3D55">
            <w:pPr>
              <w:tabs>
                <w:tab w:val="left" w:pos="1180"/>
              </w:tabs>
              <w:spacing w:after="0" w:line="240" w:lineRule="auto"/>
              <w:ind w:right="360"/>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 xml:space="preserve">Sezonska energijska učinkovitost pri ogrevanju prostorov </w:t>
            </w:r>
            <w:r w:rsidRPr="000D785A">
              <w:rPr>
                <w:rFonts w:ascii="Arial" w:eastAsia="Arial" w:hAnsi="Arial" w:cs="Arial"/>
                <w:i/>
                <w:kern w:val="0"/>
                <w:sz w:val="20"/>
                <w:szCs w:val="20"/>
                <w:lang w:eastAsia="sl-SI"/>
                <w14:ligatures w14:val="none"/>
              </w:rPr>
              <w:t>ηs</w:t>
            </w:r>
            <w:r w:rsidRPr="000D785A">
              <w:rPr>
                <w:rFonts w:ascii="Arial" w:eastAsia="Arial" w:hAnsi="Arial" w:cs="Arial"/>
                <w:kern w:val="0"/>
                <w:sz w:val="20"/>
                <w:szCs w:val="20"/>
                <w:lang w:eastAsia="sl-SI"/>
                <w14:ligatures w14:val="none"/>
              </w:rPr>
              <w:t xml:space="preserve"> z vodnimi grelniki ne sme biti nižja od naslednjih mejnih vrednosti:</w:t>
            </w:r>
          </w:p>
          <w:tbl>
            <w:tblPr>
              <w:tblpPr w:leftFromText="180" w:rightFromText="180" w:vertAnchor="text" w:horzAnchor="page" w:tblpX="511" w:tblpY="13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5"/>
              <w:gridCol w:w="3885"/>
            </w:tblGrid>
            <w:tr w:rsidR="002A3D55" w:rsidRPr="000D785A" w14:paraId="6EBA874E" w14:textId="77777777" w:rsidTr="00310754">
              <w:trPr>
                <w:trHeight w:val="570"/>
              </w:trPr>
              <w:tc>
                <w:tcPr>
                  <w:tcW w:w="3165" w:type="dxa"/>
                </w:tcPr>
                <w:p w14:paraId="34ADC9B1" w14:textId="77777777" w:rsidR="002A3D55" w:rsidRPr="000D785A" w:rsidRDefault="002A3D55" w:rsidP="002A3D55">
                  <w:pPr>
                    <w:spacing w:after="0" w:line="240" w:lineRule="auto"/>
                    <w:rPr>
                      <w:rFonts w:ascii="Arial" w:eastAsia="Times New Roman" w:hAnsi="Arial" w:cs="Arial"/>
                      <w:kern w:val="0"/>
                      <w:sz w:val="20"/>
                      <w:szCs w:val="20"/>
                      <w:lang w:eastAsia="sl-SI"/>
                      <w14:ligatures w14:val="none"/>
                    </w:rPr>
                  </w:pPr>
                  <w:r w:rsidRPr="000D785A">
                    <w:rPr>
                      <w:rFonts w:ascii="Arial" w:eastAsia="Arial" w:hAnsi="Arial" w:cs="Arial"/>
                      <w:b/>
                      <w:kern w:val="0"/>
                      <w:sz w:val="20"/>
                      <w:szCs w:val="20"/>
                      <w:lang w:eastAsia="sl-SI"/>
                      <w14:ligatures w14:val="none"/>
                    </w:rPr>
                    <w:t>Tehnologija generatorja toplote</w:t>
                  </w:r>
                </w:p>
              </w:tc>
              <w:tc>
                <w:tcPr>
                  <w:tcW w:w="3885" w:type="dxa"/>
                </w:tcPr>
                <w:p w14:paraId="0A1F52DC" w14:textId="69F04413" w:rsidR="002A3D55" w:rsidRPr="000D785A" w:rsidRDefault="002A3D55" w:rsidP="002A3D55">
                  <w:pPr>
                    <w:spacing w:after="0" w:line="240" w:lineRule="auto"/>
                    <w:rPr>
                      <w:rFonts w:ascii="Arial" w:eastAsia="Times New Roman" w:hAnsi="Arial" w:cs="Arial"/>
                      <w:kern w:val="0"/>
                      <w:sz w:val="20"/>
                      <w:szCs w:val="20"/>
                      <w:lang w:eastAsia="sl-SI"/>
                      <w14:ligatures w14:val="none"/>
                    </w:rPr>
                  </w:pPr>
                  <w:r w:rsidRPr="000D785A">
                    <w:rPr>
                      <w:rFonts w:ascii="Arial" w:eastAsia="Arial" w:hAnsi="Arial" w:cs="Arial"/>
                      <w:b/>
                      <w:kern w:val="0"/>
                      <w:sz w:val="20"/>
                      <w:szCs w:val="20"/>
                      <w:lang w:eastAsia="sl-SI"/>
                      <w14:ligatures w14:val="none"/>
                    </w:rPr>
                    <w:t>Najmanjša sezonska energijska učinkovitost pri ogrevanju prostorov</w:t>
                  </w:r>
                </w:p>
              </w:tc>
            </w:tr>
            <w:tr w:rsidR="002A3D55" w:rsidRPr="000D785A" w14:paraId="4ADCF6ED" w14:textId="77777777" w:rsidTr="00310754">
              <w:trPr>
                <w:trHeight w:val="495"/>
              </w:trPr>
              <w:tc>
                <w:tcPr>
                  <w:tcW w:w="3165" w:type="dxa"/>
                  <w:vAlign w:val="center"/>
                </w:tcPr>
                <w:p w14:paraId="04E59CD2" w14:textId="5D301596" w:rsidR="002A3D55" w:rsidRPr="000D785A" w:rsidRDefault="002A3D55" w:rsidP="002A3D55">
                  <w:pPr>
                    <w:spacing w:after="0" w:line="240" w:lineRule="auto"/>
                    <w:rPr>
                      <w:rFonts w:ascii="Arial" w:eastAsia="Times New Roman"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Vsi grelniki, razen grelnikov s kotlom na trdno biomaso</w:t>
                  </w:r>
                </w:p>
              </w:tc>
              <w:tc>
                <w:tcPr>
                  <w:tcW w:w="3885" w:type="dxa"/>
                  <w:vAlign w:val="center"/>
                </w:tcPr>
                <w:p w14:paraId="77BDE3E6" w14:textId="7EBA440E" w:rsidR="002A3D55" w:rsidRPr="000D785A" w:rsidRDefault="002A3D55" w:rsidP="002A3D55">
                  <w:pPr>
                    <w:spacing w:after="0" w:line="240" w:lineRule="auto"/>
                    <w:rPr>
                      <w:rFonts w:ascii="Arial" w:eastAsia="Times New Roman" w:hAnsi="Arial" w:cs="Arial"/>
                      <w:kern w:val="0"/>
                      <w:sz w:val="20"/>
                      <w:szCs w:val="20"/>
                      <w:lang w:eastAsia="sl-SI"/>
                      <w14:ligatures w14:val="none"/>
                    </w:rPr>
                  </w:pPr>
                  <w:r w:rsidRPr="000D785A">
                    <w:rPr>
                      <w:rFonts w:ascii="Arial" w:eastAsia="Arial" w:hAnsi="Arial" w:cs="Arial"/>
                      <w:i/>
                      <w:kern w:val="0"/>
                      <w:sz w:val="20"/>
                      <w:szCs w:val="20"/>
                      <w:lang w:eastAsia="sl-SI"/>
                      <w14:ligatures w14:val="none"/>
                    </w:rPr>
                    <w:t>ηs</w:t>
                  </w:r>
                  <w:r w:rsidRPr="000D785A">
                    <w:rPr>
                      <w:rFonts w:ascii="Arial" w:eastAsia="Arial" w:hAnsi="Arial" w:cs="Arial"/>
                      <w:kern w:val="0"/>
                      <w:sz w:val="20"/>
                      <w:szCs w:val="20"/>
                      <w:lang w:eastAsia="sl-SI"/>
                      <w14:ligatures w14:val="none"/>
                    </w:rPr>
                    <w:t xml:space="preserve"> ≥ 96 %</w:t>
                  </w:r>
                </w:p>
              </w:tc>
            </w:tr>
            <w:tr w:rsidR="002A3D55" w:rsidRPr="000D785A" w14:paraId="30699B7E" w14:textId="77777777" w:rsidTr="00310754">
              <w:trPr>
                <w:trHeight w:val="612"/>
              </w:trPr>
              <w:tc>
                <w:tcPr>
                  <w:tcW w:w="3165" w:type="dxa"/>
                  <w:vAlign w:val="center"/>
                </w:tcPr>
                <w:p w14:paraId="19F9AC0E" w14:textId="2131CDB1" w:rsidR="002A3D55" w:rsidRPr="000D785A" w:rsidRDefault="002A3D55" w:rsidP="002A3D55">
                  <w:pPr>
                    <w:spacing w:after="0" w:line="240" w:lineRule="auto"/>
                    <w:rPr>
                      <w:rFonts w:ascii="Arial" w:eastAsia="Times New Roman"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Grelniki s kotlom na trdno biomaso</w:t>
                  </w:r>
                </w:p>
              </w:tc>
              <w:tc>
                <w:tcPr>
                  <w:tcW w:w="3885" w:type="dxa"/>
                  <w:vAlign w:val="center"/>
                </w:tcPr>
                <w:p w14:paraId="1A4A5347" w14:textId="4DAC081F" w:rsidR="002A3D55" w:rsidRPr="000D785A" w:rsidRDefault="002A3D55" w:rsidP="002A3D55">
                  <w:pPr>
                    <w:spacing w:after="0" w:line="240" w:lineRule="auto"/>
                    <w:rPr>
                      <w:rFonts w:ascii="Arial" w:eastAsia="Times New Roman" w:hAnsi="Arial" w:cs="Arial"/>
                      <w:kern w:val="0"/>
                      <w:sz w:val="20"/>
                      <w:szCs w:val="20"/>
                      <w:lang w:eastAsia="sl-SI"/>
                      <w14:ligatures w14:val="none"/>
                    </w:rPr>
                  </w:pPr>
                  <w:r w:rsidRPr="000D785A">
                    <w:rPr>
                      <w:rFonts w:ascii="Arial" w:eastAsia="Arial" w:hAnsi="Arial" w:cs="Arial"/>
                      <w:i/>
                      <w:kern w:val="0"/>
                      <w:sz w:val="20"/>
                      <w:szCs w:val="20"/>
                      <w:lang w:eastAsia="sl-SI"/>
                      <w14:ligatures w14:val="none"/>
                    </w:rPr>
                    <w:t>ηs</w:t>
                  </w:r>
                  <w:r w:rsidRPr="000D785A">
                    <w:rPr>
                      <w:rFonts w:ascii="Arial" w:eastAsia="Arial" w:hAnsi="Arial" w:cs="Arial"/>
                      <w:kern w:val="0"/>
                      <w:sz w:val="20"/>
                      <w:szCs w:val="20"/>
                      <w:lang w:eastAsia="sl-SI"/>
                      <w14:ligatures w14:val="none"/>
                    </w:rPr>
                    <w:t xml:space="preserve"> ≥ 77 %</w:t>
                  </w:r>
                </w:p>
              </w:tc>
            </w:tr>
          </w:tbl>
          <w:p w14:paraId="643F5B8F" w14:textId="77777777" w:rsidR="002A3D55" w:rsidRPr="000D785A" w:rsidRDefault="002A3D55" w:rsidP="002A3D55">
            <w:pPr>
              <w:spacing w:after="0" w:line="240" w:lineRule="auto"/>
              <w:jc w:val="both"/>
              <w:rPr>
                <w:rFonts w:ascii="Arial" w:eastAsia="Times New Roman" w:hAnsi="Arial" w:cs="Arial"/>
                <w:kern w:val="0"/>
                <w:sz w:val="20"/>
                <w:szCs w:val="20"/>
                <w:lang w:eastAsia="sl-SI"/>
                <w14:ligatures w14:val="none"/>
              </w:rPr>
            </w:pPr>
          </w:p>
          <w:p w14:paraId="710D32E9" w14:textId="77777777" w:rsidR="002A3D55" w:rsidRPr="000D785A" w:rsidRDefault="002A3D55" w:rsidP="002A3D55">
            <w:pPr>
              <w:spacing w:after="0" w:line="240" w:lineRule="auto"/>
              <w:jc w:val="both"/>
              <w:rPr>
                <w:rFonts w:ascii="Arial" w:eastAsia="Times New Roman" w:hAnsi="Arial" w:cs="Arial"/>
                <w:kern w:val="0"/>
                <w:sz w:val="20"/>
                <w:szCs w:val="20"/>
                <w:lang w:eastAsia="sl-SI"/>
                <w14:ligatures w14:val="none"/>
              </w:rPr>
            </w:pPr>
          </w:p>
          <w:p w14:paraId="657B32E4" w14:textId="77777777" w:rsidR="002A3D55" w:rsidRPr="000D785A" w:rsidRDefault="002A3D55" w:rsidP="002A3D55">
            <w:pPr>
              <w:spacing w:after="0" w:line="240" w:lineRule="auto"/>
              <w:jc w:val="both"/>
              <w:rPr>
                <w:rFonts w:ascii="Arial" w:eastAsia="Times New Roman" w:hAnsi="Arial" w:cs="Arial"/>
                <w:kern w:val="0"/>
                <w:sz w:val="20"/>
                <w:szCs w:val="20"/>
                <w:lang w:eastAsia="sl-SI"/>
                <w14:ligatures w14:val="none"/>
              </w:rPr>
            </w:pPr>
          </w:p>
          <w:p w14:paraId="6790AF9B" w14:textId="77777777" w:rsidR="002A3D55" w:rsidRPr="000D785A" w:rsidRDefault="002A3D55" w:rsidP="002A3D55">
            <w:pPr>
              <w:spacing w:after="0" w:line="240" w:lineRule="auto"/>
              <w:jc w:val="both"/>
              <w:rPr>
                <w:rFonts w:ascii="Arial" w:eastAsia="Times New Roman" w:hAnsi="Arial" w:cs="Arial"/>
                <w:kern w:val="0"/>
                <w:sz w:val="20"/>
                <w:szCs w:val="20"/>
                <w:lang w:eastAsia="sl-SI"/>
                <w14:ligatures w14:val="none"/>
              </w:rPr>
            </w:pPr>
          </w:p>
          <w:p w14:paraId="09A64D59" w14:textId="77777777" w:rsidR="002A3D55" w:rsidRPr="000D785A" w:rsidRDefault="002A3D55" w:rsidP="002A3D55">
            <w:pPr>
              <w:spacing w:after="0" w:line="240" w:lineRule="auto"/>
              <w:jc w:val="both"/>
              <w:rPr>
                <w:rFonts w:ascii="Arial" w:eastAsia="Arial" w:hAnsi="Arial" w:cs="Arial"/>
                <w:kern w:val="0"/>
                <w:sz w:val="20"/>
                <w:szCs w:val="20"/>
                <w:lang w:eastAsia="sl-SI"/>
                <w14:ligatures w14:val="none"/>
              </w:rPr>
            </w:pPr>
          </w:p>
          <w:p w14:paraId="1D379E53" w14:textId="77777777" w:rsidR="002A3D55" w:rsidRPr="000D785A" w:rsidRDefault="002A3D55" w:rsidP="002A3D55">
            <w:pPr>
              <w:spacing w:after="0" w:line="240" w:lineRule="auto"/>
              <w:jc w:val="both"/>
              <w:rPr>
                <w:rFonts w:ascii="Arial" w:eastAsia="Arial" w:hAnsi="Arial" w:cs="Arial"/>
                <w:kern w:val="0"/>
                <w:sz w:val="20"/>
                <w:szCs w:val="20"/>
                <w:lang w:eastAsia="sl-SI"/>
                <w14:ligatures w14:val="none"/>
              </w:rPr>
            </w:pPr>
          </w:p>
          <w:p w14:paraId="73DE1951" w14:textId="3E14B613" w:rsidR="002A3D55" w:rsidRPr="007B1B53" w:rsidRDefault="002A3D55" w:rsidP="002A3D55">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Sezonska energijska učinkovitost pri ogrevanju prostorov se izračuna v skladu s:</w:t>
            </w:r>
          </w:p>
          <w:p w14:paraId="4463EBDC" w14:textId="6B6A4C13" w:rsidR="002A3D55" w:rsidRPr="007B1B53" w:rsidRDefault="002A3D55" w:rsidP="002A3D55">
            <w:pPr>
              <w:pStyle w:val="Odstavekseznama"/>
              <w:numPr>
                <w:ilvl w:val="1"/>
                <w:numId w:val="28"/>
              </w:numPr>
              <w:spacing w:after="0" w:line="240" w:lineRule="auto"/>
              <w:ind w:right="360"/>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postopki iz Priloge III k uredbi o okoljsko primerni zasnovi grelnikov prostorov in kombiniranih grelnikov</w:t>
            </w:r>
            <w:r w:rsidRPr="000D785A">
              <w:rPr>
                <w:rStyle w:val="Sprotnaopomba-sklic"/>
                <w:rFonts w:ascii="Arial" w:eastAsia="Arial" w:hAnsi="Arial" w:cs="Arial"/>
                <w:kern w:val="0"/>
                <w:sz w:val="20"/>
                <w:szCs w:val="20"/>
                <w:lang w:eastAsia="sl-SI"/>
                <w14:ligatures w14:val="none"/>
              </w:rPr>
              <w:footnoteReference w:id="7"/>
            </w:r>
            <w:r w:rsidRPr="000D785A">
              <w:rPr>
                <w:rFonts w:ascii="Arial" w:eastAsia="Arial" w:hAnsi="Arial" w:cs="Arial"/>
                <w:kern w:val="0"/>
                <w:sz w:val="20"/>
                <w:szCs w:val="20"/>
                <w:lang w:eastAsia="sl-SI"/>
                <w14:ligatures w14:val="none"/>
              </w:rPr>
              <w:t xml:space="preserve"> in</w:t>
            </w:r>
          </w:p>
          <w:p w14:paraId="7A3B2262" w14:textId="77777777" w:rsidR="002A3D55" w:rsidRPr="000D785A" w:rsidRDefault="002A3D55" w:rsidP="002A3D55">
            <w:pPr>
              <w:pStyle w:val="Odstavekseznama"/>
              <w:numPr>
                <w:ilvl w:val="1"/>
                <w:numId w:val="28"/>
              </w:numPr>
              <w:spacing w:after="0" w:line="240" w:lineRule="auto"/>
              <w:ind w:right="380"/>
              <w:jc w:val="both"/>
              <w:rPr>
                <w:rFonts w:ascii="Arial" w:eastAsia="Arial" w:hAnsi="Arial" w:cs="Arial"/>
                <w:kern w:val="0"/>
                <w:sz w:val="20"/>
                <w:szCs w:val="20"/>
                <w:vertAlign w:val="superscript"/>
                <w:lang w:eastAsia="sl-SI"/>
                <w14:ligatures w14:val="none"/>
              </w:rPr>
            </w:pPr>
            <w:r w:rsidRPr="000D785A">
              <w:rPr>
                <w:rFonts w:ascii="Arial" w:eastAsia="Arial" w:hAnsi="Arial" w:cs="Arial"/>
                <w:kern w:val="0"/>
                <w:sz w:val="20"/>
                <w:szCs w:val="20"/>
                <w:lang w:eastAsia="sl-SI"/>
                <w14:ligatures w14:val="none"/>
              </w:rPr>
              <w:t>harmoniziranimi standardi ter prehodnimi merilnimi in računskimi metodami za izvajanje uredbe o okoljsko primerni zasnovi in uredbe o označevanju z energijskimi nalepkami v okviru Sporočila Komisije 2014/C 207/02.</w:t>
            </w:r>
            <w:r w:rsidRPr="000D785A">
              <w:rPr>
                <w:rStyle w:val="Sprotnaopomba-sklic"/>
                <w:rFonts w:ascii="Arial" w:eastAsia="Arial" w:hAnsi="Arial" w:cs="Arial"/>
                <w:kern w:val="0"/>
                <w:sz w:val="20"/>
                <w:szCs w:val="20"/>
                <w:lang w:eastAsia="sl-SI"/>
                <w14:ligatures w14:val="none"/>
              </w:rPr>
              <w:footnoteReference w:id="8"/>
            </w:r>
          </w:p>
          <w:p w14:paraId="33B09F6B" w14:textId="77777777" w:rsidR="002A3D55" w:rsidRPr="000D785A" w:rsidRDefault="002A3D55" w:rsidP="002A3D55">
            <w:pPr>
              <w:spacing w:after="0" w:line="240" w:lineRule="auto"/>
              <w:jc w:val="both"/>
              <w:rPr>
                <w:rFonts w:ascii="Arial" w:eastAsia="Arial" w:hAnsi="Arial" w:cs="Arial"/>
                <w:kern w:val="0"/>
                <w:sz w:val="20"/>
                <w:szCs w:val="20"/>
                <w:lang w:eastAsia="sl-SI"/>
                <w14:ligatures w14:val="none"/>
              </w:rPr>
            </w:pPr>
          </w:p>
          <w:p w14:paraId="73B8D410" w14:textId="3FE242BC" w:rsidR="002A3D55" w:rsidRPr="00F81E97" w:rsidRDefault="002A3D55" w:rsidP="002A3D55">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Poleg teh postopkov se za komplete grelnikov prostorov uporabljajo tudi postopki iz Priloge VII k uredbi o označevanju grelnikov prostorov, kombiniranih grelnikov in kompletov grelnika prostorov z energijskimi nalepkami</w:t>
            </w:r>
            <w:r w:rsidRPr="000D785A">
              <w:rPr>
                <w:rStyle w:val="Sprotnaopomba-sklic"/>
                <w:rFonts w:ascii="Arial" w:eastAsia="Arial" w:hAnsi="Arial" w:cs="Arial"/>
                <w:kern w:val="0"/>
                <w:sz w:val="20"/>
                <w:szCs w:val="20"/>
                <w:lang w:eastAsia="sl-SI"/>
                <w14:ligatures w14:val="none"/>
              </w:rPr>
              <w:footnoteReference w:id="9"/>
            </w:r>
            <w:r w:rsidRPr="000D785A">
              <w:rPr>
                <w:rFonts w:ascii="Arial" w:eastAsia="Arial" w:hAnsi="Arial" w:cs="Arial"/>
                <w:kern w:val="0"/>
                <w:sz w:val="20"/>
                <w:szCs w:val="20"/>
                <w:lang w:eastAsia="sl-SI"/>
                <w14:ligatures w14:val="none"/>
              </w:rPr>
              <w:t xml:space="preserve">. Za grelnike s kotlom na trdno gorivo se </w:t>
            </w:r>
            <w:r w:rsidRPr="000D785A">
              <w:rPr>
                <w:rFonts w:ascii="Arial" w:eastAsia="Arial" w:hAnsi="Arial" w:cs="Arial"/>
                <w:i/>
                <w:kern w:val="0"/>
                <w:sz w:val="20"/>
                <w:szCs w:val="20"/>
                <w:lang w:eastAsia="sl-SI"/>
                <w14:ligatures w14:val="none"/>
              </w:rPr>
              <w:t>ηs</w:t>
            </w:r>
            <w:r w:rsidRPr="000D785A">
              <w:rPr>
                <w:rFonts w:ascii="Arial" w:eastAsia="Arial" w:hAnsi="Arial" w:cs="Arial"/>
                <w:kern w:val="0"/>
                <w:sz w:val="20"/>
                <w:szCs w:val="20"/>
                <w:lang w:eastAsia="sl-SI"/>
                <w14:ligatures w14:val="none"/>
              </w:rPr>
              <w:t xml:space="preserve"> izračuna v skladu s prej navedenimi postopki, in sicer ob upoštevanju naslednjih določb:</w:t>
            </w:r>
          </w:p>
          <w:p w14:paraId="3207D442" w14:textId="1B659181" w:rsidR="002A3D55" w:rsidRPr="00F81E97" w:rsidRDefault="002A3D55" w:rsidP="002A3D55">
            <w:pPr>
              <w:pStyle w:val="Odstavekseznama"/>
              <w:numPr>
                <w:ilvl w:val="1"/>
                <w:numId w:val="28"/>
              </w:numPr>
              <w:spacing w:after="0" w:line="240" w:lineRule="auto"/>
              <w:ind w:right="360"/>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 xml:space="preserve">izračun </w:t>
            </w:r>
            <w:r w:rsidRPr="000D785A">
              <w:rPr>
                <w:rFonts w:ascii="Arial" w:eastAsia="Arial" w:hAnsi="Arial" w:cs="Arial"/>
                <w:i/>
                <w:kern w:val="0"/>
                <w:sz w:val="20"/>
                <w:szCs w:val="20"/>
                <w:lang w:eastAsia="sl-SI"/>
                <w14:ligatures w14:val="none"/>
              </w:rPr>
              <w:t>ηs</w:t>
            </w:r>
            <w:r w:rsidRPr="000D785A">
              <w:rPr>
                <w:rFonts w:ascii="Arial" w:eastAsia="Arial" w:hAnsi="Arial" w:cs="Arial"/>
                <w:kern w:val="0"/>
                <w:sz w:val="20"/>
                <w:szCs w:val="20"/>
                <w:lang w:eastAsia="sl-SI"/>
                <w14:ligatures w14:val="none"/>
              </w:rPr>
              <w:t xml:space="preserve"> temelji na zgornji kurilni vrednosti vlažnega goriva (kot je bilo prejeto) GCVar, ki zaradi vsebnosti vlage v gorivu vnaša popravek in vključuje latentno toplotno energijo, ohranjeno v vodiku, ki se s kisikom v procesu zgorevanja pretvori v vodo. Za oceno </w:t>
            </w:r>
            <w:r w:rsidRPr="000D785A">
              <w:rPr>
                <w:rFonts w:ascii="Arial" w:eastAsia="Arial" w:hAnsi="Arial" w:cs="Arial"/>
                <w:i/>
                <w:kern w:val="0"/>
                <w:sz w:val="20"/>
                <w:szCs w:val="20"/>
                <w:lang w:eastAsia="sl-SI"/>
                <w14:ligatures w14:val="none"/>
              </w:rPr>
              <w:t>ηs</w:t>
            </w:r>
            <w:r w:rsidRPr="000D785A">
              <w:rPr>
                <w:rFonts w:ascii="Arial" w:eastAsia="Arial" w:hAnsi="Arial" w:cs="Arial"/>
                <w:kern w:val="0"/>
                <w:sz w:val="20"/>
                <w:szCs w:val="20"/>
                <w:lang w:eastAsia="sl-SI"/>
                <w14:ligatures w14:val="none"/>
              </w:rPr>
              <w:t xml:space="preserve"> se uporabijo načela iz standarda EN 303-5 ali enakovrednega standarda, za izračun </w:t>
            </w:r>
            <w:r w:rsidRPr="000D785A">
              <w:rPr>
                <w:rFonts w:ascii="Arial" w:eastAsia="Arial" w:hAnsi="Arial" w:cs="Arial"/>
                <w:i/>
                <w:kern w:val="0"/>
                <w:sz w:val="20"/>
                <w:szCs w:val="20"/>
                <w:lang w:eastAsia="sl-SI"/>
                <w14:ligatures w14:val="none"/>
              </w:rPr>
              <w:t>ηs</w:t>
            </w:r>
            <w:r w:rsidRPr="000D785A">
              <w:rPr>
                <w:rFonts w:ascii="Arial" w:eastAsia="Arial" w:hAnsi="Arial" w:cs="Arial"/>
                <w:kern w:val="0"/>
                <w:sz w:val="20"/>
                <w:szCs w:val="20"/>
                <w:lang w:eastAsia="sl-SI"/>
                <w14:ligatures w14:val="none"/>
              </w:rPr>
              <w:t xml:space="preserve"> pa se namesto spodnje kurilne vrednosti vlažnega goriva (kot je bilo prejeto) NCVar uporabi GCVar;</w:t>
            </w:r>
          </w:p>
          <w:p w14:paraId="7166B2E7" w14:textId="4A185952" w:rsidR="002A3D55" w:rsidRPr="000D785A" w:rsidRDefault="002A3D55" w:rsidP="002A3D55">
            <w:pPr>
              <w:pStyle w:val="Odstavekseznama"/>
              <w:numPr>
                <w:ilvl w:val="1"/>
                <w:numId w:val="28"/>
              </w:numPr>
              <w:spacing w:after="0" w:line="240" w:lineRule="auto"/>
              <w:ind w:right="360"/>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za določitev zgornje kurilne vrednosti vlažnega goriva (kot je bilo prejeto) GCVar se uporabijo načela iz standarda EN 14918 ali enakovrednega standarda.</w:t>
            </w:r>
          </w:p>
          <w:p w14:paraId="0BEA3A56" w14:textId="77777777" w:rsidR="002A3D55" w:rsidRPr="000D785A" w:rsidRDefault="002A3D55" w:rsidP="002A3D55">
            <w:pPr>
              <w:spacing w:after="0" w:line="240" w:lineRule="auto"/>
              <w:jc w:val="both"/>
              <w:rPr>
                <w:rFonts w:ascii="Arial" w:eastAsia="Times New Roman" w:hAnsi="Arial" w:cs="Arial"/>
                <w:kern w:val="0"/>
                <w:sz w:val="20"/>
                <w:szCs w:val="20"/>
                <w:lang w:eastAsia="sl-SI"/>
                <w14:ligatures w14:val="none"/>
              </w:rPr>
            </w:pPr>
          </w:p>
          <w:p w14:paraId="0F12A0CA" w14:textId="228BB7D0" w:rsidR="002A3D55" w:rsidRPr="00F81E97" w:rsidRDefault="002A3D55" w:rsidP="002A3D55">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Način dokazovanja</w:t>
            </w:r>
          </w:p>
          <w:p w14:paraId="536A3E49" w14:textId="65177802" w:rsidR="002A3D55" w:rsidRPr="00F81E97" w:rsidRDefault="002A3D55" w:rsidP="002A3D55">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Ponudnik mora k ponudbi priložiti:</w:t>
            </w:r>
          </w:p>
          <w:p w14:paraId="2EBA1F41" w14:textId="5D261999" w:rsidR="002A3D55" w:rsidRPr="00F81E97" w:rsidRDefault="002A3D55" w:rsidP="002A3D55">
            <w:pPr>
              <w:pStyle w:val="Odstavekseznama"/>
              <w:numPr>
                <w:ilvl w:val="1"/>
                <w:numId w:val="28"/>
              </w:numPr>
              <w:spacing w:after="0" w:line="240" w:lineRule="auto"/>
              <w:ind w:right="480"/>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potrdilo, da ima blago znak za okolje tipa I, iz katerega izhaja, da blago izpolnjuje zahteve, ali</w:t>
            </w:r>
          </w:p>
          <w:p w14:paraId="61BA135E" w14:textId="0F9E2883" w:rsidR="002A3D55" w:rsidRPr="000D785A" w:rsidRDefault="002A3D55" w:rsidP="002A3D55">
            <w:pPr>
              <w:pStyle w:val="Odstavekseznama"/>
              <w:numPr>
                <w:ilvl w:val="1"/>
                <w:numId w:val="28"/>
              </w:numPr>
              <w:spacing w:after="0" w:line="240" w:lineRule="auto"/>
              <w:ind w:right="480"/>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dokazila, kot je izjava o skladnosti s to zahtevo, skupaj z rezultati preskusov, opravljenih v skladu s preskusnim postopkom, navedenim v ustreznih standardih EN ali enakovrednih standardih za določeno vrsto izdelka (glej tabelo 1 v pojasnilih).</w:t>
            </w:r>
          </w:p>
        </w:tc>
      </w:tr>
      <w:tr w:rsidR="002A3D55" w14:paraId="3F43F7D5" w14:textId="77777777" w:rsidTr="002A3D55">
        <w:trPr>
          <w:trHeight w:val="4673"/>
        </w:trPr>
        <w:tc>
          <w:tcPr>
            <w:tcW w:w="567" w:type="dxa"/>
          </w:tcPr>
          <w:p w14:paraId="3F330FF0" w14:textId="77777777" w:rsidR="002A3D55" w:rsidRDefault="002A3D55" w:rsidP="002A3D55">
            <w:pPr>
              <w:spacing w:after="0" w:line="240" w:lineRule="auto"/>
              <w:jc w:val="center"/>
              <w:rPr>
                <w:rFonts w:ascii="Arial" w:hAnsi="Arial" w:cs="Arial"/>
                <w:sz w:val="20"/>
                <w:szCs w:val="20"/>
              </w:rPr>
            </w:pPr>
            <w:r>
              <w:rPr>
                <w:rFonts w:ascii="Arial" w:hAnsi="Arial" w:cs="Arial"/>
                <w:sz w:val="20"/>
                <w:szCs w:val="20"/>
              </w:rPr>
              <w:lastRenderedPageBreak/>
              <w:t>3.</w:t>
            </w:r>
          </w:p>
        </w:tc>
        <w:tc>
          <w:tcPr>
            <w:tcW w:w="8505" w:type="dxa"/>
          </w:tcPr>
          <w:p w14:paraId="1461D0F1" w14:textId="77777777" w:rsidR="002A3D55" w:rsidRPr="000D785A" w:rsidRDefault="002A3D55" w:rsidP="002A3D55">
            <w:pPr>
              <w:tabs>
                <w:tab w:val="left" w:pos="1180"/>
              </w:tabs>
              <w:spacing w:after="0" w:line="240" w:lineRule="auto"/>
              <w:ind w:right="480"/>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Emisije toplogrednih plinov vodnih grelnikov, izražene v gramih ekvivalenta CO2 na kWh izhodne toplote, izračunane z uporabo formul za skupni ekvivalentni učinek segrevanja, določenih v pojasnilih, ne presegajo naslednjih vrednosti:</w:t>
            </w:r>
          </w:p>
          <w:tbl>
            <w:tblPr>
              <w:tblpPr w:leftFromText="180" w:rightFromText="180" w:vertAnchor="text" w:horzAnchor="page" w:tblpX="511" w:tblpY="13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5"/>
              <w:gridCol w:w="3885"/>
            </w:tblGrid>
            <w:tr w:rsidR="002A3D55" w:rsidRPr="000D785A" w14:paraId="292A503E" w14:textId="18CB62F5" w:rsidTr="001F473B">
              <w:trPr>
                <w:trHeight w:val="570"/>
              </w:trPr>
              <w:tc>
                <w:tcPr>
                  <w:tcW w:w="3165" w:type="dxa"/>
                </w:tcPr>
                <w:p w14:paraId="5763C285" w14:textId="1B57B3D9" w:rsidR="002A3D55" w:rsidRPr="000D785A" w:rsidRDefault="002A3D55" w:rsidP="002A3D55">
                  <w:pPr>
                    <w:spacing w:after="0" w:line="240" w:lineRule="auto"/>
                    <w:rPr>
                      <w:rFonts w:ascii="Arial" w:eastAsia="Times New Roman" w:hAnsi="Arial" w:cs="Arial"/>
                      <w:kern w:val="0"/>
                      <w:sz w:val="20"/>
                      <w:szCs w:val="20"/>
                      <w:lang w:eastAsia="sl-SI"/>
                      <w14:ligatures w14:val="none"/>
                    </w:rPr>
                  </w:pPr>
                  <w:r w:rsidRPr="000D785A">
                    <w:rPr>
                      <w:rFonts w:ascii="Arial" w:eastAsia="Arial" w:hAnsi="Arial" w:cs="Arial"/>
                      <w:b/>
                      <w:kern w:val="0"/>
                      <w:sz w:val="20"/>
                      <w:szCs w:val="20"/>
                      <w:lang w:eastAsia="sl-SI"/>
                      <w14:ligatures w14:val="none"/>
                    </w:rPr>
                    <w:t>Tehnologija generatorja toplote</w:t>
                  </w:r>
                </w:p>
              </w:tc>
              <w:tc>
                <w:tcPr>
                  <w:tcW w:w="3885" w:type="dxa"/>
                </w:tcPr>
                <w:p w14:paraId="4DA0054E" w14:textId="423DDDCB" w:rsidR="002A3D55" w:rsidRPr="000D785A" w:rsidRDefault="002A3D55" w:rsidP="002A3D55">
                  <w:pPr>
                    <w:spacing w:after="0" w:line="240" w:lineRule="auto"/>
                    <w:rPr>
                      <w:rFonts w:ascii="Arial" w:eastAsia="Times New Roman" w:hAnsi="Arial" w:cs="Arial"/>
                      <w:kern w:val="0"/>
                      <w:sz w:val="20"/>
                      <w:szCs w:val="20"/>
                      <w:lang w:eastAsia="sl-SI"/>
                      <w14:ligatures w14:val="none"/>
                    </w:rPr>
                  </w:pPr>
                  <w:r w:rsidRPr="000D785A">
                    <w:rPr>
                      <w:rFonts w:ascii="Arial" w:eastAsia="Arial" w:hAnsi="Arial" w:cs="Arial"/>
                      <w:b/>
                      <w:kern w:val="0"/>
                      <w:sz w:val="20"/>
                      <w:szCs w:val="20"/>
                      <w:lang w:eastAsia="sl-SI"/>
                      <w14:ligatures w14:val="none"/>
                    </w:rPr>
                    <w:t>Mejne vrednosti emisij toplogrednih plinov</w:t>
                  </w:r>
                </w:p>
              </w:tc>
            </w:tr>
            <w:tr w:rsidR="002A3D55" w:rsidRPr="000D785A" w14:paraId="20C94F00" w14:textId="77777777" w:rsidTr="001F473B">
              <w:trPr>
                <w:trHeight w:val="495"/>
              </w:trPr>
              <w:tc>
                <w:tcPr>
                  <w:tcW w:w="3165" w:type="dxa"/>
                  <w:vAlign w:val="center"/>
                </w:tcPr>
                <w:p w14:paraId="7775DC3B" w14:textId="0A97C2D3" w:rsidR="002A3D55" w:rsidRPr="000D785A" w:rsidRDefault="002A3D55" w:rsidP="002A3D55">
                  <w:pPr>
                    <w:spacing w:after="0" w:line="240" w:lineRule="auto"/>
                    <w:rPr>
                      <w:rFonts w:ascii="Arial" w:eastAsia="Times New Roman"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Vsi grelniki, razen grelnikov s toplotno črpalko</w:t>
                  </w:r>
                </w:p>
              </w:tc>
              <w:tc>
                <w:tcPr>
                  <w:tcW w:w="3885" w:type="dxa"/>
                  <w:vAlign w:val="center"/>
                </w:tcPr>
                <w:p w14:paraId="7F8EB52C" w14:textId="01F4B306" w:rsidR="002A3D55" w:rsidRPr="000D785A" w:rsidRDefault="002A3D55" w:rsidP="002A3D55">
                  <w:pPr>
                    <w:spacing w:after="0" w:line="240" w:lineRule="auto"/>
                    <w:rPr>
                      <w:rFonts w:ascii="Arial" w:eastAsia="Times New Roman"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210 g ekvivalenta CO2/kWh izhodne toplote</w:t>
                  </w:r>
                </w:p>
              </w:tc>
            </w:tr>
            <w:tr w:rsidR="002A3D55" w:rsidRPr="000D785A" w14:paraId="74301288" w14:textId="77777777" w:rsidTr="001F473B">
              <w:trPr>
                <w:trHeight w:val="612"/>
              </w:trPr>
              <w:tc>
                <w:tcPr>
                  <w:tcW w:w="3165" w:type="dxa"/>
                  <w:vAlign w:val="center"/>
                </w:tcPr>
                <w:p w14:paraId="381547DA" w14:textId="62FAED8E" w:rsidR="002A3D55" w:rsidRPr="000D785A" w:rsidRDefault="002A3D55" w:rsidP="002A3D55">
                  <w:pPr>
                    <w:spacing w:after="0" w:line="240" w:lineRule="auto"/>
                    <w:rPr>
                      <w:rFonts w:ascii="Arial" w:eastAsia="Times New Roman"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Grelniki s toplotno črpalko</w:t>
                  </w:r>
                </w:p>
              </w:tc>
              <w:tc>
                <w:tcPr>
                  <w:tcW w:w="3885" w:type="dxa"/>
                  <w:vAlign w:val="center"/>
                </w:tcPr>
                <w:p w14:paraId="237254E8" w14:textId="58602A82" w:rsidR="002A3D55" w:rsidRPr="000D785A" w:rsidRDefault="002A3D55" w:rsidP="002A3D55">
                  <w:pPr>
                    <w:spacing w:after="0" w:line="240" w:lineRule="auto"/>
                    <w:rPr>
                      <w:rFonts w:ascii="Arial" w:eastAsia="Times New Roman"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150 g ekvivalenta CO2/kWh izhodne toplote</w:t>
                  </w:r>
                </w:p>
              </w:tc>
            </w:tr>
          </w:tbl>
          <w:p w14:paraId="07996719" w14:textId="77777777" w:rsidR="002A3D55" w:rsidRPr="000D785A" w:rsidRDefault="002A3D55" w:rsidP="002A3D55">
            <w:pPr>
              <w:spacing w:after="0" w:line="240" w:lineRule="auto"/>
              <w:jc w:val="both"/>
              <w:rPr>
                <w:rFonts w:ascii="Arial" w:eastAsia="Times New Roman" w:hAnsi="Arial" w:cs="Arial"/>
                <w:kern w:val="0"/>
                <w:sz w:val="20"/>
                <w:szCs w:val="20"/>
                <w:lang w:eastAsia="sl-SI"/>
                <w14:ligatures w14:val="none"/>
              </w:rPr>
            </w:pPr>
          </w:p>
          <w:p w14:paraId="2314F0BE" w14:textId="77777777" w:rsidR="002A3D55" w:rsidRPr="000D785A" w:rsidRDefault="002A3D55" w:rsidP="002A3D55">
            <w:pPr>
              <w:spacing w:after="0" w:line="240" w:lineRule="auto"/>
              <w:jc w:val="both"/>
              <w:rPr>
                <w:rFonts w:ascii="Arial" w:eastAsia="Times New Roman" w:hAnsi="Arial" w:cs="Arial"/>
                <w:kern w:val="0"/>
                <w:sz w:val="20"/>
                <w:szCs w:val="20"/>
                <w:lang w:eastAsia="sl-SI"/>
                <w14:ligatures w14:val="none"/>
              </w:rPr>
            </w:pPr>
          </w:p>
          <w:p w14:paraId="1E2F6DD8" w14:textId="77777777" w:rsidR="002A3D55" w:rsidRPr="000D785A" w:rsidRDefault="002A3D55" w:rsidP="002A3D55">
            <w:pPr>
              <w:spacing w:after="0" w:line="240" w:lineRule="auto"/>
              <w:jc w:val="both"/>
              <w:rPr>
                <w:rFonts w:ascii="Arial" w:eastAsia="Times New Roman" w:hAnsi="Arial" w:cs="Arial"/>
                <w:kern w:val="0"/>
                <w:sz w:val="20"/>
                <w:szCs w:val="20"/>
                <w:lang w:eastAsia="sl-SI"/>
                <w14:ligatures w14:val="none"/>
              </w:rPr>
            </w:pPr>
          </w:p>
          <w:p w14:paraId="3608205D" w14:textId="77777777" w:rsidR="002A3D55" w:rsidRPr="000D785A" w:rsidRDefault="002A3D55" w:rsidP="002A3D55">
            <w:pPr>
              <w:spacing w:after="0" w:line="240" w:lineRule="auto"/>
              <w:jc w:val="both"/>
              <w:rPr>
                <w:rFonts w:ascii="Arial" w:eastAsia="Times New Roman" w:hAnsi="Arial" w:cs="Arial"/>
                <w:kern w:val="0"/>
                <w:sz w:val="20"/>
                <w:szCs w:val="20"/>
                <w:lang w:eastAsia="sl-SI"/>
                <w14:ligatures w14:val="none"/>
              </w:rPr>
            </w:pPr>
          </w:p>
          <w:p w14:paraId="39581511" w14:textId="77777777" w:rsidR="002A3D55" w:rsidRPr="000D785A" w:rsidRDefault="002A3D55" w:rsidP="002A3D55">
            <w:pPr>
              <w:spacing w:after="0" w:line="240" w:lineRule="auto"/>
              <w:jc w:val="both"/>
              <w:rPr>
                <w:rFonts w:ascii="Arial" w:eastAsia="Times New Roman" w:hAnsi="Arial" w:cs="Arial"/>
                <w:kern w:val="0"/>
                <w:sz w:val="20"/>
                <w:szCs w:val="20"/>
                <w:lang w:eastAsia="sl-SI"/>
                <w14:ligatures w14:val="none"/>
              </w:rPr>
            </w:pPr>
          </w:p>
          <w:p w14:paraId="6EC6D4E7" w14:textId="77777777" w:rsidR="002A3D55" w:rsidRPr="000D785A" w:rsidRDefault="002A3D55" w:rsidP="002A3D55">
            <w:pPr>
              <w:spacing w:after="0" w:line="240" w:lineRule="auto"/>
              <w:jc w:val="both"/>
              <w:rPr>
                <w:rFonts w:ascii="Arial" w:eastAsia="Times New Roman" w:hAnsi="Arial" w:cs="Arial"/>
                <w:kern w:val="0"/>
                <w:sz w:val="20"/>
                <w:szCs w:val="20"/>
                <w:lang w:eastAsia="sl-SI"/>
                <w14:ligatures w14:val="none"/>
              </w:rPr>
            </w:pPr>
          </w:p>
          <w:p w14:paraId="7AE3056B" w14:textId="77777777" w:rsidR="002A3D55" w:rsidRPr="000D785A" w:rsidRDefault="002A3D55" w:rsidP="002A3D55">
            <w:pPr>
              <w:spacing w:after="0" w:line="240" w:lineRule="auto"/>
              <w:jc w:val="both"/>
              <w:rPr>
                <w:rFonts w:ascii="Arial" w:eastAsia="Times New Roman" w:hAnsi="Arial" w:cs="Arial"/>
                <w:kern w:val="0"/>
                <w:sz w:val="20"/>
                <w:szCs w:val="20"/>
                <w:lang w:eastAsia="sl-SI"/>
                <w14:ligatures w14:val="none"/>
              </w:rPr>
            </w:pPr>
          </w:p>
          <w:p w14:paraId="5CFE08AD" w14:textId="77777777" w:rsidR="002A3D55" w:rsidRPr="000D785A" w:rsidRDefault="002A3D55" w:rsidP="002A3D55">
            <w:pPr>
              <w:spacing w:after="0" w:line="240" w:lineRule="auto"/>
              <w:ind w:right="480"/>
              <w:jc w:val="both"/>
              <w:rPr>
                <w:rFonts w:ascii="Arial" w:hAnsi="Arial" w:cs="Arial"/>
                <w:sz w:val="20"/>
                <w:szCs w:val="20"/>
              </w:rPr>
            </w:pPr>
          </w:p>
          <w:p w14:paraId="409ABB6C" w14:textId="77777777" w:rsidR="002A3D55" w:rsidRDefault="002A3D55" w:rsidP="002A3D55">
            <w:pPr>
              <w:spacing w:after="0" w:line="240" w:lineRule="auto"/>
              <w:ind w:right="480"/>
              <w:jc w:val="both"/>
              <w:rPr>
                <w:rFonts w:ascii="Arial" w:hAnsi="Arial" w:cs="Arial"/>
                <w:sz w:val="20"/>
                <w:szCs w:val="20"/>
              </w:rPr>
            </w:pPr>
          </w:p>
          <w:p w14:paraId="73EB59DB" w14:textId="30D6EEFA" w:rsidR="002A3D55" w:rsidRPr="000D785A" w:rsidRDefault="002A3D55" w:rsidP="002A3D55">
            <w:pPr>
              <w:spacing w:after="0" w:line="240" w:lineRule="auto"/>
              <w:ind w:right="480"/>
              <w:jc w:val="both"/>
              <w:rPr>
                <w:rFonts w:ascii="Arial" w:hAnsi="Arial" w:cs="Arial"/>
                <w:sz w:val="20"/>
                <w:szCs w:val="20"/>
              </w:rPr>
            </w:pPr>
            <w:r w:rsidRPr="000D785A">
              <w:rPr>
                <w:rFonts w:ascii="Arial" w:hAnsi="Arial" w:cs="Arial"/>
                <w:sz w:val="20"/>
                <w:szCs w:val="20"/>
              </w:rPr>
              <w:t>Način dokazovanja</w:t>
            </w:r>
          </w:p>
          <w:p w14:paraId="59BA99D3" w14:textId="77777777" w:rsidR="002A3D55" w:rsidRPr="000D785A" w:rsidRDefault="002A3D55" w:rsidP="002A3D55">
            <w:pPr>
              <w:spacing w:after="0" w:line="240" w:lineRule="auto"/>
              <w:ind w:right="480"/>
              <w:jc w:val="both"/>
              <w:rPr>
                <w:rFonts w:ascii="Arial" w:hAnsi="Arial" w:cs="Arial"/>
                <w:sz w:val="20"/>
                <w:szCs w:val="20"/>
              </w:rPr>
            </w:pPr>
            <w:r w:rsidRPr="000D785A">
              <w:rPr>
                <w:rFonts w:ascii="Arial" w:hAnsi="Arial" w:cs="Arial"/>
                <w:sz w:val="20"/>
                <w:szCs w:val="20"/>
              </w:rPr>
              <w:t>Ponudnik mora k ponudbi priložiti:</w:t>
            </w:r>
          </w:p>
          <w:p w14:paraId="0C429E64" w14:textId="763927A6" w:rsidR="002A3D55" w:rsidRPr="000D785A" w:rsidRDefault="002A3D55" w:rsidP="002A3D55">
            <w:pPr>
              <w:pStyle w:val="Odstavekseznama"/>
              <w:numPr>
                <w:ilvl w:val="1"/>
                <w:numId w:val="28"/>
              </w:numPr>
              <w:spacing w:after="0" w:line="240" w:lineRule="auto"/>
              <w:ind w:right="480"/>
              <w:jc w:val="both"/>
              <w:rPr>
                <w:rFonts w:ascii="Arial" w:hAnsi="Arial" w:cs="Arial"/>
                <w:sz w:val="20"/>
                <w:szCs w:val="20"/>
              </w:rPr>
            </w:pPr>
            <w:r w:rsidRPr="000D785A">
              <w:rPr>
                <w:rFonts w:ascii="Arial" w:hAnsi="Arial" w:cs="Arial"/>
                <w:sz w:val="20"/>
                <w:szCs w:val="20"/>
              </w:rPr>
              <w:t>potrdilo, da ima blago znak za okolje tipa I, iz katerega izhaja, da blago izpolnjuje zahteve, ali</w:t>
            </w:r>
          </w:p>
          <w:p w14:paraId="24F75350" w14:textId="317D520D" w:rsidR="002A3D55" w:rsidRPr="000D785A" w:rsidRDefault="002A3D55" w:rsidP="002A3D55">
            <w:pPr>
              <w:pStyle w:val="Odstavekseznama"/>
              <w:numPr>
                <w:ilvl w:val="1"/>
                <w:numId w:val="28"/>
              </w:numPr>
              <w:spacing w:after="0" w:line="240" w:lineRule="auto"/>
              <w:ind w:right="480"/>
              <w:jc w:val="both"/>
              <w:rPr>
                <w:rFonts w:ascii="Arial" w:hAnsi="Arial" w:cs="Arial"/>
                <w:sz w:val="20"/>
                <w:szCs w:val="20"/>
              </w:rPr>
            </w:pPr>
            <w:r w:rsidRPr="000D785A">
              <w:rPr>
                <w:rFonts w:ascii="Arial" w:eastAsia="Arial" w:hAnsi="Arial" w:cs="Arial"/>
                <w:kern w:val="0"/>
                <w:sz w:val="20"/>
                <w:szCs w:val="20"/>
                <w:lang w:eastAsia="sl-SI"/>
                <w14:ligatures w14:val="none"/>
              </w:rPr>
              <w:t>dokazila,  kot  je  izjava  o  skladnosti  s  tem  merilom,  skupaj  z  izračunanimi  emisijami toplogrednih plinov na podlagi predlaganih formul za skupni ekvivalentni učinek segrevanja in informacijami o vseh parametrih, ki so se uporabili za izračun emisij toplogrednih plinov.</w:t>
            </w:r>
          </w:p>
        </w:tc>
      </w:tr>
      <w:tr w:rsidR="002A3D55" w14:paraId="795D78CB" w14:textId="77777777" w:rsidTr="000F235D">
        <w:trPr>
          <w:trHeight w:val="2838"/>
        </w:trPr>
        <w:tc>
          <w:tcPr>
            <w:tcW w:w="567" w:type="dxa"/>
          </w:tcPr>
          <w:p w14:paraId="125843CD" w14:textId="56188002" w:rsidR="002A3D55" w:rsidRDefault="002A3D55" w:rsidP="002A3D55">
            <w:pPr>
              <w:spacing w:after="0" w:line="240" w:lineRule="auto"/>
              <w:jc w:val="center"/>
              <w:rPr>
                <w:rFonts w:ascii="Arial" w:hAnsi="Arial" w:cs="Arial"/>
                <w:sz w:val="20"/>
                <w:szCs w:val="20"/>
              </w:rPr>
            </w:pPr>
            <w:r>
              <w:rPr>
                <w:rFonts w:ascii="Arial" w:hAnsi="Arial" w:cs="Arial"/>
                <w:sz w:val="20"/>
                <w:szCs w:val="20"/>
              </w:rPr>
              <w:t>4.</w:t>
            </w:r>
          </w:p>
        </w:tc>
        <w:tc>
          <w:tcPr>
            <w:tcW w:w="8505" w:type="dxa"/>
          </w:tcPr>
          <w:p w14:paraId="36095140" w14:textId="77777777" w:rsidR="002A3D55" w:rsidRPr="00F40CB6" w:rsidRDefault="002A3D55" w:rsidP="002A3D55">
            <w:pPr>
              <w:spacing w:line="240" w:lineRule="auto"/>
              <w:jc w:val="both"/>
              <w:rPr>
                <w:rFonts w:ascii="Arial" w:eastAsia="Arial" w:hAnsi="Arial" w:cs="Arial"/>
                <w:kern w:val="0"/>
                <w:sz w:val="20"/>
                <w:szCs w:val="20"/>
                <w:lang w:eastAsia="sl-SI"/>
                <w14:ligatures w14:val="none"/>
              </w:rPr>
            </w:pPr>
            <w:r w:rsidRPr="00F40CB6">
              <w:rPr>
                <w:rFonts w:ascii="Arial" w:eastAsia="Arial" w:hAnsi="Arial" w:cs="Arial"/>
                <w:kern w:val="0"/>
                <w:sz w:val="20"/>
                <w:szCs w:val="20"/>
                <w:lang w:eastAsia="sl-SI"/>
                <w14:ligatures w14:val="none"/>
              </w:rPr>
              <w:t>Popravilo ali zamenjava izdelka sta zajeta v garancijo za brezhibno delovanje. Ponudnik tudi zagotovi, da so originalni ali enakovredni rezervni deli na voljo (neposredno ali pri drugih imenovanih zastopnikih) ves čas trajanja garancije za brezhibno delovanje. Ta določba se ne bo uporabljala za neizogibne začasne situacije, kot so naravne nesreče, na katere proizvajalec nima vpliva.</w:t>
            </w:r>
          </w:p>
          <w:p w14:paraId="16894AE7" w14:textId="77777777" w:rsidR="002A3D55" w:rsidRPr="00F40CB6" w:rsidRDefault="002A3D55" w:rsidP="002A3D55">
            <w:pPr>
              <w:spacing w:line="240" w:lineRule="auto"/>
              <w:jc w:val="both"/>
              <w:rPr>
                <w:rFonts w:ascii="Arial" w:eastAsia="Arial" w:hAnsi="Arial" w:cs="Arial"/>
                <w:kern w:val="0"/>
                <w:sz w:val="20"/>
                <w:szCs w:val="20"/>
                <w:lang w:eastAsia="sl-SI"/>
                <w14:ligatures w14:val="none"/>
              </w:rPr>
            </w:pPr>
            <w:r w:rsidRPr="00F40CB6">
              <w:rPr>
                <w:rFonts w:ascii="Arial" w:eastAsia="Arial" w:hAnsi="Arial" w:cs="Arial"/>
                <w:kern w:val="0"/>
                <w:sz w:val="20"/>
                <w:szCs w:val="20"/>
                <w:lang w:eastAsia="sl-SI"/>
                <w14:ligatures w14:val="none"/>
              </w:rPr>
              <w:t>Način dokazovanja</w:t>
            </w:r>
          </w:p>
          <w:p w14:paraId="4768BCB6" w14:textId="77777777" w:rsidR="002A3D55" w:rsidRPr="00F40CB6" w:rsidRDefault="002A3D55" w:rsidP="002A3D55">
            <w:pPr>
              <w:spacing w:after="0" w:line="240" w:lineRule="auto"/>
              <w:jc w:val="both"/>
              <w:rPr>
                <w:rFonts w:ascii="Arial" w:eastAsia="Arial" w:hAnsi="Arial" w:cs="Arial"/>
                <w:kern w:val="0"/>
                <w:sz w:val="20"/>
                <w:szCs w:val="20"/>
                <w:lang w:eastAsia="sl-SI"/>
                <w14:ligatures w14:val="none"/>
              </w:rPr>
            </w:pPr>
            <w:r w:rsidRPr="00F40CB6">
              <w:rPr>
                <w:rFonts w:ascii="Arial" w:eastAsia="Arial" w:hAnsi="Arial" w:cs="Arial"/>
                <w:kern w:val="0"/>
                <w:sz w:val="20"/>
                <w:szCs w:val="20"/>
                <w:lang w:eastAsia="sl-SI"/>
                <w14:ligatures w14:val="none"/>
              </w:rPr>
              <w:t>Ponudnik mora k ponudbi priložiti:</w:t>
            </w:r>
          </w:p>
          <w:p w14:paraId="181C8044" w14:textId="6F548659" w:rsidR="002A3D55" w:rsidRPr="00F40CB6" w:rsidRDefault="002A3D55" w:rsidP="002A3D55">
            <w:pPr>
              <w:pStyle w:val="Odstavekseznama"/>
              <w:numPr>
                <w:ilvl w:val="0"/>
                <w:numId w:val="30"/>
              </w:numPr>
              <w:spacing w:line="240" w:lineRule="auto"/>
              <w:jc w:val="both"/>
              <w:rPr>
                <w:rFonts w:ascii="Arial" w:eastAsia="Arial" w:hAnsi="Arial" w:cs="Arial"/>
                <w:kern w:val="0"/>
                <w:sz w:val="20"/>
                <w:szCs w:val="20"/>
                <w:lang w:eastAsia="sl-SI"/>
                <w14:ligatures w14:val="none"/>
              </w:rPr>
            </w:pPr>
            <w:r w:rsidRPr="00F40CB6">
              <w:rPr>
                <w:rFonts w:ascii="Arial" w:eastAsia="Arial" w:hAnsi="Arial" w:cs="Arial"/>
                <w:kern w:val="0"/>
                <w:sz w:val="20"/>
                <w:szCs w:val="20"/>
                <w:lang w:eastAsia="sl-SI"/>
                <w14:ligatures w14:val="none"/>
              </w:rPr>
              <w:t>potrdilo, da ima blago znak za okolje tipa I, iz katerega izhaja, da blago izpolnjuje zahteve, ali</w:t>
            </w:r>
          </w:p>
          <w:p w14:paraId="5F2DC14C" w14:textId="0433423B" w:rsidR="002A3D55" w:rsidRPr="00F40CB6" w:rsidRDefault="002A3D55" w:rsidP="002A3D55">
            <w:pPr>
              <w:pStyle w:val="Odstavekseznama"/>
              <w:numPr>
                <w:ilvl w:val="0"/>
                <w:numId w:val="30"/>
              </w:numPr>
              <w:spacing w:after="0" w:line="240" w:lineRule="auto"/>
              <w:jc w:val="both"/>
              <w:rPr>
                <w:rFonts w:ascii="Arial" w:eastAsia="Arial" w:hAnsi="Arial" w:cs="Arial"/>
                <w:kern w:val="0"/>
                <w:sz w:val="20"/>
                <w:szCs w:val="20"/>
                <w:lang w:eastAsia="sl-SI"/>
                <w14:ligatures w14:val="none"/>
              </w:rPr>
            </w:pPr>
            <w:r w:rsidRPr="00AA7C60">
              <w:rPr>
                <w:rFonts w:ascii="Arial" w:eastAsia="Arial" w:hAnsi="Arial" w:cs="Arial"/>
                <w:kern w:val="0"/>
                <w:sz w:val="20"/>
                <w:szCs w:val="20"/>
                <w:lang w:eastAsia="sl-SI"/>
                <w14:ligatures w14:val="none"/>
              </w:rPr>
              <w:t>tehnično dokumentacijo proizvajalca, iz katere izhaja, da so zahteve izpolnjene.</w:t>
            </w:r>
          </w:p>
        </w:tc>
      </w:tr>
      <w:tr w:rsidR="002A3D55" w14:paraId="01734EC9" w14:textId="77777777" w:rsidTr="000F235D">
        <w:trPr>
          <w:trHeight w:val="1920"/>
        </w:trPr>
        <w:tc>
          <w:tcPr>
            <w:tcW w:w="567" w:type="dxa"/>
          </w:tcPr>
          <w:p w14:paraId="4C3099D6" w14:textId="1523F980" w:rsidR="002A3D55" w:rsidRDefault="002A3D55" w:rsidP="002A3D55">
            <w:pPr>
              <w:spacing w:after="0" w:line="240" w:lineRule="auto"/>
              <w:jc w:val="center"/>
              <w:rPr>
                <w:rFonts w:ascii="Arial" w:hAnsi="Arial" w:cs="Arial"/>
                <w:sz w:val="20"/>
                <w:szCs w:val="20"/>
              </w:rPr>
            </w:pPr>
            <w:r>
              <w:rPr>
                <w:rFonts w:ascii="Arial" w:hAnsi="Arial" w:cs="Arial"/>
                <w:sz w:val="20"/>
                <w:szCs w:val="20"/>
              </w:rPr>
              <w:t>5.</w:t>
            </w:r>
          </w:p>
        </w:tc>
        <w:tc>
          <w:tcPr>
            <w:tcW w:w="8505" w:type="dxa"/>
          </w:tcPr>
          <w:p w14:paraId="706FA4DF" w14:textId="77777777" w:rsidR="002A3D55" w:rsidRPr="00F40CB6" w:rsidRDefault="002A3D55" w:rsidP="002A3D55">
            <w:pPr>
              <w:spacing w:line="240" w:lineRule="auto"/>
              <w:jc w:val="both"/>
              <w:rPr>
                <w:rFonts w:ascii="Arial" w:eastAsia="Arial" w:hAnsi="Arial" w:cs="Arial"/>
                <w:kern w:val="0"/>
                <w:sz w:val="20"/>
                <w:szCs w:val="20"/>
                <w:lang w:eastAsia="sl-SI"/>
                <w14:ligatures w14:val="none"/>
              </w:rPr>
            </w:pPr>
            <w:r w:rsidRPr="00F40CB6">
              <w:rPr>
                <w:rFonts w:ascii="Arial" w:eastAsia="Arial" w:hAnsi="Arial" w:cs="Arial"/>
                <w:kern w:val="0"/>
                <w:sz w:val="20"/>
                <w:szCs w:val="20"/>
                <w:lang w:eastAsia="sl-SI"/>
                <w14:ligatures w14:val="none"/>
              </w:rPr>
              <w:t>Izdelek se dobavi z navodili za vgradnjo in uporabo v tiskani (na embalaži ali v dokumentaciji, priloženi izdelku) ali v elektronski obliki, ki vsebujejo:</w:t>
            </w:r>
          </w:p>
          <w:p w14:paraId="0614F76D" w14:textId="66C65160" w:rsidR="002A3D55" w:rsidRPr="00F40CB6" w:rsidRDefault="002A3D55" w:rsidP="002A3D55">
            <w:pPr>
              <w:pStyle w:val="Odstavekseznama"/>
              <w:numPr>
                <w:ilvl w:val="0"/>
                <w:numId w:val="77"/>
              </w:numPr>
              <w:spacing w:line="240" w:lineRule="auto"/>
              <w:jc w:val="both"/>
              <w:rPr>
                <w:rFonts w:ascii="Arial" w:eastAsia="Arial" w:hAnsi="Arial" w:cs="Arial"/>
                <w:kern w:val="0"/>
                <w:sz w:val="20"/>
                <w:szCs w:val="20"/>
                <w:lang w:eastAsia="sl-SI"/>
                <w14:ligatures w14:val="none"/>
              </w:rPr>
            </w:pPr>
            <w:r w:rsidRPr="00F40CB6">
              <w:rPr>
                <w:rFonts w:ascii="Arial" w:eastAsia="Arial" w:hAnsi="Arial" w:cs="Arial"/>
                <w:kern w:val="0"/>
                <w:sz w:val="20"/>
                <w:szCs w:val="20"/>
                <w:lang w:eastAsia="sl-SI"/>
                <w14:ligatures w14:val="none"/>
              </w:rPr>
              <w:t>splošne podatke o ustreznih merah grelnikov za različne značilnosti/velikosti stavb;</w:t>
            </w:r>
          </w:p>
          <w:p w14:paraId="6D64C02D" w14:textId="4361673F" w:rsidR="002A3D55" w:rsidRPr="00F40CB6" w:rsidRDefault="002A3D55" w:rsidP="002A3D55">
            <w:pPr>
              <w:pStyle w:val="Odstavekseznama"/>
              <w:numPr>
                <w:ilvl w:val="0"/>
                <w:numId w:val="77"/>
              </w:numPr>
              <w:spacing w:line="240" w:lineRule="auto"/>
              <w:jc w:val="both"/>
              <w:rPr>
                <w:rFonts w:ascii="Arial" w:eastAsia="Arial" w:hAnsi="Arial" w:cs="Arial"/>
                <w:kern w:val="0"/>
                <w:sz w:val="20"/>
                <w:szCs w:val="20"/>
                <w:lang w:eastAsia="sl-SI"/>
                <w14:ligatures w14:val="none"/>
              </w:rPr>
            </w:pPr>
            <w:r w:rsidRPr="00F40CB6">
              <w:rPr>
                <w:rFonts w:ascii="Arial" w:eastAsia="Arial" w:hAnsi="Arial" w:cs="Arial"/>
                <w:kern w:val="0"/>
                <w:sz w:val="20"/>
                <w:szCs w:val="20"/>
                <w:lang w:eastAsia="sl-SI"/>
                <w14:ligatures w14:val="none"/>
              </w:rPr>
              <w:t>podatke o porabi energije grelnika;</w:t>
            </w:r>
          </w:p>
          <w:p w14:paraId="4D2D654C" w14:textId="6C208831" w:rsidR="002A3D55" w:rsidRPr="00F40CB6" w:rsidRDefault="002A3D55" w:rsidP="002A3D55">
            <w:pPr>
              <w:pStyle w:val="Odstavekseznama"/>
              <w:numPr>
                <w:ilvl w:val="0"/>
                <w:numId w:val="77"/>
              </w:numPr>
              <w:spacing w:line="240" w:lineRule="auto"/>
              <w:jc w:val="both"/>
              <w:rPr>
                <w:rFonts w:ascii="Arial" w:eastAsia="Arial" w:hAnsi="Arial" w:cs="Arial"/>
                <w:kern w:val="0"/>
                <w:sz w:val="20"/>
                <w:szCs w:val="20"/>
                <w:lang w:eastAsia="sl-SI"/>
                <w14:ligatures w14:val="none"/>
              </w:rPr>
            </w:pPr>
            <w:r w:rsidRPr="00F40CB6">
              <w:rPr>
                <w:rFonts w:ascii="Arial" w:eastAsia="Arial" w:hAnsi="Arial" w:cs="Arial"/>
                <w:kern w:val="0"/>
                <w:sz w:val="20"/>
                <w:szCs w:val="20"/>
                <w:lang w:eastAsia="sl-SI"/>
                <w14:ligatures w14:val="none"/>
              </w:rPr>
              <w:t>navodila za ustrezno montažo, vključno z:</w:t>
            </w:r>
          </w:p>
          <w:p w14:paraId="619404A0" w14:textId="2711DBB3" w:rsidR="002A3D55" w:rsidRPr="00F40CB6" w:rsidRDefault="002A3D55" w:rsidP="00BD3E75">
            <w:pPr>
              <w:pStyle w:val="Odstavekseznama"/>
              <w:numPr>
                <w:ilvl w:val="1"/>
                <w:numId w:val="30"/>
              </w:numPr>
              <w:spacing w:line="240" w:lineRule="auto"/>
              <w:jc w:val="both"/>
              <w:rPr>
                <w:rFonts w:ascii="Arial" w:eastAsia="Arial" w:hAnsi="Arial" w:cs="Arial"/>
                <w:kern w:val="0"/>
                <w:sz w:val="20"/>
                <w:szCs w:val="20"/>
                <w:lang w:eastAsia="sl-SI"/>
                <w14:ligatures w14:val="none"/>
              </w:rPr>
            </w:pPr>
            <w:r w:rsidRPr="00F40CB6">
              <w:rPr>
                <w:rFonts w:ascii="Arial" w:eastAsia="Arial" w:hAnsi="Arial" w:cs="Arial"/>
                <w:kern w:val="0"/>
                <w:sz w:val="20"/>
                <w:szCs w:val="20"/>
                <w:lang w:eastAsia="sl-SI"/>
                <w14:ligatures w14:val="none"/>
              </w:rPr>
              <w:t>navodili, ki navajajo, da morajo grelnik vgraditi v celoti usposobljeni monterji;</w:t>
            </w:r>
          </w:p>
          <w:p w14:paraId="06825D2C" w14:textId="77777777" w:rsidR="002A3D55" w:rsidRDefault="002A3D55" w:rsidP="00BD3E75">
            <w:pPr>
              <w:pStyle w:val="Odstavekseznama"/>
              <w:numPr>
                <w:ilvl w:val="1"/>
                <w:numId w:val="30"/>
              </w:numPr>
              <w:spacing w:line="240" w:lineRule="auto"/>
              <w:jc w:val="both"/>
              <w:rPr>
                <w:rFonts w:ascii="Arial" w:eastAsia="Arial" w:hAnsi="Arial" w:cs="Arial"/>
                <w:kern w:val="0"/>
                <w:sz w:val="20"/>
                <w:szCs w:val="20"/>
                <w:lang w:eastAsia="sl-SI"/>
                <w14:ligatures w14:val="none"/>
              </w:rPr>
            </w:pPr>
            <w:r w:rsidRPr="00AA7C60">
              <w:rPr>
                <w:rFonts w:ascii="Arial" w:eastAsia="Arial" w:hAnsi="Arial" w:cs="Arial"/>
                <w:kern w:val="0"/>
                <w:sz w:val="20"/>
                <w:szCs w:val="20"/>
                <w:lang w:eastAsia="sl-SI"/>
                <w14:ligatures w14:val="none"/>
              </w:rPr>
              <w:t>morebitnimi posebnimi varnostnimi ukrepi, ki jih je treba upoštevati pri sestavljanju ali vgradnji grelnika;</w:t>
            </w:r>
          </w:p>
          <w:p w14:paraId="523D1BCD" w14:textId="77777777" w:rsidR="002A3D55" w:rsidRDefault="002A3D55" w:rsidP="00BD3E75">
            <w:pPr>
              <w:pStyle w:val="Odstavekseznama"/>
              <w:numPr>
                <w:ilvl w:val="1"/>
                <w:numId w:val="30"/>
              </w:numPr>
              <w:spacing w:line="240" w:lineRule="auto"/>
              <w:jc w:val="both"/>
              <w:rPr>
                <w:rFonts w:ascii="Arial" w:eastAsia="Arial" w:hAnsi="Arial" w:cs="Arial"/>
                <w:kern w:val="0"/>
                <w:sz w:val="20"/>
                <w:szCs w:val="20"/>
                <w:lang w:eastAsia="sl-SI"/>
                <w14:ligatures w14:val="none"/>
              </w:rPr>
            </w:pPr>
            <w:r w:rsidRPr="00AA7C60">
              <w:rPr>
                <w:rFonts w:ascii="Arial" w:eastAsia="Arial" w:hAnsi="Arial" w:cs="Arial"/>
                <w:kern w:val="0"/>
                <w:sz w:val="20"/>
                <w:szCs w:val="20"/>
                <w:lang w:eastAsia="sl-SI"/>
                <w14:ligatures w14:val="none"/>
              </w:rPr>
              <w:t>navodili, ki navajajo, da je po priključitvi treba ustrezno prilagoditi kontrolne nastavitv</w:t>
            </w:r>
            <w:r>
              <w:rPr>
                <w:rFonts w:ascii="Arial" w:eastAsia="Arial" w:hAnsi="Arial" w:cs="Arial"/>
                <w:kern w:val="0"/>
                <w:sz w:val="20"/>
                <w:szCs w:val="20"/>
                <w:lang w:eastAsia="sl-SI"/>
                <w14:ligatures w14:val="none"/>
              </w:rPr>
              <w:t xml:space="preserve">e </w:t>
            </w:r>
            <w:r w:rsidRPr="00AA7C60">
              <w:rPr>
                <w:rFonts w:ascii="Arial" w:eastAsia="Arial" w:hAnsi="Arial" w:cs="Arial"/>
                <w:kern w:val="0"/>
                <w:sz w:val="20"/>
                <w:szCs w:val="20"/>
                <w:lang w:eastAsia="sl-SI"/>
                <w14:ligatures w14:val="none"/>
              </w:rPr>
              <w:t>(»krivuljo ogrevanja«) grelnika;</w:t>
            </w:r>
          </w:p>
          <w:p w14:paraId="0D6077DE" w14:textId="77777777" w:rsidR="002A3D55" w:rsidRDefault="002A3D55" w:rsidP="00BD3E75">
            <w:pPr>
              <w:pStyle w:val="Odstavekseznama"/>
              <w:numPr>
                <w:ilvl w:val="1"/>
                <w:numId w:val="30"/>
              </w:numPr>
              <w:spacing w:line="240" w:lineRule="auto"/>
              <w:jc w:val="both"/>
              <w:rPr>
                <w:rFonts w:ascii="Arial" w:eastAsia="Arial" w:hAnsi="Arial" w:cs="Arial"/>
                <w:kern w:val="0"/>
                <w:sz w:val="20"/>
                <w:szCs w:val="20"/>
                <w:lang w:eastAsia="sl-SI"/>
                <w14:ligatures w14:val="none"/>
              </w:rPr>
            </w:pPr>
            <w:r w:rsidRPr="00AA7C60">
              <w:rPr>
                <w:rFonts w:ascii="Arial" w:eastAsia="Arial" w:hAnsi="Arial" w:cs="Arial"/>
                <w:kern w:val="0"/>
                <w:sz w:val="20"/>
                <w:szCs w:val="20"/>
                <w:lang w:eastAsia="sl-SI"/>
                <w14:ligatures w14:val="none"/>
              </w:rPr>
              <w:t>podrobnostmi, če je ustrezno, o vrednostih emisij, ki onesnažujejo zrak, ki jih morajo dosegati dimni plini med delovanjem, in o tem, kako je treba nastaviti grelnik, da jih bo dosegal. V priporočilih mora biti navedeno zlasti, da:</w:t>
            </w:r>
          </w:p>
          <w:p w14:paraId="48E344CF" w14:textId="77777777" w:rsidR="002A3D55" w:rsidRDefault="002A3D55" w:rsidP="00BD3E75">
            <w:pPr>
              <w:pStyle w:val="Odstavekseznama"/>
              <w:numPr>
                <w:ilvl w:val="2"/>
                <w:numId w:val="30"/>
              </w:numPr>
              <w:spacing w:line="240" w:lineRule="auto"/>
              <w:jc w:val="both"/>
              <w:rPr>
                <w:rFonts w:ascii="Arial" w:eastAsia="Arial" w:hAnsi="Arial" w:cs="Arial"/>
                <w:kern w:val="0"/>
                <w:sz w:val="20"/>
                <w:szCs w:val="20"/>
                <w:lang w:eastAsia="sl-SI"/>
                <w14:ligatures w14:val="none"/>
              </w:rPr>
            </w:pPr>
            <w:r w:rsidRPr="00AA7C60">
              <w:rPr>
                <w:rFonts w:ascii="Arial" w:eastAsia="Arial" w:hAnsi="Arial" w:cs="Arial"/>
                <w:kern w:val="0"/>
                <w:sz w:val="20"/>
                <w:szCs w:val="20"/>
                <w:lang w:eastAsia="sl-SI"/>
                <w14:ligatures w14:val="none"/>
              </w:rPr>
              <w:t>je treba grelnik prilagoditi s pomočjo merilnih naprav za merjenje CO, O2 ali CO2, NOx, temperature in saj, da se zagotovi, da nobena od mejnih vrednosti iz meril 2, 4, 5, 6 in 7 ni prekoračena;</w:t>
            </w:r>
          </w:p>
          <w:p w14:paraId="51D385C6" w14:textId="77777777" w:rsidR="002A3D55" w:rsidRDefault="002A3D55" w:rsidP="00BD3E75">
            <w:pPr>
              <w:pStyle w:val="Odstavekseznama"/>
              <w:numPr>
                <w:ilvl w:val="2"/>
                <w:numId w:val="30"/>
              </w:numPr>
              <w:spacing w:line="240" w:lineRule="auto"/>
              <w:jc w:val="both"/>
              <w:rPr>
                <w:rFonts w:ascii="Arial" w:eastAsia="Arial" w:hAnsi="Arial" w:cs="Arial"/>
                <w:kern w:val="0"/>
                <w:sz w:val="20"/>
                <w:szCs w:val="20"/>
                <w:lang w:eastAsia="sl-SI"/>
                <w14:ligatures w14:val="none"/>
              </w:rPr>
            </w:pPr>
            <w:r w:rsidRPr="00AA7C60">
              <w:rPr>
                <w:rFonts w:ascii="Arial" w:eastAsia="Arial" w:hAnsi="Arial" w:cs="Arial"/>
                <w:kern w:val="0"/>
                <w:sz w:val="20"/>
                <w:szCs w:val="20"/>
                <w:lang w:eastAsia="sl-SI"/>
                <w14:ligatures w14:val="none"/>
              </w:rPr>
              <w:t>se za merilne naprave naredijo luknje na istih mestih, kot so bile narejene za laboratorijske preskuse;</w:t>
            </w:r>
          </w:p>
          <w:p w14:paraId="3ABFEF32" w14:textId="77777777" w:rsidR="002A3D55" w:rsidRDefault="002A3D55" w:rsidP="00BD3E75">
            <w:pPr>
              <w:pStyle w:val="Odstavekseznama"/>
              <w:numPr>
                <w:ilvl w:val="2"/>
                <w:numId w:val="30"/>
              </w:numPr>
              <w:spacing w:line="240" w:lineRule="auto"/>
              <w:jc w:val="both"/>
              <w:rPr>
                <w:rFonts w:ascii="Arial" w:eastAsia="Arial" w:hAnsi="Arial" w:cs="Arial"/>
                <w:kern w:val="0"/>
                <w:sz w:val="20"/>
                <w:szCs w:val="20"/>
                <w:lang w:eastAsia="sl-SI"/>
                <w14:ligatures w14:val="none"/>
              </w:rPr>
            </w:pPr>
            <w:r w:rsidRPr="00AA7C60">
              <w:rPr>
                <w:rFonts w:ascii="Arial" w:eastAsia="Arial" w:hAnsi="Arial" w:cs="Arial"/>
                <w:kern w:val="0"/>
                <w:sz w:val="20"/>
                <w:szCs w:val="20"/>
                <w:lang w:eastAsia="sl-SI"/>
                <w14:ligatures w14:val="none"/>
              </w:rPr>
              <w:t>se rezultati meritev shranijo na posebnem obrazcu ali diagramu, pri čemer en izvod obdrži končni uporabnik;</w:t>
            </w:r>
          </w:p>
          <w:p w14:paraId="70482B13" w14:textId="77777777" w:rsidR="002A3D55" w:rsidRDefault="002A3D55" w:rsidP="00BD3E75">
            <w:pPr>
              <w:pStyle w:val="Odstavekseznama"/>
              <w:numPr>
                <w:ilvl w:val="1"/>
                <w:numId w:val="30"/>
              </w:numPr>
              <w:spacing w:line="240" w:lineRule="auto"/>
              <w:jc w:val="both"/>
              <w:rPr>
                <w:rFonts w:ascii="Arial" w:eastAsia="Arial" w:hAnsi="Arial" w:cs="Arial"/>
                <w:kern w:val="0"/>
                <w:sz w:val="20"/>
                <w:szCs w:val="20"/>
                <w:lang w:eastAsia="sl-SI"/>
                <w14:ligatures w14:val="none"/>
              </w:rPr>
            </w:pPr>
            <w:r w:rsidRPr="00AA7C60">
              <w:rPr>
                <w:rFonts w:ascii="Arial" w:eastAsia="Arial" w:hAnsi="Arial" w:cs="Arial"/>
                <w:kern w:val="0"/>
                <w:sz w:val="20"/>
                <w:szCs w:val="20"/>
                <w:lang w:eastAsia="sl-SI"/>
                <w14:ligatures w14:val="none"/>
              </w:rPr>
              <w:t>navodili za tehnologijo z nizko temperaturo dimnih plinov, ki navajajo, da mora biti sistem opremljen s tehnologijo za zaviranje korozije;</w:t>
            </w:r>
          </w:p>
          <w:p w14:paraId="1BA976E9" w14:textId="77777777" w:rsidR="002A3D55" w:rsidRDefault="002A3D55" w:rsidP="00BD3E75">
            <w:pPr>
              <w:pStyle w:val="Odstavekseznama"/>
              <w:numPr>
                <w:ilvl w:val="1"/>
                <w:numId w:val="30"/>
              </w:numPr>
              <w:spacing w:line="240" w:lineRule="auto"/>
              <w:jc w:val="both"/>
              <w:rPr>
                <w:rFonts w:ascii="Arial" w:eastAsia="Arial" w:hAnsi="Arial" w:cs="Arial"/>
                <w:kern w:val="0"/>
                <w:sz w:val="20"/>
                <w:szCs w:val="20"/>
                <w:lang w:eastAsia="sl-SI"/>
                <w14:ligatures w14:val="none"/>
              </w:rPr>
            </w:pPr>
            <w:r w:rsidRPr="00AA7C60">
              <w:rPr>
                <w:rFonts w:ascii="Arial" w:eastAsia="Arial" w:hAnsi="Arial" w:cs="Arial"/>
                <w:kern w:val="0"/>
                <w:sz w:val="20"/>
                <w:szCs w:val="20"/>
                <w:lang w:eastAsia="sl-SI"/>
                <w14:ligatures w14:val="none"/>
              </w:rPr>
              <w:t>navodili za kondenzacijske kotle, ki navajajo, da mora biti dimnik zaščiten pred kondenzatom z nizko pH vrednostjo;</w:t>
            </w:r>
          </w:p>
          <w:p w14:paraId="4F4377A0" w14:textId="77777777" w:rsidR="002A3D55" w:rsidRDefault="002A3D55" w:rsidP="00BD3E75">
            <w:pPr>
              <w:pStyle w:val="Odstavekseznama"/>
              <w:numPr>
                <w:ilvl w:val="1"/>
                <w:numId w:val="30"/>
              </w:numPr>
              <w:spacing w:line="240" w:lineRule="auto"/>
              <w:jc w:val="both"/>
              <w:rPr>
                <w:rFonts w:ascii="Arial" w:eastAsia="Arial" w:hAnsi="Arial" w:cs="Arial"/>
                <w:kern w:val="0"/>
                <w:sz w:val="20"/>
                <w:szCs w:val="20"/>
                <w:lang w:eastAsia="sl-SI"/>
                <w14:ligatures w14:val="none"/>
              </w:rPr>
            </w:pPr>
            <w:r w:rsidRPr="00AA7C60">
              <w:rPr>
                <w:rFonts w:ascii="Arial" w:eastAsia="Arial" w:hAnsi="Arial" w:cs="Arial"/>
                <w:kern w:val="0"/>
                <w:sz w:val="20"/>
                <w:szCs w:val="20"/>
                <w:lang w:eastAsia="sl-SI"/>
                <w14:ligatures w14:val="none"/>
              </w:rPr>
              <w:lastRenderedPageBreak/>
              <w:t>jasnimi navedbami za toplotne črpalke, da se ne uporabljajo snovi, ki so v skladu z Uredbo</w:t>
            </w:r>
            <w:r>
              <w:rPr>
                <w:rFonts w:ascii="Arial" w:eastAsia="Arial" w:hAnsi="Arial" w:cs="Arial"/>
                <w:kern w:val="0"/>
                <w:sz w:val="20"/>
                <w:szCs w:val="20"/>
                <w:lang w:eastAsia="sl-SI"/>
                <w14:ligatures w14:val="none"/>
              </w:rPr>
              <w:t xml:space="preserve"> </w:t>
            </w:r>
            <w:r w:rsidRPr="00AA7C60">
              <w:rPr>
                <w:rFonts w:ascii="Arial" w:eastAsia="Arial" w:hAnsi="Arial" w:cs="Arial"/>
                <w:kern w:val="0"/>
                <w:sz w:val="20"/>
                <w:szCs w:val="20"/>
                <w:lang w:eastAsia="sl-SI"/>
                <w14:ligatures w14:val="none"/>
              </w:rPr>
              <w:t>(ES) št. 1272/2008</w:t>
            </w:r>
            <w:r>
              <w:rPr>
                <w:rStyle w:val="Sprotnaopomba-sklic"/>
                <w:rFonts w:ascii="Arial" w:eastAsia="Arial" w:hAnsi="Arial" w:cs="Arial"/>
                <w:kern w:val="0"/>
                <w:sz w:val="20"/>
                <w:szCs w:val="20"/>
                <w:lang w:eastAsia="sl-SI"/>
                <w14:ligatures w14:val="none"/>
              </w:rPr>
              <w:footnoteReference w:id="10"/>
            </w:r>
            <w:r w:rsidRPr="00AA7C60">
              <w:rPr>
                <w:rFonts w:ascii="Arial" w:eastAsia="Arial" w:hAnsi="Arial" w:cs="Arial"/>
                <w:kern w:val="0"/>
                <w:sz w:val="20"/>
                <w:szCs w:val="20"/>
                <w:lang w:eastAsia="sl-SI"/>
                <w14:ligatures w14:val="none"/>
              </w:rPr>
              <w:t xml:space="preserve"> in njenimi poznejšimi spremembami razvrščene kot okolju nevarne ali nevarne za zdravje;</w:t>
            </w:r>
          </w:p>
          <w:p w14:paraId="6A510AB1" w14:textId="77777777" w:rsidR="002A3D55" w:rsidRDefault="002A3D55" w:rsidP="00BD3E75">
            <w:pPr>
              <w:pStyle w:val="Odstavekseznama"/>
              <w:numPr>
                <w:ilvl w:val="1"/>
                <w:numId w:val="30"/>
              </w:numPr>
              <w:spacing w:line="240" w:lineRule="auto"/>
              <w:jc w:val="both"/>
              <w:rPr>
                <w:rFonts w:ascii="Arial" w:eastAsia="Arial" w:hAnsi="Arial" w:cs="Arial"/>
                <w:kern w:val="0"/>
                <w:sz w:val="20"/>
                <w:szCs w:val="20"/>
                <w:lang w:eastAsia="sl-SI"/>
                <w14:ligatures w14:val="none"/>
              </w:rPr>
            </w:pPr>
            <w:r w:rsidRPr="00424870">
              <w:rPr>
                <w:rFonts w:ascii="Arial" w:eastAsia="Arial" w:hAnsi="Arial" w:cs="Arial"/>
                <w:kern w:val="0"/>
                <w:sz w:val="20"/>
                <w:szCs w:val="20"/>
                <w:lang w:eastAsia="sl-SI"/>
                <w14:ligatures w14:val="none"/>
              </w:rPr>
              <w:t>informacijami o tem, na koga se lahko obrne monter za pomoč pri vgradnji;</w:t>
            </w:r>
          </w:p>
          <w:p w14:paraId="421412C6" w14:textId="227C7CA6" w:rsidR="002A3D55" w:rsidRPr="001675D4" w:rsidRDefault="002A3D55" w:rsidP="002A3D55">
            <w:pPr>
              <w:pStyle w:val="Odstavekseznama"/>
              <w:numPr>
                <w:ilvl w:val="0"/>
                <w:numId w:val="77"/>
              </w:numPr>
              <w:spacing w:line="240" w:lineRule="auto"/>
              <w:jc w:val="both"/>
              <w:rPr>
                <w:rFonts w:ascii="Arial" w:eastAsia="Arial" w:hAnsi="Arial" w:cs="Arial"/>
                <w:kern w:val="0"/>
                <w:sz w:val="20"/>
                <w:szCs w:val="20"/>
                <w:lang w:eastAsia="sl-SI"/>
                <w14:ligatures w14:val="none"/>
              </w:rPr>
            </w:pPr>
            <w:r w:rsidRPr="001675D4">
              <w:rPr>
                <w:rFonts w:ascii="Arial" w:eastAsia="Arial" w:hAnsi="Arial" w:cs="Arial"/>
                <w:kern w:val="0"/>
                <w:sz w:val="20"/>
                <w:szCs w:val="20"/>
                <w:lang w:eastAsia="sl-SI"/>
                <w14:ligatures w14:val="none"/>
              </w:rPr>
              <w:t>navodila o delovanju za serviserje;</w:t>
            </w:r>
          </w:p>
          <w:p w14:paraId="1721140B" w14:textId="77777777" w:rsidR="002A3D55" w:rsidRDefault="002A3D55" w:rsidP="002A3D55">
            <w:pPr>
              <w:pStyle w:val="Odstavekseznama"/>
              <w:numPr>
                <w:ilvl w:val="0"/>
                <w:numId w:val="77"/>
              </w:numPr>
              <w:spacing w:line="240" w:lineRule="auto"/>
              <w:jc w:val="both"/>
              <w:rPr>
                <w:rFonts w:ascii="Arial" w:eastAsia="Arial" w:hAnsi="Arial" w:cs="Arial"/>
                <w:kern w:val="0"/>
                <w:sz w:val="20"/>
                <w:szCs w:val="20"/>
                <w:lang w:eastAsia="sl-SI"/>
                <w14:ligatures w14:val="none"/>
              </w:rPr>
            </w:pPr>
            <w:r w:rsidRPr="00424870">
              <w:rPr>
                <w:rFonts w:ascii="Arial" w:eastAsia="Arial" w:hAnsi="Arial" w:cs="Arial"/>
                <w:kern w:val="0"/>
                <w:sz w:val="20"/>
                <w:szCs w:val="20"/>
                <w:lang w:eastAsia="sl-SI"/>
                <w14:ligatures w14:val="none"/>
              </w:rPr>
              <w:t>navodila za uporabo, vključno z:</w:t>
            </w:r>
          </w:p>
          <w:p w14:paraId="6B0AA2DD" w14:textId="77777777" w:rsidR="002A3D55" w:rsidRDefault="002A3D55" w:rsidP="00BD3E75">
            <w:pPr>
              <w:pStyle w:val="Odstavekseznama"/>
              <w:numPr>
                <w:ilvl w:val="1"/>
                <w:numId w:val="30"/>
              </w:numPr>
              <w:spacing w:line="240" w:lineRule="auto"/>
              <w:jc w:val="both"/>
              <w:rPr>
                <w:rFonts w:ascii="Arial" w:eastAsia="Arial" w:hAnsi="Arial" w:cs="Arial"/>
                <w:kern w:val="0"/>
                <w:sz w:val="20"/>
                <w:szCs w:val="20"/>
                <w:lang w:eastAsia="sl-SI"/>
                <w14:ligatures w14:val="none"/>
              </w:rPr>
            </w:pPr>
            <w:r w:rsidRPr="00424870">
              <w:rPr>
                <w:rFonts w:ascii="Arial" w:eastAsia="Arial" w:hAnsi="Arial" w:cs="Arial"/>
                <w:kern w:val="0"/>
                <w:sz w:val="20"/>
                <w:szCs w:val="20"/>
                <w:lang w:eastAsia="sl-SI"/>
                <w14:ligatures w14:val="none"/>
              </w:rPr>
              <w:t>napotitvijo na pooblaščene monterje in serviserje;</w:t>
            </w:r>
          </w:p>
          <w:p w14:paraId="1216F352" w14:textId="77777777" w:rsidR="002A3D55" w:rsidRDefault="002A3D55" w:rsidP="00BD3E75">
            <w:pPr>
              <w:pStyle w:val="Odstavekseznama"/>
              <w:numPr>
                <w:ilvl w:val="1"/>
                <w:numId w:val="30"/>
              </w:numPr>
              <w:spacing w:line="240" w:lineRule="auto"/>
              <w:jc w:val="both"/>
              <w:rPr>
                <w:rFonts w:ascii="Arial" w:eastAsia="Arial" w:hAnsi="Arial" w:cs="Arial"/>
                <w:kern w:val="0"/>
                <w:sz w:val="20"/>
                <w:szCs w:val="20"/>
                <w:lang w:eastAsia="sl-SI"/>
                <w14:ligatures w14:val="none"/>
              </w:rPr>
            </w:pPr>
            <w:r w:rsidRPr="00424870">
              <w:rPr>
                <w:rFonts w:ascii="Arial" w:eastAsia="Arial" w:hAnsi="Arial" w:cs="Arial"/>
                <w:kern w:val="0"/>
                <w:sz w:val="20"/>
                <w:szCs w:val="20"/>
                <w:lang w:eastAsia="sl-SI"/>
                <w14:ligatures w14:val="none"/>
              </w:rPr>
              <w:t>priporočili za ustrezno uporabo in vzdrževanje grelnika ter za primerna goriva za uporabo in njihovo ustrezno skladiščenje zaradi optimalnega zgorevanja ter časovnim načrtom za redno vzdrževanje;</w:t>
            </w:r>
          </w:p>
          <w:p w14:paraId="15814E29" w14:textId="77777777" w:rsidR="002A3D55" w:rsidRDefault="002A3D55" w:rsidP="00BD3E75">
            <w:pPr>
              <w:pStyle w:val="Odstavekseznama"/>
              <w:numPr>
                <w:ilvl w:val="1"/>
                <w:numId w:val="30"/>
              </w:numPr>
              <w:spacing w:line="240" w:lineRule="auto"/>
              <w:jc w:val="both"/>
              <w:rPr>
                <w:rFonts w:ascii="Arial" w:eastAsia="Arial" w:hAnsi="Arial" w:cs="Arial"/>
                <w:kern w:val="0"/>
                <w:sz w:val="20"/>
                <w:szCs w:val="20"/>
                <w:lang w:eastAsia="sl-SI"/>
                <w14:ligatures w14:val="none"/>
              </w:rPr>
            </w:pPr>
            <w:r w:rsidRPr="00424870">
              <w:rPr>
                <w:rFonts w:ascii="Arial" w:eastAsia="Arial" w:hAnsi="Arial" w:cs="Arial"/>
                <w:kern w:val="0"/>
                <w:sz w:val="20"/>
                <w:szCs w:val="20"/>
                <w:lang w:eastAsia="sl-SI"/>
                <w14:ligatures w14:val="none"/>
              </w:rPr>
              <w:t>nasveti, kako lahko gospodarna uporaba zmanjša vpliv grelnika na okolje, zlasti informacijami o ustrezni uporabi izdelka za zmanjšanje porabe energije;</w:t>
            </w:r>
          </w:p>
          <w:p w14:paraId="1CA0254E" w14:textId="77777777" w:rsidR="002A3D55" w:rsidRDefault="002A3D55" w:rsidP="00BD3E75">
            <w:pPr>
              <w:pStyle w:val="Odstavekseznama"/>
              <w:numPr>
                <w:ilvl w:val="1"/>
                <w:numId w:val="30"/>
              </w:numPr>
              <w:spacing w:line="240" w:lineRule="auto"/>
              <w:jc w:val="both"/>
              <w:rPr>
                <w:rFonts w:ascii="Arial" w:eastAsia="Arial" w:hAnsi="Arial" w:cs="Arial"/>
                <w:kern w:val="0"/>
                <w:sz w:val="20"/>
                <w:szCs w:val="20"/>
                <w:lang w:eastAsia="sl-SI"/>
                <w14:ligatures w14:val="none"/>
              </w:rPr>
            </w:pPr>
            <w:r w:rsidRPr="00424870">
              <w:rPr>
                <w:rFonts w:ascii="Arial" w:eastAsia="Arial" w:hAnsi="Arial" w:cs="Arial"/>
                <w:kern w:val="0"/>
                <w:sz w:val="20"/>
                <w:szCs w:val="20"/>
                <w:lang w:eastAsia="sl-SI"/>
                <w14:ligatures w14:val="none"/>
              </w:rPr>
              <w:t>informacijami, če je ustrezno, o razumevanju merilnih rezultatov in njihovem izboljšanju;</w:t>
            </w:r>
          </w:p>
          <w:p w14:paraId="46C3F3D5" w14:textId="77777777" w:rsidR="002A3D55" w:rsidRDefault="002A3D55" w:rsidP="00BD3E75">
            <w:pPr>
              <w:pStyle w:val="Odstavekseznama"/>
              <w:numPr>
                <w:ilvl w:val="1"/>
                <w:numId w:val="30"/>
              </w:numPr>
              <w:spacing w:line="240" w:lineRule="auto"/>
              <w:jc w:val="both"/>
              <w:rPr>
                <w:rFonts w:ascii="Arial" w:eastAsia="Arial" w:hAnsi="Arial" w:cs="Arial"/>
                <w:kern w:val="0"/>
                <w:sz w:val="20"/>
                <w:szCs w:val="20"/>
                <w:lang w:eastAsia="sl-SI"/>
                <w14:ligatures w14:val="none"/>
              </w:rPr>
            </w:pPr>
            <w:r w:rsidRPr="00424870">
              <w:rPr>
                <w:rFonts w:ascii="Arial" w:eastAsia="Arial" w:hAnsi="Arial" w:cs="Arial"/>
                <w:kern w:val="0"/>
                <w:sz w:val="20"/>
                <w:szCs w:val="20"/>
                <w:lang w:eastAsia="sl-SI"/>
                <w14:ligatures w14:val="none"/>
              </w:rPr>
              <w:t>informacijami o tem, katere rezervne dele je mogoče zamenjati;</w:t>
            </w:r>
          </w:p>
          <w:p w14:paraId="666E0BB1" w14:textId="77777777" w:rsidR="002A3D55" w:rsidRPr="00424870" w:rsidRDefault="002A3D55" w:rsidP="002A3D55">
            <w:pPr>
              <w:pStyle w:val="Odstavekseznama"/>
              <w:numPr>
                <w:ilvl w:val="0"/>
                <w:numId w:val="77"/>
              </w:numPr>
              <w:spacing w:line="240" w:lineRule="auto"/>
              <w:jc w:val="both"/>
              <w:rPr>
                <w:rFonts w:ascii="Arial" w:eastAsia="Arial" w:hAnsi="Arial" w:cs="Arial"/>
                <w:kern w:val="0"/>
                <w:sz w:val="20"/>
                <w:szCs w:val="20"/>
                <w:lang w:eastAsia="sl-SI"/>
                <w14:ligatures w14:val="none"/>
              </w:rPr>
            </w:pPr>
            <w:r w:rsidRPr="00424870">
              <w:rPr>
                <w:rFonts w:ascii="Arial" w:eastAsia="Arial" w:hAnsi="Arial" w:cs="Arial"/>
                <w:kern w:val="0"/>
                <w:sz w:val="20"/>
                <w:szCs w:val="20"/>
                <w:lang w:eastAsia="sl-SI"/>
                <w14:ligatures w14:val="none"/>
              </w:rPr>
              <w:t>priporočila o primerni odstranitvi izdelka ob koncu življenjske dobe.</w:t>
            </w:r>
          </w:p>
          <w:p w14:paraId="26C372EC" w14:textId="77777777" w:rsidR="002A3D55" w:rsidRDefault="002A3D55" w:rsidP="00BD3E75">
            <w:pPr>
              <w:spacing w:after="0" w:line="240" w:lineRule="auto"/>
              <w:jc w:val="both"/>
              <w:rPr>
                <w:rFonts w:ascii="Arial" w:eastAsia="Arial" w:hAnsi="Arial" w:cs="Arial"/>
                <w:kern w:val="0"/>
                <w:sz w:val="20"/>
                <w:szCs w:val="20"/>
                <w:lang w:eastAsia="sl-SI"/>
                <w14:ligatures w14:val="none"/>
              </w:rPr>
            </w:pPr>
            <w:r w:rsidRPr="00424870">
              <w:rPr>
                <w:rFonts w:ascii="Arial" w:eastAsia="Arial" w:hAnsi="Arial" w:cs="Arial"/>
                <w:kern w:val="0"/>
                <w:sz w:val="20"/>
                <w:szCs w:val="20"/>
                <w:lang w:eastAsia="sl-SI"/>
                <w14:ligatures w14:val="none"/>
              </w:rPr>
              <w:t>Način dokazovanja</w:t>
            </w:r>
          </w:p>
          <w:p w14:paraId="331C979C" w14:textId="77777777" w:rsidR="002A3D55" w:rsidRDefault="002A3D55" w:rsidP="00BD3E75">
            <w:pPr>
              <w:spacing w:after="0" w:line="240" w:lineRule="auto"/>
              <w:jc w:val="both"/>
              <w:rPr>
                <w:rFonts w:ascii="Arial" w:eastAsia="Arial" w:hAnsi="Arial" w:cs="Arial"/>
                <w:kern w:val="0"/>
                <w:sz w:val="20"/>
                <w:szCs w:val="20"/>
                <w:lang w:eastAsia="sl-SI"/>
                <w14:ligatures w14:val="none"/>
              </w:rPr>
            </w:pPr>
            <w:r w:rsidRPr="00424870">
              <w:rPr>
                <w:rFonts w:ascii="Arial" w:eastAsia="Arial" w:hAnsi="Arial" w:cs="Arial"/>
                <w:kern w:val="0"/>
                <w:sz w:val="20"/>
                <w:szCs w:val="20"/>
                <w:lang w:eastAsia="sl-SI"/>
                <w14:ligatures w14:val="none"/>
              </w:rPr>
              <w:t>Ponudnik mora k ponudbi priložiti:</w:t>
            </w:r>
          </w:p>
          <w:p w14:paraId="6AF10746" w14:textId="618C07E7" w:rsidR="002A3D55" w:rsidRPr="001675D4" w:rsidRDefault="002A3D55" w:rsidP="002A3D55">
            <w:pPr>
              <w:pStyle w:val="Odstavekseznama"/>
              <w:numPr>
                <w:ilvl w:val="0"/>
                <w:numId w:val="30"/>
              </w:numPr>
              <w:spacing w:line="240" w:lineRule="auto"/>
              <w:jc w:val="both"/>
              <w:rPr>
                <w:rFonts w:ascii="Arial" w:eastAsia="Arial" w:hAnsi="Arial" w:cs="Arial"/>
                <w:kern w:val="0"/>
                <w:sz w:val="20"/>
                <w:szCs w:val="20"/>
                <w:lang w:eastAsia="sl-SI"/>
                <w14:ligatures w14:val="none"/>
              </w:rPr>
            </w:pPr>
            <w:r w:rsidRPr="001675D4">
              <w:rPr>
                <w:rFonts w:ascii="Arial" w:eastAsia="Arial" w:hAnsi="Arial" w:cs="Arial"/>
                <w:kern w:val="0"/>
                <w:sz w:val="20"/>
                <w:szCs w:val="20"/>
                <w:lang w:eastAsia="sl-SI"/>
                <w14:ligatures w14:val="none"/>
              </w:rPr>
              <w:t>potrdilo, da ima blago znak za okolje tipa I, iz katerega izhaja, da blago izpolnjuje zahteve, ali</w:t>
            </w:r>
          </w:p>
          <w:p w14:paraId="7F8A8DEA" w14:textId="797A401B" w:rsidR="002A3D55" w:rsidRPr="001675D4" w:rsidRDefault="002A3D55" w:rsidP="002A3D55">
            <w:pPr>
              <w:pStyle w:val="Odstavekseznama"/>
              <w:numPr>
                <w:ilvl w:val="0"/>
                <w:numId w:val="30"/>
              </w:numPr>
              <w:spacing w:after="0" w:line="240" w:lineRule="auto"/>
              <w:jc w:val="both"/>
              <w:rPr>
                <w:rFonts w:ascii="Arial" w:eastAsia="Arial" w:hAnsi="Arial" w:cs="Arial"/>
                <w:kern w:val="0"/>
                <w:sz w:val="20"/>
                <w:szCs w:val="20"/>
                <w:lang w:eastAsia="sl-SI"/>
                <w14:ligatures w14:val="none"/>
              </w:rPr>
            </w:pPr>
            <w:r w:rsidRPr="00424870">
              <w:rPr>
                <w:rFonts w:ascii="Arial" w:eastAsia="Arial" w:hAnsi="Arial" w:cs="Arial"/>
                <w:kern w:val="0"/>
                <w:sz w:val="20"/>
                <w:szCs w:val="20"/>
                <w:lang w:eastAsia="sl-SI"/>
                <w14:ligatures w14:val="none"/>
              </w:rPr>
              <w:t>ustrezno dokazilo, iz katerega izhaja, da so zahteve izpolnjene.</w:t>
            </w:r>
          </w:p>
        </w:tc>
      </w:tr>
      <w:tr w:rsidR="002A3D55" w14:paraId="0A6ECE81" w14:textId="77777777" w:rsidTr="000F235D">
        <w:trPr>
          <w:trHeight w:val="900"/>
        </w:trPr>
        <w:tc>
          <w:tcPr>
            <w:tcW w:w="567" w:type="dxa"/>
          </w:tcPr>
          <w:p w14:paraId="0B7D0EF2" w14:textId="311C68B8" w:rsidR="002A3D55" w:rsidRDefault="002A3D55" w:rsidP="002A3D55">
            <w:pPr>
              <w:spacing w:after="0" w:line="240" w:lineRule="auto"/>
              <w:jc w:val="both"/>
              <w:rPr>
                <w:rFonts w:ascii="Arial" w:hAnsi="Arial" w:cs="Arial"/>
                <w:sz w:val="20"/>
                <w:szCs w:val="20"/>
              </w:rPr>
            </w:pPr>
            <w:r>
              <w:rPr>
                <w:rFonts w:ascii="Arial" w:hAnsi="Arial" w:cs="Arial"/>
                <w:sz w:val="20"/>
                <w:szCs w:val="20"/>
              </w:rPr>
              <w:lastRenderedPageBreak/>
              <w:t>6.</w:t>
            </w:r>
          </w:p>
        </w:tc>
        <w:tc>
          <w:tcPr>
            <w:tcW w:w="8505" w:type="dxa"/>
          </w:tcPr>
          <w:p w14:paraId="551D9FB8" w14:textId="77777777" w:rsidR="002A3D55" w:rsidRPr="001675D4" w:rsidRDefault="002A3D55" w:rsidP="002A3D55">
            <w:pPr>
              <w:spacing w:line="240" w:lineRule="auto"/>
              <w:jc w:val="both"/>
              <w:rPr>
                <w:rFonts w:ascii="Arial" w:eastAsia="Arial" w:hAnsi="Arial" w:cs="Arial"/>
                <w:kern w:val="0"/>
                <w:sz w:val="20"/>
                <w:szCs w:val="20"/>
                <w:u w:val="single"/>
                <w:lang w:eastAsia="sl-SI"/>
                <w14:ligatures w14:val="none"/>
              </w:rPr>
            </w:pPr>
            <w:r w:rsidRPr="001675D4">
              <w:rPr>
                <w:rFonts w:ascii="Arial" w:eastAsia="Arial" w:hAnsi="Arial" w:cs="Arial"/>
                <w:kern w:val="0"/>
                <w:sz w:val="20"/>
                <w:szCs w:val="20"/>
                <w:u w:val="single"/>
                <w:lang w:eastAsia="sl-SI"/>
                <w14:ligatures w14:val="none"/>
              </w:rPr>
              <w:t>Primarno hladilno sredstvo</w:t>
            </w:r>
          </w:p>
          <w:p w14:paraId="34281F85" w14:textId="77777777" w:rsidR="002A3D55" w:rsidRDefault="002A3D55" w:rsidP="002A3D55">
            <w:pPr>
              <w:spacing w:line="240" w:lineRule="auto"/>
              <w:jc w:val="both"/>
              <w:rPr>
                <w:rFonts w:ascii="Arial" w:eastAsia="Arial" w:hAnsi="Arial" w:cs="Arial"/>
                <w:kern w:val="0"/>
                <w:sz w:val="20"/>
                <w:szCs w:val="20"/>
                <w:lang w:eastAsia="sl-SI"/>
                <w14:ligatures w14:val="none"/>
              </w:rPr>
            </w:pPr>
            <w:r w:rsidRPr="00424870">
              <w:rPr>
                <w:rFonts w:ascii="Arial" w:eastAsia="Arial" w:hAnsi="Arial" w:cs="Arial"/>
                <w:kern w:val="0"/>
                <w:sz w:val="20"/>
                <w:szCs w:val="20"/>
                <w:lang w:eastAsia="sl-SI"/>
                <w14:ligatures w14:val="none"/>
              </w:rPr>
              <w:t>Potencial globalnega segrevanja za obdobje 100 let (GWP100) primarnega hladilnega sredstva ne presega vrednosti 2000.</w:t>
            </w:r>
            <w:r>
              <w:rPr>
                <w:rStyle w:val="Sprotnaopomba-sklic"/>
                <w:rFonts w:ascii="Arial" w:eastAsia="Arial" w:hAnsi="Arial" w:cs="Arial"/>
                <w:kern w:val="0"/>
                <w:sz w:val="20"/>
                <w:szCs w:val="20"/>
                <w:lang w:eastAsia="sl-SI"/>
                <w14:ligatures w14:val="none"/>
              </w:rPr>
              <w:footnoteReference w:id="11"/>
            </w:r>
            <w:r w:rsidRPr="00424870">
              <w:rPr>
                <w:rFonts w:ascii="Arial" w:eastAsia="Arial" w:hAnsi="Arial" w:cs="Arial"/>
                <w:kern w:val="0"/>
                <w:sz w:val="20"/>
                <w:szCs w:val="20"/>
                <w:lang w:eastAsia="sl-SI"/>
                <w14:ligatures w14:val="none"/>
              </w:rPr>
              <w:t xml:space="preserve"> Vrednosti GWP100 ustrezajo vrednostim iz Priloge I k Uredbi (ES) št. 517/2014.</w:t>
            </w:r>
            <w:r>
              <w:rPr>
                <w:rStyle w:val="Sprotnaopomba-sklic"/>
                <w:rFonts w:ascii="Arial" w:eastAsia="Arial" w:hAnsi="Arial" w:cs="Arial"/>
                <w:kern w:val="0"/>
                <w:sz w:val="20"/>
                <w:szCs w:val="20"/>
                <w:lang w:eastAsia="sl-SI"/>
                <w14:ligatures w14:val="none"/>
              </w:rPr>
              <w:footnoteReference w:id="12"/>
            </w:r>
            <w:r w:rsidRPr="00424870">
              <w:rPr>
                <w:rFonts w:ascii="Arial" w:eastAsia="Arial" w:hAnsi="Arial" w:cs="Arial"/>
                <w:kern w:val="0"/>
                <w:sz w:val="20"/>
                <w:szCs w:val="20"/>
                <w:lang w:eastAsia="sl-SI"/>
                <w14:ligatures w14:val="none"/>
              </w:rPr>
              <w:t xml:space="preserve"> Vrednosti GWP100 hladilnih sredstev se izračunajo v smislu stoletnega potenciala segrevanja enega kilograma plina glede na en kilogram CO2. Za hladilna sredstva, ki ji Uredba (ES)</w:t>
            </w:r>
            <w:r>
              <w:rPr>
                <w:rFonts w:ascii="Arial" w:eastAsia="Arial" w:hAnsi="Arial" w:cs="Arial"/>
                <w:kern w:val="0"/>
                <w:sz w:val="20"/>
                <w:szCs w:val="20"/>
                <w:lang w:eastAsia="sl-SI"/>
                <w14:ligatures w14:val="none"/>
              </w:rPr>
              <w:t xml:space="preserve"> št. </w:t>
            </w:r>
            <w:r w:rsidRPr="00424870">
              <w:rPr>
                <w:rFonts w:ascii="Arial" w:eastAsia="Arial" w:hAnsi="Arial" w:cs="Arial"/>
                <w:kern w:val="0"/>
                <w:sz w:val="20"/>
                <w:szCs w:val="20"/>
                <w:lang w:eastAsia="sl-SI"/>
                <w14:ligatures w14:val="none"/>
              </w:rPr>
              <w:t>517/2014 ne zajema, bi morali viri referenc na vrednosti GWP100 ustrezati tistim iz Priloge I.1(7) k Uredbi (EU) št. 206/2012.</w:t>
            </w:r>
            <w:r>
              <w:rPr>
                <w:rStyle w:val="Sprotnaopomba-sklic"/>
                <w:rFonts w:ascii="Arial" w:eastAsia="Arial" w:hAnsi="Arial" w:cs="Arial"/>
                <w:kern w:val="0"/>
                <w:sz w:val="20"/>
                <w:szCs w:val="20"/>
                <w:lang w:eastAsia="sl-SI"/>
                <w14:ligatures w14:val="none"/>
              </w:rPr>
              <w:footnoteReference w:id="13"/>
            </w:r>
          </w:p>
          <w:p w14:paraId="1E14C6DE" w14:textId="77777777" w:rsidR="002A3D55" w:rsidRDefault="002A3D55" w:rsidP="002A3D55">
            <w:pPr>
              <w:spacing w:line="240" w:lineRule="auto"/>
              <w:jc w:val="both"/>
              <w:rPr>
                <w:rFonts w:ascii="Arial" w:eastAsia="Arial" w:hAnsi="Arial" w:cs="Arial"/>
                <w:kern w:val="0"/>
                <w:sz w:val="20"/>
                <w:szCs w:val="20"/>
                <w:u w:val="single"/>
                <w:lang w:eastAsia="sl-SI"/>
                <w14:ligatures w14:val="none"/>
              </w:rPr>
            </w:pPr>
            <w:r w:rsidRPr="00424870">
              <w:rPr>
                <w:rFonts w:ascii="Arial" w:eastAsia="Arial" w:hAnsi="Arial" w:cs="Arial"/>
                <w:kern w:val="0"/>
                <w:sz w:val="20"/>
                <w:szCs w:val="20"/>
                <w:u w:val="single"/>
                <w:lang w:eastAsia="sl-SI"/>
                <w14:ligatures w14:val="none"/>
              </w:rPr>
              <w:t>Sekundarno hladilno sredstvo</w:t>
            </w:r>
          </w:p>
          <w:p w14:paraId="1E1DFF01" w14:textId="77777777" w:rsidR="002A3D55" w:rsidRDefault="002A3D55" w:rsidP="002A3D55">
            <w:pPr>
              <w:spacing w:line="240" w:lineRule="auto"/>
              <w:jc w:val="both"/>
              <w:rPr>
                <w:rFonts w:ascii="Arial" w:eastAsia="Arial" w:hAnsi="Arial" w:cs="Arial"/>
                <w:kern w:val="0"/>
                <w:sz w:val="20"/>
                <w:szCs w:val="20"/>
                <w:u w:val="single"/>
                <w:lang w:eastAsia="sl-SI"/>
                <w14:ligatures w14:val="none"/>
              </w:rPr>
            </w:pPr>
            <w:r w:rsidRPr="00424870">
              <w:rPr>
                <w:rFonts w:ascii="Arial" w:eastAsia="Arial" w:hAnsi="Arial" w:cs="Arial"/>
                <w:kern w:val="0"/>
                <w:sz w:val="20"/>
                <w:szCs w:val="20"/>
                <w:lang w:eastAsia="sl-SI"/>
                <w14:ligatures w14:val="none"/>
              </w:rPr>
              <w:t>Zasnova grelnikov prostorov, ki uporabljajo sekundarno hladilno sredstvo, ne temelji na sekundarnem hladilnem sredstvu, slanici ali aditivih, razvrščenih kot okolju nevarne snovi ali snovi,</w:t>
            </w:r>
            <w:r>
              <w:rPr>
                <w:rFonts w:ascii="Arial" w:eastAsia="Arial" w:hAnsi="Arial" w:cs="Arial"/>
                <w:kern w:val="0"/>
                <w:sz w:val="20"/>
                <w:szCs w:val="20"/>
                <w:u w:val="single"/>
                <w:lang w:eastAsia="sl-SI"/>
                <w14:ligatures w14:val="none"/>
              </w:rPr>
              <w:t xml:space="preserve"> </w:t>
            </w:r>
            <w:r w:rsidRPr="00424870">
              <w:rPr>
                <w:rFonts w:ascii="Arial" w:eastAsia="Arial" w:hAnsi="Arial" w:cs="Arial"/>
                <w:kern w:val="0"/>
                <w:sz w:val="20"/>
                <w:szCs w:val="20"/>
                <w:lang w:eastAsia="sl-SI"/>
                <w14:ligatures w14:val="none"/>
              </w:rPr>
              <w:t>nevarne za zdravje, v smislu Uredbe (ES) št. 1272/2008</w:t>
            </w:r>
            <w:r>
              <w:rPr>
                <w:rStyle w:val="Sprotnaopomba-sklic"/>
                <w:rFonts w:ascii="Arial" w:eastAsia="Arial" w:hAnsi="Arial" w:cs="Arial"/>
                <w:kern w:val="0"/>
                <w:sz w:val="20"/>
                <w:szCs w:val="20"/>
                <w:lang w:eastAsia="sl-SI"/>
                <w14:ligatures w14:val="none"/>
              </w:rPr>
              <w:footnoteReference w:id="14"/>
            </w:r>
            <w:r w:rsidRPr="00424870">
              <w:rPr>
                <w:rFonts w:ascii="Arial" w:eastAsia="Arial" w:hAnsi="Arial" w:cs="Arial"/>
                <w:kern w:val="0"/>
                <w:sz w:val="20"/>
                <w:szCs w:val="20"/>
                <w:lang w:eastAsia="sl-SI"/>
                <w14:ligatures w14:val="none"/>
              </w:rPr>
              <w:t xml:space="preserve"> in Direktive Sveta 67/548/EGS,</w:t>
            </w:r>
            <w:r>
              <w:rPr>
                <w:rStyle w:val="Sprotnaopomba-sklic"/>
                <w:rFonts w:ascii="Arial" w:eastAsia="Arial" w:hAnsi="Arial" w:cs="Arial"/>
                <w:kern w:val="0"/>
                <w:sz w:val="20"/>
                <w:szCs w:val="20"/>
                <w:lang w:eastAsia="sl-SI"/>
                <w14:ligatures w14:val="none"/>
              </w:rPr>
              <w:footnoteReference w:id="15"/>
            </w:r>
            <w:r w:rsidRPr="00424870">
              <w:rPr>
                <w:rFonts w:ascii="Arial" w:eastAsia="Arial" w:hAnsi="Arial" w:cs="Arial"/>
                <w:kern w:val="0"/>
                <w:sz w:val="20"/>
                <w:szCs w:val="20"/>
                <w:lang w:eastAsia="sl-SI"/>
                <w14:ligatures w14:val="none"/>
              </w:rPr>
              <w:t>navodila za vgradnjo pa jasno določajo, da se snovi, razvrščene kot okolju nevarne snovi ali snovi, nevarne za zdravje, ne smejo uporabiti kot sekundarno hladilno sredstvo</w:t>
            </w:r>
            <w:r>
              <w:rPr>
                <w:rFonts w:ascii="Arial" w:eastAsia="Arial" w:hAnsi="Arial" w:cs="Arial"/>
                <w:kern w:val="0"/>
                <w:sz w:val="20"/>
                <w:szCs w:val="20"/>
                <w:lang w:eastAsia="sl-SI"/>
                <w14:ligatures w14:val="none"/>
              </w:rPr>
              <w:t>.</w:t>
            </w:r>
          </w:p>
          <w:p w14:paraId="7FCC805B" w14:textId="77777777" w:rsidR="002A3D55" w:rsidRDefault="002A3D55" w:rsidP="00BD3E75">
            <w:pPr>
              <w:spacing w:after="0" w:line="240" w:lineRule="auto"/>
              <w:jc w:val="both"/>
              <w:rPr>
                <w:rFonts w:ascii="Arial" w:eastAsia="Arial" w:hAnsi="Arial" w:cs="Arial"/>
                <w:kern w:val="0"/>
                <w:sz w:val="20"/>
                <w:szCs w:val="20"/>
                <w:lang w:eastAsia="sl-SI"/>
                <w14:ligatures w14:val="none"/>
              </w:rPr>
            </w:pPr>
            <w:r w:rsidRPr="00424870">
              <w:rPr>
                <w:rFonts w:ascii="Arial" w:eastAsia="Arial" w:hAnsi="Arial" w:cs="Arial"/>
                <w:kern w:val="0"/>
                <w:sz w:val="20"/>
                <w:szCs w:val="20"/>
                <w:lang w:eastAsia="sl-SI"/>
                <w14:ligatures w14:val="none"/>
              </w:rPr>
              <w:lastRenderedPageBreak/>
              <w:t>Način dokazovanja</w:t>
            </w:r>
          </w:p>
          <w:p w14:paraId="63652FB2" w14:textId="77777777" w:rsidR="002A3D55" w:rsidRDefault="002A3D55" w:rsidP="00BD3E75">
            <w:pPr>
              <w:spacing w:after="0" w:line="240" w:lineRule="auto"/>
              <w:jc w:val="both"/>
              <w:rPr>
                <w:rFonts w:ascii="Arial" w:eastAsia="Arial" w:hAnsi="Arial" w:cs="Arial"/>
                <w:kern w:val="0"/>
                <w:sz w:val="20"/>
                <w:szCs w:val="20"/>
                <w:lang w:eastAsia="sl-SI"/>
                <w14:ligatures w14:val="none"/>
              </w:rPr>
            </w:pPr>
            <w:r w:rsidRPr="00424870">
              <w:rPr>
                <w:rFonts w:ascii="Arial" w:eastAsia="Arial" w:hAnsi="Arial" w:cs="Arial"/>
                <w:kern w:val="0"/>
                <w:sz w:val="20"/>
                <w:szCs w:val="20"/>
                <w:lang w:eastAsia="sl-SI"/>
                <w14:ligatures w14:val="none"/>
              </w:rPr>
              <w:t>Ponudnik mora k ponudbi priložiti:</w:t>
            </w:r>
          </w:p>
          <w:p w14:paraId="12648F99" w14:textId="77777777" w:rsidR="002A3D55" w:rsidRDefault="002A3D55" w:rsidP="00BD3E75">
            <w:pPr>
              <w:pStyle w:val="Odstavekseznama"/>
              <w:numPr>
                <w:ilvl w:val="0"/>
                <w:numId w:val="30"/>
              </w:numPr>
              <w:spacing w:after="0" w:line="240" w:lineRule="auto"/>
              <w:jc w:val="both"/>
              <w:rPr>
                <w:rFonts w:ascii="Arial" w:eastAsia="Arial" w:hAnsi="Arial" w:cs="Arial"/>
                <w:kern w:val="0"/>
                <w:sz w:val="20"/>
                <w:szCs w:val="20"/>
                <w:lang w:eastAsia="sl-SI"/>
                <w14:ligatures w14:val="none"/>
              </w:rPr>
            </w:pPr>
            <w:r w:rsidRPr="006C6AB8">
              <w:rPr>
                <w:rFonts w:ascii="Arial" w:eastAsia="Arial" w:hAnsi="Arial" w:cs="Arial"/>
                <w:kern w:val="0"/>
                <w:sz w:val="20"/>
                <w:szCs w:val="20"/>
                <w:lang w:eastAsia="sl-SI"/>
                <w14:ligatures w14:val="none"/>
              </w:rPr>
              <w:t>potrdilo, da ima blago znak za okolje tipa I, iz katerega izhaja, da blago izpolnjuje zahteve, ali</w:t>
            </w:r>
          </w:p>
          <w:p w14:paraId="57B3090B" w14:textId="12AD81EC" w:rsidR="002A3D55" w:rsidRPr="006C6AB8" w:rsidRDefault="002A3D55" w:rsidP="002A3D55">
            <w:pPr>
              <w:pStyle w:val="Odstavekseznama"/>
              <w:numPr>
                <w:ilvl w:val="0"/>
                <w:numId w:val="30"/>
              </w:numPr>
              <w:spacing w:after="0" w:line="240" w:lineRule="auto"/>
              <w:jc w:val="both"/>
              <w:rPr>
                <w:rFonts w:ascii="Arial" w:eastAsia="Arial" w:hAnsi="Arial" w:cs="Arial"/>
                <w:kern w:val="0"/>
                <w:sz w:val="20"/>
                <w:szCs w:val="20"/>
                <w:lang w:eastAsia="sl-SI"/>
                <w14:ligatures w14:val="none"/>
              </w:rPr>
            </w:pPr>
            <w:r w:rsidRPr="006C6AB8">
              <w:rPr>
                <w:rFonts w:ascii="Arial" w:eastAsia="Arial" w:hAnsi="Arial" w:cs="Arial"/>
                <w:kern w:val="0"/>
                <w:sz w:val="20"/>
                <w:szCs w:val="20"/>
                <w:lang w:eastAsia="sl-SI"/>
                <w14:ligatures w14:val="none"/>
              </w:rPr>
              <w:t>ustrezna dokazila, kot je izjava o skladnosti s tem merilom, skupaj z imeni hladilnih sredstev, uporabljenih v izdelku, in njihovimi vrednostmi GWP100.</w:t>
            </w:r>
          </w:p>
        </w:tc>
      </w:tr>
      <w:tr w:rsidR="002A3D55" w14:paraId="79710E0D" w14:textId="77777777" w:rsidTr="000F235D">
        <w:trPr>
          <w:trHeight w:val="810"/>
        </w:trPr>
        <w:tc>
          <w:tcPr>
            <w:tcW w:w="567" w:type="dxa"/>
          </w:tcPr>
          <w:p w14:paraId="01F4ADF1" w14:textId="545EF9F7" w:rsidR="002A3D55" w:rsidRDefault="002A3D55" w:rsidP="002A3D55">
            <w:pPr>
              <w:spacing w:after="0" w:line="240" w:lineRule="auto"/>
              <w:jc w:val="center"/>
              <w:rPr>
                <w:rFonts w:ascii="Arial" w:hAnsi="Arial" w:cs="Arial"/>
                <w:sz w:val="20"/>
                <w:szCs w:val="20"/>
              </w:rPr>
            </w:pPr>
            <w:r>
              <w:rPr>
                <w:rFonts w:ascii="Arial" w:hAnsi="Arial" w:cs="Arial"/>
                <w:sz w:val="20"/>
                <w:szCs w:val="20"/>
              </w:rPr>
              <w:lastRenderedPageBreak/>
              <w:t>7.</w:t>
            </w:r>
          </w:p>
        </w:tc>
        <w:tc>
          <w:tcPr>
            <w:tcW w:w="8505" w:type="dxa"/>
          </w:tcPr>
          <w:p w14:paraId="1E43F86B" w14:textId="1DCCA276" w:rsidR="002A3D55" w:rsidRPr="0031596C" w:rsidRDefault="002A3D55" w:rsidP="002A3D55">
            <w:pPr>
              <w:tabs>
                <w:tab w:val="left" w:pos="1179"/>
              </w:tabs>
              <w:spacing w:after="0" w:line="240" w:lineRule="auto"/>
              <w:jc w:val="both"/>
              <w:rPr>
                <w:rFonts w:ascii="Arial" w:eastAsia="Arial" w:hAnsi="Arial" w:cs="Arial"/>
                <w:kern w:val="0"/>
                <w:sz w:val="20"/>
                <w:szCs w:val="20"/>
                <w:lang w:eastAsia="sl-SI"/>
                <w14:ligatures w14:val="none"/>
              </w:rPr>
            </w:pPr>
            <w:r w:rsidRPr="0031596C">
              <w:rPr>
                <w:rFonts w:ascii="Arial" w:eastAsia="Arial" w:hAnsi="Arial" w:cs="Arial"/>
                <w:kern w:val="0"/>
                <w:sz w:val="20"/>
                <w:szCs w:val="20"/>
                <w:lang w:eastAsia="sl-SI"/>
                <w14:ligatures w14:val="none"/>
              </w:rPr>
              <w:t>Vsebnost emisij dušikovih oksidov (NOx) v izpušnih plinih ne presega mejnih vrednosti, navedenih v nadaljevanju (ne velja za električne grelnike). Emisije NOx se izmerijo kot vsota dušikovega monoksida in dušikovega dioksida pri naslednjih obratovalnih pogojih:</w:t>
            </w:r>
          </w:p>
          <w:p w14:paraId="324FA759" w14:textId="4E56B4C1" w:rsidR="002A3D55" w:rsidRDefault="002A3D55" w:rsidP="002A3D55">
            <w:pPr>
              <w:pStyle w:val="Odstavekseznama"/>
              <w:numPr>
                <w:ilvl w:val="0"/>
                <w:numId w:val="30"/>
              </w:numPr>
              <w:spacing w:after="0" w:line="240" w:lineRule="auto"/>
              <w:jc w:val="both"/>
              <w:rPr>
                <w:rFonts w:ascii="Arial" w:eastAsia="Arial" w:hAnsi="Arial" w:cs="Arial"/>
                <w:kern w:val="0"/>
                <w:sz w:val="20"/>
                <w:szCs w:val="20"/>
                <w:lang w:eastAsia="sl-SI"/>
                <w14:ligatures w14:val="none"/>
              </w:rPr>
            </w:pPr>
            <w:r w:rsidRPr="0031596C">
              <w:rPr>
                <w:rFonts w:ascii="Arial" w:eastAsia="Arial" w:hAnsi="Arial" w:cs="Arial"/>
                <w:kern w:val="0"/>
                <w:sz w:val="20"/>
                <w:szCs w:val="20"/>
                <w:lang w:eastAsia="sl-SI"/>
                <w14:ligatures w14:val="none"/>
              </w:rPr>
              <w:t>za plinske grelnike in grelnike na tekoče gorivo pri standardnih nazivnih pogojih in</w:t>
            </w:r>
            <w:r>
              <w:rPr>
                <w:rFonts w:ascii="Arial" w:eastAsia="Arial" w:hAnsi="Arial" w:cs="Arial"/>
                <w:kern w:val="0"/>
                <w:sz w:val="20"/>
                <w:szCs w:val="20"/>
                <w:lang w:eastAsia="sl-SI"/>
                <w14:ligatures w14:val="none"/>
              </w:rPr>
              <w:t xml:space="preserve"> </w:t>
            </w:r>
            <w:r w:rsidRPr="0031596C">
              <w:rPr>
                <w:rFonts w:ascii="Arial" w:eastAsia="Arial" w:hAnsi="Arial" w:cs="Arial"/>
                <w:kern w:val="0"/>
                <w:sz w:val="20"/>
                <w:szCs w:val="20"/>
                <w:lang w:eastAsia="sl-SI"/>
                <w14:ligatures w14:val="none"/>
              </w:rPr>
              <w:t>nazivni izhodni toplotni moči;</w:t>
            </w:r>
          </w:p>
          <w:p w14:paraId="346B572C" w14:textId="2FF92516" w:rsidR="002A3D55" w:rsidRPr="009E3397" w:rsidRDefault="002A3D55" w:rsidP="002A3D55">
            <w:pPr>
              <w:pStyle w:val="Odstavekseznama"/>
              <w:numPr>
                <w:ilvl w:val="0"/>
                <w:numId w:val="30"/>
              </w:numPr>
              <w:spacing w:after="0" w:line="240" w:lineRule="auto"/>
              <w:jc w:val="both"/>
              <w:rPr>
                <w:rFonts w:ascii="Arial" w:eastAsia="Arial" w:hAnsi="Arial" w:cs="Arial"/>
                <w:kern w:val="0"/>
                <w:sz w:val="20"/>
                <w:szCs w:val="20"/>
                <w:lang w:eastAsia="sl-SI"/>
                <w14:ligatures w14:val="none"/>
              </w:rPr>
            </w:pPr>
            <w:r w:rsidRPr="00050A6D">
              <w:rPr>
                <w:rFonts w:ascii="Arial" w:eastAsia="Arial" w:hAnsi="Arial" w:cs="Arial"/>
                <w:kern w:val="0"/>
                <w:sz w:val="20"/>
                <w:szCs w:val="20"/>
                <w:lang w:eastAsia="sl-SI"/>
                <w14:ligatures w14:val="none"/>
              </w:rPr>
              <w:t xml:space="preserve">za grelnike na trdno gorivo kot sezonske emisije pri ogrevanju prostorov v skladu s tabelo 2 v </w:t>
            </w:r>
            <w:r>
              <w:rPr>
                <w:rFonts w:ascii="Arial" w:eastAsia="Arial" w:hAnsi="Arial" w:cs="Arial"/>
                <w:kern w:val="0"/>
                <w:sz w:val="20"/>
                <w:szCs w:val="20"/>
                <w:lang w:eastAsia="sl-SI"/>
                <w14:ligatures w14:val="none"/>
              </w:rPr>
              <w:t>pojasnilih.</w:t>
            </w:r>
          </w:p>
          <w:tbl>
            <w:tblPr>
              <w:tblpPr w:leftFromText="180" w:rightFromText="180" w:vertAnchor="text" w:horzAnchor="margin" w:tblpY="360"/>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09"/>
              <w:gridCol w:w="4070"/>
            </w:tblGrid>
            <w:tr w:rsidR="002A3D55" w14:paraId="2DC10F0A" w14:textId="77777777" w:rsidTr="009E3397">
              <w:trPr>
                <w:trHeight w:val="324"/>
              </w:trPr>
              <w:tc>
                <w:tcPr>
                  <w:tcW w:w="4209" w:type="dxa"/>
                </w:tcPr>
                <w:p w14:paraId="68EFC478" w14:textId="77777777" w:rsidR="002A3D55" w:rsidRPr="0031596C" w:rsidRDefault="002A3D55" w:rsidP="002A3D55">
                  <w:pPr>
                    <w:spacing w:after="0" w:line="240" w:lineRule="auto"/>
                    <w:ind w:right="560"/>
                    <w:jc w:val="both"/>
                    <w:rPr>
                      <w:rFonts w:ascii="Arial" w:eastAsia="Arial" w:hAnsi="Arial" w:cs="Arial"/>
                      <w:kern w:val="0"/>
                      <w:sz w:val="20"/>
                      <w:szCs w:val="20"/>
                      <w:lang w:eastAsia="sl-SI"/>
                      <w14:ligatures w14:val="none"/>
                    </w:rPr>
                  </w:pPr>
                  <w:r w:rsidRPr="0031596C">
                    <w:rPr>
                      <w:rFonts w:ascii="Arial" w:eastAsia="Arial" w:hAnsi="Arial" w:cs="Arial"/>
                      <w:b/>
                      <w:kern w:val="0"/>
                      <w:sz w:val="20"/>
                      <w:szCs w:val="20"/>
                      <w:lang w:eastAsia="sl-SI"/>
                      <w14:ligatures w14:val="none"/>
                    </w:rPr>
                    <w:t>Tehnologija generatorja toplote</w:t>
                  </w:r>
                </w:p>
              </w:tc>
              <w:tc>
                <w:tcPr>
                  <w:tcW w:w="4070" w:type="dxa"/>
                </w:tcPr>
                <w:p w14:paraId="51510F34" w14:textId="77777777" w:rsidR="002A3D55" w:rsidRPr="0031596C" w:rsidRDefault="002A3D55" w:rsidP="002A3D55">
                  <w:pPr>
                    <w:spacing w:after="0" w:line="240" w:lineRule="auto"/>
                    <w:ind w:right="560"/>
                    <w:jc w:val="both"/>
                    <w:rPr>
                      <w:rFonts w:ascii="Arial" w:eastAsia="Arial" w:hAnsi="Arial" w:cs="Arial"/>
                      <w:kern w:val="0"/>
                      <w:sz w:val="20"/>
                      <w:szCs w:val="20"/>
                      <w:lang w:eastAsia="sl-SI"/>
                      <w14:ligatures w14:val="none"/>
                    </w:rPr>
                  </w:pPr>
                  <w:r w:rsidRPr="0031596C">
                    <w:rPr>
                      <w:rFonts w:ascii="Arial" w:eastAsia="Arial" w:hAnsi="Arial" w:cs="Arial"/>
                      <w:b/>
                      <w:kern w:val="0"/>
                      <w:sz w:val="20"/>
                      <w:szCs w:val="20"/>
                      <w:lang w:eastAsia="sl-SI"/>
                      <w14:ligatures w14:val="none"/>
                    </w:rPr>
                    <w:t>Mejna vrednost emisij NOx</w:t>
                  </w:r>
                </w:p>
              </w:tc>
            </w:tr>
            <w:tr w:rsidR="002A3D55" w14:paraId="7B6B587A" w14:textId="77777777" w:rsidTr="009E3397">
              <w:trPr>
                <w:trHeight w:val="690"/>
              </w:trPr>
              <w:tc>
                <w:tcPr>
                  <w:tcW w:w="4209" w:type="dxa"/>
                </w:tcPr>
                <w:p w14:paraId="626AC19B" w14:textId="77777777" w:rsidR="002A3D55" w:rsidRPr="0031596C" w:rsidRDefault="002A3D55" w:rsidP="002A3D55">
                  <w:pPr>
                    <w:spacing w:after="0" w:line="240" w:lineRule="auto"/>
                    <w:ind w:right="560"/>
                    <w:jc w:val="both"/>
                    <w:rPr>
                      <w:rFonts w:ascii="Arial" w:eastAsia="Arial" w:hAnsi="Arial" w:cs="Arial"/>
                      <w:kern w:val="0"/>
                      <w:sz w:val="20"/>
                      <w:szCs w:val="20"/>
                      <w:lang w:eastAsia="sl-SI"/>
                      <w14:ligatures w14:val="none"/>
                    </w:rPr>
                  </w:pPr>
                  <w:r>
                    <w:rPr>
                      <w:rFonts w:ascii="Arial" w:eastAsia="Arial" w:hAnsi="Arial" w:cs="Arial"/>
                      <w:kern w:val="0"/>
                      <w:sz w:val="20"/>
                      <w:szCs w:val="20"/>
                      <w:lang w:eastAsia="sl-SI"/>
                      <w14:ligatures w14:val="none"/>
                    </w:rPr>
                    <w:t>Plinski grelniki</w:t>
                  </w:r>
                </w:p>
              </w:tc>
              <w:tc>
                <w:tcPr>
                  <w:tcW w:w="4070" w:type="dxa"/>
                </w:tcPr>
                <w:p w14:paraId="34924262" w14:textId="77777777" w:rsidR="002A3D55" w:rsidRDefault="002A3D55" w:rsidP="002A3D55">
                  <w:pPr>
                    <w:spacing w:after="0" w:line="240" w:lineRule="auto"/>
                    <w:ind w:right="560"/>
                    <w:jc w:val="both"/>
                    <w:rPr>
                      <w:rFonts w:ascii="Arial" w:eastAsia="Arial" w:hAnsi="Arial" w:cs="Arial"/>
                      <w:kern w:val="0"/>
                      <w:sz w:val="20"/>
                      <w:szCs w:val="20"/>
                      <w:lang w:eastAsia="sl-SI"/>
                      <w14:ligatures w14:val="none"/>
                    </w:rPr>
                  </w:pPr>
                  <w:r>
                    <w:rPr>
                      <w:rFonts w:ascii="Arial" w:eastAsia="Arial" w:hAnsi="Arial" w:cs="Arial"/>
                      <w:kern w:val="0"/>
                      <w:sz w:val="20"/>
                      <w:szCs w:val="20"/>
                      <w:lang w:eastAsia="sl-SI"/>
                      <w14:ligatures w14:val="none"/>
                    </w:rPr>
                    <w:t>Z motorjem z notranjim zgorevanjem:</w:t>
                  </w:r>
                </w:p>
                <w:p w14:paraId="6A0972BB" w14:textId="77777777" w:rsidR="002A3D55" w:rsidRDefault="002A3D55" w:rsidP="002A3D55">
                  <w:pPr>
                    <w:spacing w:after="0" w:line="240" w:lineRule="auto"/>
                    <w:ind w:right="560"/>
                    <w:jc w:val="both"/>
                    <w:rPr>
                      <w:rFonts w:ascii="Arial" w:eastAsia="Arial" w:hAnsi="Arial" w:cs="Arial"/>
                      <w:kern w:val="0"/>
                      <w:sz w:val="20"/>
                      <w:szCs w:val="20"/>
                      <w:lang w:eastAsia="sl-SI"/>
                      <w14:ligatures w14:val="none"/>
                    </w:rPr>
                  </w:pPr>
                  <w:r>
                    <w:rPr>
                      <w:rFonts w:ascii="Arial" w:eastAsia="Arial" w:hAnsi="Arial" w:cs="Arial"/>
                      <w:kern w:val="0"/>
                      <w:sz w:val="20"/>
                      <w:szCs w:val="20"/>
                      <w:lang w:eastAsia="sl-SI"/>
                      <w14:ligatures w14:val="none"/>
                    </w:rPr>
                    <w:t>170 mg/kWh GCV vhodne energije.</w:t>
                  </w:r>
                </w:p>
                <w:p w14:paraId="07835491" w14:textId="77777777" w:rsidR="002A3D55" w:rsidRDefault="002A3D55" w:rsidP="002A3D55">
                  <w:pPr>
                    <w:spacing w:after="0" w:line="240" w:lineRule="auto"/>
                    <w:ind w:right="560"/>
                    <w:jc w:val="both"/>
                    <w:rPr>
                      <w:rFonts w:ascii="Arial" w:eastAsia="Arial" w:hAnsi="Arial" w:cs="Arial"/>
                      <w:kern w:val="0"/>
                      <w:sz w:val="20"/>
                      <w:szCs w:val="20"/>
                      <w:lang w:eastAsia="sl-SI"/>
                      <w14:ligatures w14:val="none"/>
                    </w:rPr>
                  </w:pPr>
                </w:p>
                <w:p w14:paraId="544FEFFA" w14:textId="77777777" w:rsidR="002A3D55" w:rsidRDefault="002A3D55" w:rsidP="002A3D55">
                  <w:pPr>
                    <w:spacing w:after="0" w:line="240" w:lineRule="auto"/>
                    <w:ind w:right="560"/>
                    <w:jc w:val="both"/>
                    <w:rPr>
                      <w:rFonts w:ascii="Arial" w:eastAsia="Arial" w:hAnsi="Arial" w:cs="Arial"/>
                      <w:kern w:val="0"/>
                      <w:sz w:val="20"/>
                      <w:szCs w:val="20"/>
                      <w:lang w:eastAsia="sl-SI"/>
                      <w14:ligatures w14:val="none"/>
                    </w:rPr>
                  </w:pPr>
                  <w:r>
                    <w:rPr>
                      <w:rFonts w:ascii="Arial" w:eastAsia="Arial" w:hAnsi="Arial" w:cs="Arial"/>
                      <w:kern w:val="0"/>
                      <w:sz w:val="20"/>
                      <w:szCs w:val="20"/>
                      <w:lang w:eastAsia="sl-SI"/>
                      <w14:ligatures w14:val="none"/>
                    </w:rPr>
                    <w:t>Z zunanjim izgorevanjem:</w:t>
                  </w:r>
                </w:p>
                <w:p w14:paraId="19B63798" w14:textId="77777777" w:rsidR="002A3D55" w:rsidRDefault="002A3D55" w:rsidP="002A3D55">
                  <w:pPr>
                    <w:spacing w:after="0" w:line="240" w:lineRule="auto"/>
                    <w:ind w:right="560"/>
                    <w:jc w:val="both"/>
                    <w:rPr>
                      <w:rFonts w:ascii="Arial" w:eastAsia="Arial" w:hAnsi="Arial" w:cs="Arial"/>
                      <w:kern w:val="0"/>
                      <w:sz w:val="20"/>
                      <w:szCs w:val="20"/>
                      <w:lang w:eastAsia="sl-SI"/>
                      <w14:ligatures w14:val="none"/>
                    </w:rPr>
                  </w:pPr>
                  <w:r>
                    <w:rPr>
                      <w:rFonts w:ascii="Arial" w:eastAsia="Arial" w:hAnsi="Arial" w:cs="Arial"/>
                      <w:kern w:val="0"/>
                      <w:sz w:val="20"/>
                      <w:szCs w:val="20"/>
                      <w:lang w:eastAsia="sl-SI"/>
                      <w14:ligatures w14:val="none"/>
                    </w:rPr>
                    <w:t>36 mg/kWh GCV vhodne energije.</w:t>
                  </w:r>
                </w:p>
                <w:p w14:paraId="7E7F79AA" w14:textId="77777777" w:rsidR="002A3D55" w:rsidRPr="0031596C" w:rsidRDefault="002A3D55" w:rsidP="002A3D55">
                  <w:pPr>
                    <w:spacing w:after="0" w:line="240" w:lineRule="auto"/>
                    <w:ind w:right="560"/>
                    <w:jc w:val="both"/>
                    <w:rPr>
                      <w:rFonts w:ascii="Arial" w:eastAsia="Arial" w:hAnsi="Arial" w:cs="Arial"/>
                      <w:kern w:val="0"/>
                      <w:sz w:val="20"/>
                      <w:szCs w:val="20"/>
                      <w:lang w:eastAsia="sl-SI"/>
                      <w14:ligatures w14:val="none"/>
                    </w:rPr>
                  </w:pPr>
                </w:p>
              </w:tc>
            </w:tr>
            <w:tr w:rsidR="002A3D55" w14:paraId="55B3301F" w14:textId="77777777" w:rsidTr="009E3397">
              <w:trPr>
                <w:trHeight w:val="825"/>
              </w:trPr>
              <w:tc>
                <w:tcPr>
                  <w:tcW w:w="4209" w:type="dxa"/>
                </w:tcPr>
                <w:p w14:paraId="602E4BE9" w14:textId="77777777" w:rsidR="002A3D55" w:rsidRPr="0031596C" w:rsidRDefault="002A3D55" w:rsidP="002A3D55">
                  <w:pPr>
                    <w:spacing w:after="0" w:line="240" w:lineRule="auto"/>
                    <w:ind w:right="560"/>
                    <w:jc w:val="both"/>
                    <w:rPr>
                      <w:rFonts w:ascii="Arial" w:eastAsia="Arial" w:hAnsi="Arial" w:cs="Arial"/>
                      <w:kern w:val="0"/>
                      <w:sz w:val="20"/>
                      <w:szCs w:val="20"/>
                      <w:lang w:eastAsia="sl-SI"/>
                      <w14:ligatures w14:val="none"/>
                    </w:rPr>
                  </w:pPr>
                  <w:r>
                    <w:rPr>
                      <w:rFonts w:ascii="Arial" w:eastAsia="Arial" w:hAnsi="Arial" w:cs="Arial"/>
                      <w:kern w:val="0"/>
                      <w:sz w:val="20"/>
                      <w:szCs w:val="20"/>
                      <w:lang w:eastAsia="sl-SI"/>
                      <w14:ligatures w14:val="none"/>
                    </w:rPr>
                    <w:t>Grelniki na tekoče gorivo</w:t>
                  </w:r>
                </w:p>
              </w:tc>
              <w:tc>
                <w:tcPr>
                  <w:tcW w:w="4070" w:type="dxa"/>
                </w:tcPr>
                <w:p w14:paraId="6B2312C4" w14:textId="77777777" w:rsidR="002A3D55" w:rsidRDefault="002A3D55" w:rsidP="002A3D55">
                  <w:pPr>
                    <w:spacing w:after="0" w:line="240" w:lineRule="auto"/>
                    <w:ind w:right="560"/>
                    <w:jc w:val="both"/>
                    <w:rPr>
                      <w:rFonts w:ascii="Arial" w:eastAsia="Arial" w:hAnsi="Arial" w:cs="Arial"/>
                      <w:kern w:val="0"/>
                      <w:sz w:val="20"/>
                      <w:szCs w:val="20"/>
                      <w:lang w:eastAsia="sl-SI"/>
                      <w14:ligatures w14:val="none"/>
                    </w:rPr>
                  </w:pPr>
                  <w:r>
                    <w:rPr>
                      <w:rFonts w:ascii="Arial" w:eastAsia="Arial" w:hAnsi="Arial" w:cs="Arial"/>
                      <w:kern w:val="0"/>
                      <w:sz w:val="20"/>
                      <w:szCs w:val="20"/>
                      <w:lang w:eastAsia="sl-SI"/>
                      <w14:ligatures w14:val="none"/>
                    </w:rPr>
                    <w:t>Z motorjem z notranjim zgorevanjem:</w:t>
                  </w:r>
                </w:p>
                <w:p w14:paraId="3B93E356" w14:textId="77777777" w:rsidR="002A3D55" w:rsidRDefault="002A3D55" w:rsidP="002A3D55">
                  <w:pPr>
                    <w:spacing w:after="0" w:line="240" w:lineRule="auto"/>
                    <w:ind w:right="560"/>
                    <w:jc w:val="both"/>
                    <w:rPr>
                      <w:rFonts w:ascii="Arial" w:eastAsia="Arial" w:hAnsi="Arial" w:cs="Arial"/>
                      <w:kern w:val="0"/>
                      <w:sz w:val="20"/>
                      <w:szCs w:val="20"/>
                      <w:lang w:eastAsia="sl-SI"/>
                      <w14:ligatures w14:val="none"/>
                    </w:rPr>
                  </w:pPr>
                  <w:r>
                    <w:rPr>
                      <w:rFonts w:ascii="Arial" w:eastAsia="Arial" w:hAnsi="Arial" w:cs="Arial"/>
                      <w:kern w:val="0"/>
                      <w:sz w:val="20"/>
                      <w:szCs w:val="20"/>
                      <w:lang w:eastAsia="sl-SI"/>
                      <w14:ligatures w14:val="none"/>
                    </w:rPr>
                    <w:t>380 mg/kWh GCV vhodne energije</w:t>
                  </w:r>
                </w:p>
                <w:p w14:paraId="33853714" w14:textId="77777777" w:rsidR="002A3D55" w:rsidRDefault="002A3D55" w:rsidP="002A3D55">
                  <w:pPr>
                    <w:spacing w:after="0" w:line="240" w:lineRule="auto"/>
                    <w:ind w:right="560"/>
                    <w:jc w:val="both"/>
                    <w:rPr>
                      <w:rFonts w:ascii="Arial" w:eastAsia="Arial" w:hAnsi="Arial" w:cs="Arial"/>
                      <w:kern w:val="0"/>
                      <w:sz w:val="20"/>
                      <w:szCs w:val="20"/>
                      <w:lang w:eastAsia="sl-SI"/>
                      <w14:ligatures w14:val="none"/>
                    </w:rPr>
                  </w:pPr>
                </w:p>
                <w:p w14:paraId="189ED621" w14:textId="77777777" w:rsidR="002A3D55" w:rsidRDefault="002A3D55" w:rsidP="002A3D55">
                  <w:pPr>
                    <w:spacing w:after="0" w:line="240" w:lineRule="auto"/>
                    <w:ind w:right="560"/>
                    <w:jc w:val="both"/>
                    <w:rPr>
                      <w:rFonts w:ascii="Arial" w:eastAsia="Arial" w:hAnsi="Arial" w:cs="Arial"/>
                      <w:kern w:val="0"/>
                      <w:sz w:val="20"/>
                      <w:szCs w:val="20"/>
                      <w:lang w:eastAsia="sl-SI"/>
                      <w14:ligatures w14:val="none"/>
                    </w:rPr>
                  </w:pPr>
                  <w:r>
                    <w:rPr>
                      <w:rFonts w:ascii="Arial" w:eastAsia="Arial" w:hAnsi="Arial" w:cs="Arial"/>
                      <w:kern w:val="0"/>
                      <w:sz w:val="20"/>
                      <w:szCs w:val="20"/>
                      <w:lang w:eastAsia="sl-SI"/>
                      <w14:ligatures w14:val="none"/>
                    </w:rPr>
                    <w:t>Z zunanjim zgorevanjem :</w:t>
                  </w:r>
                </w:p>
                <w:p w14:paraId="20897DFE" w14:textId="77777777" w:rsidR="002A3D55" w:rsidRPr="0031596C" w:rsidRDefault="002A3D55" w:rsidP="002A3D55">
                  <w:pPr>
                    <w:spacing w:after="0" w:line="240" w:lineRule="auto"/>
                    <w:ind w:right="560"/>
                    <w:jc w:val="both"/>
                    <w:rPr>
                      <w:rFonts w:ascii="Arial" w:eastAsia="Arial" w:hAnsi="Arial" w:cs="Arial"/>
                      <w:kern w:val="0"/>
                      <w:sz w:val="20"/>
                      <w:szCs w:val="20"/>
                      <w:lang w:eastAsia="sl-SI"/>
                      <w14:ligatures w14:val="none"/>
                    </w:rPr>
                  </w:pPr>
                  <w:r>
                    <w:rPr>
                      <w:rFonts w:ascii="Arial" w:eastAsia="Arial" w:hAnsi="Arial" w:cs="Arial"/>
                      <w:kern w:val="0"/>
                      <w:sz w:val="20"/>
                      <w:szCs w:val="20"/>
                      <w:lang w:eastAsia="sl-SI"/>
                      <w14:ligatures w14:val="none"/>
                    </w:rPr>
                    <w:t>100 mg/kWh GCV vhodne energije</w:t>
                  </w:r>
                </w:p>
              </w:tc>
            </w:tr>
            <w:tr w:rsidR="002A3D55" w14:paraId="744D3479" w14:textId="77777777" w:rsidTr="009E3397">
              <w:trPr>
                <w:trHeight w:val="375"/>
              </w:trPr>
              <w:tc>
                <w:tcPr>
                  <w:tcW w:w="4209" w:type="dxa"/>
                </w:tcPr>
                <w:p w14:paraId="5649ED9A" w14:textId="77777777" w:rsidR="002A3D55" w:rsidRPr="0031596C" w:rsidRDefault="002A3D55" w:rsidP="002A3D55">
                  <w:pPr>
                    <w:spacing w:after="0" w:line="240" w:lineRule="auto"/>
                    <w:ind w:right="560"/>
                    <w:jc w:val="both"/>
                    <w:rPr>
                      <w:rFonts w:ascii="Arial" w:eastAsia="Arial" w:hAnsi="Arial" w:cs="Arial"/>
                      <w:kern w:val="0"/>
                      <w:sz w:val="20"/>
                      <w:szCs w:val="20"/>
                      <w:lang w:eastAsia="sl-SI"/>
                      <w14:ligatures w14:val="none"/>
                    </w:rPr>
                  </w:pPr>
                  <w:r>
                    <w:rPr>
                      <w:rFonts w:ascii="Arial" w:eastAsia="Arial" w:hAnsi="Arial" w:cs="Arial"/>
                      <w:kern w:val="0"/>
                      <w:sz w:val="20"/>
                      <w:szCs w:val="20"/>
                      <w:lang w:eastAsia="sl-SI"/>
                      <w14:ligatures w14:val="none"/>
                    </w:rPr>
                    <w:t>Grelniki na trdo gorivo</w:t>
                  </w:r>
                </w:p>
              </w:tc>
              <w:tc>
                <w:tcPr>
                  <w:tcW w:w="4070" w:type="dxa"/>
                </w:tcPr>
                <w:p w14:paraId="6D2D0CB4" w14:textId="77777777" w:rsidR="002A3D55" w:rsidRPr="0031596C" w:rsidRDefault="002A3D55" w:rsidP="002A3D55">
                  <w:pPr>
                    <w:spacing w:after="0" w:line="240" w:lineRule="auto"/>
                    <w:ind w:right="560"/>
                    <w:jc w:val="both"/>
                    <w:rPr>
                      <w:rFonts w:ascii="Arial" w:eastAsia="Arial" w:hAnsi="Arial" w:cs="Arial"/>
                      <w:kern w:val="0"/>
                      <w:sz w:val="20"/>
                      <w:szCs w:val="20"/>
                      <w:lang w:eastAsia="sl-SI"/>
                      <w14:ligatures w14:val="none"/>
                    </w:rPr>
                  </w:pPr>
                  <w:r>
                    <w:rPr>
                      <w:rFonts w:ascii="Arial" w:eastAsia="Arial" w:hAnsi="Arial" w:cs="Arial"/>
                      <w:kern w:val="0"/>
                      <w:sz w:val="20"/>
                      <w:szCs w:val="20"/>
                      <w:lang w:eastAsia="sl-SI"/>
                      <w14:ligatures w14:val="none"/>
                    </w:rPr>
                    <w:t>150 mg/Nm</w:t>
                  </w:r>
                  <w:r w:rsidRPr="00EF4664">
                    <w:rPr>
                      <w:rFonts w:ascii="Arial" w:eastAsia="Arial" w:hAnsi="Arial" w:cs="Arial"/>
                      <w:kern w:val="0"/>
                      <w:sz w:val="20"/>
                      <w:szCs w:val="20"/>
                      <w:lang w:eastAsia="sl-SI"/>
                      <w14:ligatures w14:val="none"/>
                    </w:rPr>
                    <w:t>³ pri 10 % O2</w:t>
                  </w:r>
                </w:p>
              </w:tc>
            </w:tr>
          </w:tbl>
          <w:p w14:paraId="172DAC19" w14:textId="77777777" w:rsidR="002A3D55" w:rsidRPr="009E3397" w:rsidRDefault="002A3D55" w:rsidP="002A3D55">
            <w:pPr>
              <w:spacing w:after="0" w:line="240" w:lineRule="auto"/>
              <w:ind w:right="560"/>
              <w:jc w:val="both"/>
              <w:rPr>
                <w:rFonts w:ascii="Arial" w:eastAsia="Arial" w:hAnsi="Arial" w:cs="Arial"/>
                <w:kern w:val="0"/>
                <w:sz w:val="20"/>
                <w:szCs w:val="20"/>
                <w:lang w:eastAsia="sl-SI"/>
                <w14:ligatures w14:val="none"/>
              </w:rPr>
            </w:pPr>
          </w:p>
          <w:p w14:paraId="128B338B" w14:textId="77777777" w:rsidR="002A3D55" w:rsidRPr="00EF4664" w:rsidRDefault="002A3D55" w:rsidP="002A3D55">
            <w:pPr>
              <w:spacing w:line="240" w:lineRule="auto"/>
              <w:jc w:val="both"/>
              <w:rPr>
                <w:rFonts w:ascii="Arial" w:eastAsia="Arial" w:hAnsi="Arial" w:cs="Arial"/>
                <w:kern w:val="0"/>
                <w:sz w:val="20"/>
                <w:szCs w:val="20"/>
                <w:lang w:eastAsia="sl-SI"/>
                <w14:ligatures w14:val="none"/>
              </w:rPr>
            </w:pPr>
            <w:r w:rsidRPr="00EF4664">
              <w:rPr>
                <w:rFonts w:ascii="Arial" w:eastAsia="Arial" w:hAnsi="Arial" w:cs="Arial"/>
                <w:kern w:val="0"/>
                <w:sz w:val="20"/>
                <w:szCs w:val="20"/>
                <w:lang w:eastAsia="sl-SI"/>
                <w14:ligatures w14:val="none"/>
              </w:rPr>
              <w:t>Merska enota je izražena v mg/kWh GCV vhodne energije ali v mg/Nm³, kot je ustrezno. Preskusi se opravijo v skladu z ustreznimi standardi iz tabele 1 (glej pojasnila) ali enakovrednimi standardi.</w:t>
            </w:r>
          </w:p>
          <w:p w14:paraId="014522E8" w14:textId="77777777" w:rsidR="002A3D55" w:rsidRPr="00EF4664" w:rsidRDefault="002A3D55" w:rsidP="002A3D55">
            <w:pPr>
              <w:spacing w:after="0" w:line="240" w:lineRule="auto"/>
              <w:jc w:val="both"/>
              <w:rPr>
                <w:rFonts w:ascii="Arial" w:eastAsia="Arial" w:hAnsi="Arial" w:cs="Arial"/>
                <w:kern w:val="0"/>
                <w:sz w:val="20"/>
                <w:szCs w:val="20"/>
                <w:lang w:eastAsia="sl-SI"/>
                <w14:ligatures w14:val="none"/>
              </w:rPr>
            </w:pPr>
            <w:r w:rsidRPr="00EF4664">
              <w:rPr>
                <w:rFonts w:ascii="Arial" w:eastAsia="Arial" w:hAnsi="Arial" w:cs="Arial"/>
                <w:kern w:val="0"/>
                <w:sz w:val="20"/>
                <w:szCs w:val="20"/>
                <w:lang w:eastAsia="sl-SI"/>
                <w14:ligatures w14:val="none"/>
              </w:rPr>
              <w:t>Način dokazovanja</w:t>
            </w:r>
          </w:p>
          <w:p w14:paraId="5458D5BA" w14:textId="77777777" w:rsidR="002A3D55" w:rsidRDefault="002A3D55" w:rsidP="002A3D55">
            <w:pPr>
              <w:spacing w:after="0" w:line="240" w:lineRule="auto"/>
              <w:jc w:val="both"/>
              <w:rPr>
                <w:rFonts w:ascii="Arial" w:eastAsia="Arial" w:hAnsi="Arial" w:cs="Arial"/>
                <w:kern w:val="0"/>
                <w:sz w:val="20"/>
                <w:szCs w:val="20"/>
                <w:lang w:eastAsia="sl-SI"/>
                <w14:ligatures w14:val="none"/>
              </w:rPr>
            </w:pPr>
            <w:r w:rsidRPr="00EF4664">
              <w:rPr>
                <w:rFonts w:ascii="Arial" w:eastAsia="Arial" w:hAnsi="Arial" w:cs="Arial"/>
                <w:kern w:val="0"/>
                <w:sz w:val="20"/>
                <w:szCs w:val="20"/>
                <w:lang w:eastAsia="sl-SI"/>
                <w14:ligatures w14:val="none"/>
              </w:rPr>
              <w:t>Ponudnik mora k ponudbi priložiti:</w:t>
            </w:r>
          </w:p>
          <w:p w14:paraId="6F0C2A4B" w14:textId="77777777" w:rsidR="002A3D55" w:rsidRPr="00EF4664" w:rsidRDefault="002A3D55" w:rsidP="002A3D55">
            <w:pPr>
              <w:pStyle w:val="Odstavekseznama"/>
              <w:numPr>
                <w:ilvl w:val="0"/>
                <w:numId w:val="30"/>
              </w:numPr>
              <w:spacing w:line="240" w:lineRule="auto"/>
              <w:jc w:val="both"/>
              <w:rPr>
                <w:rFonts w:ascii="Arial" w:eastAsia="Arial" w:hAnsi="Arial" w:cs="Arial"/>
                <w:kern w:val="0"/>
                <w:sz w:val="20"/>
                <w:szCs w:val="20"/>
                <w:lang w:eastAsia="sl-SI"/>
                <w14:ligatures w14:val="none"/>
              </w:rPr>
            </w:pPr>
            <w:r w:rsidRPr="00EF4664">
              <w:rPr>
                <w:rFonts w:ascii="Arial" w:eastAsia="Arial" w:hAnsi="Arial" w:cs="Arial"/>
                <w:kern w:val="0"/>
                <w:sz w:val="20"/>
                <w:szCs w:val="20"/>
                <w:lang w:eastAsia="sl-SI"/>
                <w14:ligatures w14:val="none"/>
              </w:rPr>
              <w:t>potrdilo, da ima blago znak za okolje tipa I, iz katerega izhaja, da blago izpolnjuje zahteve, ali</w:t>
            </w:r>
          </w:p>
          <w:p w14:paraId="22C1A203" w14:textId="1089A86A" w:rsidR="002A3D55" w:rsidRPr="0025022E" w:rsidRDefault="002A3D55" w:rsidP="002A3D55">
            <w:pPr>
              <w:pStyle w:val="Odstavekseznama"/>
              <w:numPr>
                <w:ilvl w:val="0"/>
                <w:numId w:val="30"/>
              </w:numPr>
              <w:spacing w:after="0" w:line="240" w:lineRule="auto"/>
              <w:jc w:val="both"/>
              <w:rPr>
                <w:rFonts w:ascii="Arial" w:eastAsia="Arial" w:hAnsi="Arial" w:cs="Arial"/>
                <w:kern w:val="0"/>
                <w:sz w:val="20"/>
                <w:szCs w:val="20"/>
                <w:lang w:eastAsia="sl-SI"/>
                <w14:ligatures w14:val="none"/>
              </w:rPr>
            </w:pPr>
            <w:r w:rsidRPr="00EF4664">
              <w:rPr>
                <w:rFonts w:ascii="Arial" w:eastAsia="Arial" w:hAnsi="Arial" w:cs="Arial"/>
                <w:kern w:val="0"/>
                <w:sz w:val="20"/>
                <w:szCs w:val="20"/>
                <w:lang w:eastAsia="sl-SI"/>
                <w14:ligatures w14:val="none"/>
              </w:rPr>
              <w:t>druga ustrezna dokazila, kot je izjava o skladnosti s tem merilom, skupaj z rezultati preskusov o emisijah NOx v izpušnih plinih.</w:t>
            </w:r>
          </w:p>
        </w:tc>
      </w:tr>
      <w:tr w:rsidR="002A3D55" w14:paraId="5AC244F8" w14:textId="77777777" w:rsidTr="000F235D">
        <w:trPr>
          <w:trHeight w:val="5671"/>
        </w:trPr>
        <w:tc>
          <w:tcPr>
            <w:tcW w:w="567" w:type="dxa"/>
          </w:tcPr>
          <w:p w14:paraId="5172C73C" w14:textId="05A2A628" w:rsidR="002A3D55" w:rsidRDefault="002A3D55" w:rsidP="002A3D55">
            <w:pPr>
              <w:spacing w:after="0" w:line="240" w:lineRule="auto"/>
              <w:jc w:val="center"/>
              <w:rPr>
                <w:rFonts w:ascii="Arial" w:hAnsi="Arial" w:cs="Arial"/>
                <w:sz w:val="20"/>
                <w:szCs w:val="20"/>
              </w:rPr>
            </w:pPr>
            <w:r>
              <w:rPr>
                <w:rFonts w:ascii="Arial" w:hAnsi="Arial" w:cs="Arial"/>
                <w:sz w:val="20"/>
                <w:szCs w:val="20"/>
              </w:rPr>
              <w:lastRenderedPageBreak/>
              <w:t>8.</w:t>
            </w:r>
          </w:p>
        </w:tc>
        <w:tc>
          <w:tcPr>
            <w:tcW w:w="8505" w:type="dxa"/>
          </w:tcPr>
          <w:p w14:paraId="4F74FBF1" w14:textId="77777777" w:rsidR="002A3D55" w:rsidRPr="000F235D" w:rsidRDefault="002A3D55" w:rsidP="002A3D55">
            <w:pPr>
              <w:spacing w:line="240" w:lineRule="auto"/>
              <w:jc w:val="both"/>
              <w:rPr>
                <w:rFonts w:ascii="Arial" w:eastAsia="Arial" w:hAnsi="Arial" w:cs="Arial"/>
                <w:kern w:val="0"/>
                <w:sz w:val="20"/>
                <w:szCs w:val="20"/>
                <w:lang w:eastAsia="sl-SI"/>
                <w14:ligatures w14:val="none"/>
              </w:rPr>
            </w:pPr>
            <w:r w:rsidRPr="000F235D">
              <w:rPr>
                <w:rFonts w:ascii="Arial" w:eastAsia="Arial" w:hAnsi="Arial" w:cs="Arial"/>
                <w:kern w:val="0"/>
                <w:sz w:val="20"/>
                <w:szCs w:val="20"/>
                <w:lang w:eastAsia="sl-SI"/>
                <w14:ligatures w14:val="none"/>
              </w:rPr>
              <w:t>Vsebnost emisij ogljikovega monoksida (CO) v izpušnih plinih ne presega mejnih vrednosti, navedenih v nadaljevanju (ne velja za električne grelnike). Emisije CO se izmerijo pri standardnih nazivnih pogojih in nazivni izhodni toplotni moči pri naslednjih obratovalnih pogojih:</w:t>
            </w:r>
          </w:p>
          <w:p w14:paraId="55F21F6C" w14:textId="366ADA87" w:rsidR="002A3D55" w:rsidRPr="000F235D" w:rsidRDefault="002A3D55" w:rsidP="002A3D55">
            <w:pPr>
              <w:pStyle w:val="Odstavekseznama"/>
              <w:numPr>
                <w:ilvl w:val="0"/>
                <w:numId w:val="30"/>
              </w:numPr>
              <w:spacing w:line="240" w:lineRule="auto"/>
              <w:jc w:val="both"/>
              <w:rPr>
                <w:rFonts w:ascii="Arial" w:eastAsia="Arial" w:hAnsi="Arial" w:cs="Arial"/>
                <w:kern w:val="0"/>
                <w:sz w:val="20"/>
                <w:szCs w:val="20"/>
                <w:lang w:eastAsia="sl-SI"/>
                <w14:ligatures w14:val="none"/>
              </w:rPr>
            </w:pPr>
            <w:r w:rsidRPr="000F235D">
              <w:rPr>
                <w:rFonts w:ascii="Arial" w:eastAsia="Arial" w:hAnsi="Arial" w:cs="Arial"/>
                <w:kern w:val="0"/>
                <w:sz w:val="20"/>
                <w:szCs w:val="20"/>
                <w:lang w:eastAsia="sl-SI"/>
                <w14:ligatures w14:val="none"/>
              </w:rPr>
              <w:t>za plinske grelnike in grelnike na tekoče gorivo pri standardnih nazivnih pogojih in nazivni izhodni toplotni moči;</w:t>
            </w:r>
          </w:p>
          <w:p w14:paraId="44AC4807" w14:textId="4DF68C05" w:rsidR="002A3D55" w:rsidRPr="000F235D" w:rsidRDefault="002A3D55" w:rsidP="002A3D55">
            <w:pPr>
              <w:pStyle w:val="Odstavekseznama"/>
              <w:numPr>
                <w:ilvl w:val="0"/>
                <w:numId w:val="30"/>
              </w:numPr>
              <w:spacing w:line="240" w:lineRule="auto"/>
              <w:jc w:val="both"/>
              <w:rPr>
                <w:rFonts w:ascii="Arial" w:eastAsia="Arial" w:hAnsi="Arial" w:cs="Arial"/>
                <w:kern w:val="0"/>
                <w:sz w:val="20"/>
                <w:szCs w:val="20"/>
                <w:lang w:eastAsia="sl-SI"/>
                <w14:ligatures w14:val="none"/>
              </w:rPr>
            </w:pPr>
            <w:r w:rsidRPr="000F235D">
              <w:rPr>
                <w:rFonts w:ascii="Arial" w:eastAsia="Arial" w:hAnsi="Arial" w:cs="Arial"/>
                <w:kern w:val="0"/>
                <w:sz w:val="20"/>
                <w:szCs w:val="20"/>
                <w:lang w:eastAsia="sl-SI"/>
                <w14:ligatures w14:val="none"/>
              </w:rPr>
              <w:t>za grelnike na trdno gorivo kot sezonske emisije pri ogrevanju prostorov v skladu s tabelo 2 v pojasnilih.</w:t>
            </w:r>
          </w:p>
          <w:tbl>
            <w:tblPr>
              <w:tblpPr w:leftFromText="180" w:rightFromText="180" w:vertAnchor="text" w:horzAnchor="margin" w:tblpXSpec="center" w:tblpY="-4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23"/>
              <w:gridCol w:w="4656"/>
            </w:tblGrid>
            <w:tr w:rsidR="002A3D55" w:rsidRPr="000F235D" w14:paraId="6AC01ECC" w14:textId="77777777" w:rsidTr="00050A6D">
              <w:trPr>
                <w:trHeight w:val="324"/>
              </w:trPr>
              <w:tc>
                <w:tcPr>
                  <w:tcW w:w="3823" w:type="dxa"/>
                </w:tcPr>
                <w:p w14:paraId="72B927E7" w14:textId="77777777" w:rsidR="002A3D55" w:rsidRPr="000F235D" w:rsidRDefault="002A3D55" w:rsidP="002A3D55">
                  <w:pPr>
                    <w:spacing w:after="0" w:line="240" w:lineRule="auto"/>
                    <w:ind w:right="560"/>
                    <w:rPr>
                      <w:rFonts w:ascii="Arial" w:eastAsia="Arial" w:hAnsi="Arial" w:cs="Arial"/>
                      <w:kern w:val="0"/>
                      <w:sz w:val="20"/>
                      <w:szCs w:val="20"/>
                      <w:lang w:eastAsia="sl-SI"/>
                      <w14:ligatures w14:val="none"/>
                    </w:rPr>
                  </w:pPr>
                  <w:r w:rsidRPr="000F235D">
                    <w:rPr>
                      <w:rFonts w:ascii="Arial" w:eastAsia="Arial" w:hAnsi="Arial" w:cs="Arial"/>
                      <w:b/>
                      <w:kern w:val="0"/>
                      <w:sz w:val="20"/>
                      <w:szCs w:val="20"/>
                      <w:lang w:eastAsia="sl-SI"/>
                      <w14:ligatures w14:val="none"/>
                    </w:rPr>
                    <w:t>Tehnologija generatorja toplote</w:t>
                  </w:r>
                </w:p>
              </w:tc>
              <w:tc>
                <w:tcPr>
                  <w:tcW w:w="4961" w:type="dxa"/>
                </w:tcPr>
                <w:p w14:paraId="443CC78C" w14:textId="137B7824" w:rsidR="002A3D55" w:rsidRPr="000F235D" w:rsidRDefault="002A3D55" w:rsidP="002A3D55">
                  <w:pPr>
                    <w:spacing w:after="0" w:line="240" w:lineRule="auto"/>
                    <w:ind w:right="560"/>
                    <w:jc w:val="center"/>
                    <w:rPr>
                      <w:rFonts w:ascii="Arial" w:eastAsia="Arial" w:hAnsi="Arial" w:cs="Arial"/>
                      <w:kern w:val="0"/>
                      <w:sz w:val="20"/>
                      <w:szCs w:val="20"/>
                      <w:lang w:eastAsia="sl-SI"/>
                      <w14:ligatures w14:val="none"/>
                    </w:rPr>
                  </w:pPr>
                  <w:r w:rsidRPr="000F235D">
                    <w:rPr>
                      <w:rFonts w:ascii="Arial" w:eastAsia="Arial" w:hAnsi="Arial" w:cs="Arial"/>
                      <w:b/>
                      <w:kern w:val="0"/>
                      <w:sz w:val="20"/>
                      <w:szCs w:val="20"/>
                      <w:lang w:eastAsia="sl-SI"/>
                      <w14:ligatures w14:val="none"/>
                    </w:rPr>
                    <w:t>Mejna vrednost emisij CO</w:t>
                  </w:r>
                </w:p>
              </w:tc>
            </w:tr>
            <w:tr w:rsidR="002A3D55" w:rsidRPr="000F235D" w14:paraId="397DF66D" w14:textId="77777777" w:rsidTr="00050A6D">
              <w:trPr>
                <w:trHeight w:val="690"/>
              </w:trPr>
              <w:tc>
                <w:tcPr>
                  <w:tcW w:w="3823" w:type="dxa"/>
                </w:tcPr>
                <w:p w14:paraId="676A6940" w14:textId="77777777" w:rsidR="002A3D55" w:rsidRPr="000F235D" w:rsidRDefault="002A3D55" w:rsidP="002A3D55">
                  <w:pPr>
                    <w:spacing w:after="0" w:line="240" w:lineRule="auto"/>
                    <w:ind w:right="560"/>
                    <w:rPr>
                      <w:rFonts w:ascii="Arial" w:eastAsia="Arial" w:hAnsi="Arial" w:cs="Arial"/>
                      <w:kern w:val="0"/>
                      <w:sz w:val="20"/>
                      <w:szCs w:val="20"/>
                      <w:lang w:eastAsia="sl-SI"/>
                      <w14:ligatures w14:val="none"/>
                    </w:rPr>
                  </w:pPr>
                  <w:r w:rsidRPr="000F235D">
                    <w:rPr>
                      <w:rFonts w:ascii="Arial" w:eastAsia="Arial" w:hAnsi="Arial" w:cs="Arial"/>
                      <w:kern w:val="0"/>
                      <w:sz w:val="20"/>
                      <w:szCs w:val="20"/>
                      <w:lang w:eastAsia="sl-SI"/>
                      <w14:ligatures w14:val="none"/>
                    </w:rPr>
                    <w:t>Plinski grelniki</w:t>
                  </w:r>
                </w:p>
              </w:tc>
              <w:tc>
                <w:tcPr>
                  <w:tcW w:w="4961" w:type="dxa"/>
                </w:tcPr>
                <w:p w14:paraId="7854A0BA" w14:textId="77777777" w:rsidR="002A3D55" w:rsidRPr="000F235D" w:rsidRDefault="002A3D55" w:rsidP="002A3D55">
                  <w:pPr>
                    <w:spacing w:after="0" w:line="240" w:lineRule="auto"/>
                    <w:ind w:right="560"/>
                    <w:rPr>
                      <w:rFonts w:ascii="Arial" w:eastAsia="Arial" w:hAnsi="Arial" w:cs="Arial"/>
                      <w:kern w:val="0"/>
                      <w:sz w:val="20"/>
                      <w:szCs w:val="20"/>
                      <w:lang w:eastAsia="sl-SI"/>
                      <w14:ligatures w14:val="none"/>
                    </w:rPr>
                  </w:pPr>
                  <w:r w:rsidRPr="000F235D">
                    <w:rPr>
                      <w:rFonts w:ascii="Arial" w:eastAsia="Arial" w:hAnsi="Arial" w:cs="Arial"/>
                      <w:kern w:val="0"/>
                      <w:sz w:val="20"/>
                      <w:szCs w:val="20"/>
                      <w:lang w:eastAsia="sl-SI"/>
                      <w14:ligatures w14:val="none"/>
                    </w:rPr>
                    <w:t>Z motorjem z notranjim zgorevanjem:</w:t>
                  </w:r>
                </w:p>
                <w:p w14:paraId="61A6EFA9" w14:textId="7CF3B2CF" w:rsidR="002A3D55" w:rsidRPr="000F235D" w:rsidRDefault="002A3D55" w:rsidP="002A3D55">
                  <w:pPr>
                    <w:spacing w:after="0" w:line="240" w:lineRule="auto"/>
                    <w:ind w:right="560"/>
                    <w:rPr>
                      <w:rFonts w:ascii="Arial" w:eastAsia="Arial" w:hAnsi="Arial" w:cs="Arial"/>
                      <w:kern w:val="0"/>
                      <w:sz w:val="20"/>
                      <w:szCs w:val="20"/>
                      <w:lang w:eastAsia="sl-SI"/>
                      <w14:ligatures w14:val="none"/>
                    </w:rPr>
                  </w:pPr>
                  <w:r w:rsidRPr="000F235D">
                    <w:rPr>
                      <w:rFonts w:ascii="Arial" w:eastAsia="Arial" w:hAnsi="Arial" w:cs="Arial"/>
                      <w:kern w:val="0"/>
                      <w:sz w:val="20"/>
                      <w:szCs w:val="20"/>
                      <w:lang w:eastAsia="sl-SI"/>
                      <w14:ligatures w14:val="none"/>
                    </w:rPr>
                    <w:t>150 mg/Nm³ pri 5 % O2.</w:t>
                  </w:r>
                </w:p>
                <w:p w14:paraId="5C451C68" w14:textId="77777777" w:rsidR="002A3D55" w:rsidRPr="000F235D" w:rsidRDefault="002A3D55" w:rsidP="002A3D55">
                  <w:pPr>
                    <w:spacing w:after="0" w:line="240" w:lineRule="auto"/>
                    <w:ind w:right="560"/>
                    <w:rPr>
                      <w:rFonts w:ascii="Arial" w:eastAsia="Arial" w:hAnsi="Arial" w:cs="Arial"/>
                      <w:kern w:val="0"/>
                      <w:sz w:val="20"/>
                      <w:szCs w:val="20"/>
                      <w:lang w:eastAsia="sl-SI"/>
                      <w14:ligatures w14:val="none"/>
                    </w:rPr>
                  </w:pPr>
                </w:p>
                <w:p w14:paraId="625F9ED7" w14:textId="77777777" w:rsidR="002A3D55" w:rsidRPr="000F235D" w:rsidRDefault="002A3D55" w:rsidP="002A3D55">
                  <w:pPr>
                    <w:spacing w:after="0" w:line="240" w:lineRule="auto"/>
                    <w:ind w:right="560"/>
                    <w:rPr>
                      <w:rFonts w:ascii="Arial" w:eastAsia="Arial" w:hAnsi="Arial" w:cs="Arial"/>
                      <w:kern w:val="0"/>
                      <w:sz w:val="20"/>
                      <w:szCs w:val="20"/>
                      <w:lang w:eastAsia="sl-SI"/>
                      <w14:ligatures w14:val="none"/>
                    </w:rPr>
                  </w:pPr>
                  <w:r w:rsidRPr="000F235D">
                    <w:rPr>
                      <w:rFonts w:ascii="Arial" w:eastAsia="Arial" w:hAnsi="Arial" w:cs="Arial"/>
                      <w:kern w:val="0"/>
                      <w:sz w:val="20"/>
                      <w:szCs w:val="20"/>
                      <w:lang w:eastAsia="sl-SI"/>
                      <w14:ligatures w14:val="none"/>
                    </w:rPr>
                    <w:t>Z zunanjim izgorevanjem:</w:t>
                  </w:r>
                </w:p>
                <w:p w14:paraId="095D8EE0" w14:textId="4166EA19" w:rsidR="002A3D55" w:rsidRPr="000F235D" w:rsidRDefault="002A3D55" w:rsidP="002A3D55">
                  <w:pPr>
                    <w:spacing w:after="0" w:line="240" w:lineRule="auto"/>
                    <w:ind w:right="560"/>
                    <w:rPr>
                      <w:rFonts w:ascii="Arial" w:eastAsia="Arial" w:hAnsi="Arial" w:cs="Arial"/>
                      <w:kern w:val="0"/>
                      <w:sz w:val="20"/>
                      <w:szCs w:val="20"/>
                      <w:lang w:eastAsia="sl-SI"/>
                      <w14:ligatures w14:val="none"/>
                    </w:rPr>
                  </w:pPr>
                  <w:r w:rsidRPr="000F235D">
                    <w:rPr>
                      <w:rFonts w:ascii="Arial" w:eastAsia="Arial" w:hAnsi="Arial" w:cs="Arial"/>
                      <w:kern w:val="0"/>
                      <w:sz w:val="20"/>
                      <w:szCs w:val="20"/>
                      <w:lang w:eastAsia="sl-SI"/>
                      <w14:ligatures w14:val="none"/>
                    </w:rPr>
                    <w:t>25 mg/kWh GCV vhodne energije.</w:t>
                  </w:r>
                </w:p>
                <w:p w14:paraId="653EE903" w14:textId="77777777" w:rsidR="002A3D55" w:rsidRPr="000F235D" w:rsidRDefault="002A3D55" w:rsidP="002A3D55">
                  <w:pPr>
                    <w:spacing w:after="0" w:line="240" w:lineRule="auto"/>
                    <w:ind w:right="560"/>
                    <w:rPr>
                      <w:rFonts w:ascii="Arial" w:eastAsia="Arial" w:hAnsi="Arial" w:cs="Arial"/>
                      <w:kern w:val="0"/>
                      <w:sz w:val="20"/>
                      <w:szCs w:val="20"/>
                      <w:lang w:eastAsia="sl-SI"/>
                      <w14:ligatures w14:val="none"/>
                    </w:rPr>
                  </w:pPr>
                </w:p>
              </w:tc>
            </w:tr>
            <w:tr w:rsidR="002A3D55" w:rsidRPr="000F235D" w14:paraId="1B99FF51" w14:textId="77777777" w:rsidTr="00050A6D">
              <w:trPr>
                <w:trHeight w:val="825"/>
              </w:trPr>
              <w:tc>
                <w:tcPr>
                  <w:tcW w:w="3823" w:type="dxa"/>
                </w:tcPr>
                <w:p w14:paraId="30638160" w14:textId="77777777" w:rsidR="002A3D55" w:rsidRPr="000F235D" w:rsidRDefault="002A3D55" w:rsidP="002A3D55">
                  <w:pPr>
                    <w:spacing w:after="0" w:line="240" w:lineRule="auto"/>
                    <w:ind w:right="560"/>
                    <w:rPr>
                      <w:rFonts w:ascii="Arial" w:eastAsia="Arial" w:hAnsi="Arial" w:cs="Arial"/>
                      <w:kern w:val="0"/>
                      <w:sz w:val="20"/>
                      <w:szCs w:val="20"/>
                      <w:lang w:eastAsia="sl-SI"/>
                      <w14:ligatures w14:val="none"/>
                    </w:rPr>
                  </w:pPr>
                  <w:r w:rsidRPr="000F235D">
                    <w:rPr>
                      <w:rFonts w:ascii="Arial" w:eastAsia="Arial" w:hAnsi="Arial" w:cs="Arial"/>
                      <w:kern w:val="0"/>
                      <w:sz w:val="20"/>
                      <w:szCs w:val="20"/>
                      <w:lang w:eastAsia="sl-SI"/>
                      <w14:ligatures w14:val="none"/>
                    </w:rPr>
                    <w:t>Grelniki na tekoče gorivo</w:t>
                  </w:r>
                </w:p>
              </w:tc>
              <w:tc>
                <w:tcPr>
                  <w:tcW w:w="4961" w:type="dxa"/>
                </w:tcPr>
                <w:p w14:paraId="7467082E" w14:textId="77777777" w:rsidR="002A3D55" w:rsidRPr="000F235D" w:rsidRDefault="002A3D55" w:rsidP="002A3D55">
                  <w:pPr>
                    <w:spacing w:after="0" w:line="240" w:lineRule="auto"/>
                    <w:ind w:right="560"/>
                    <w:rPr>
                      <w:rFonts w:ascii="Arial" w:eastAsia="Arial" w:hAnsi="Arial" w:cs="Arial"/>
                      <w:kern w:val="0"/>
                      <w:sz w:val="20"/>
                      <w:szCs w:val="20"/>
                      <w:lang w:eastAsia="sl-SI"/>
                      <w14:ligatures w14:val="none"/>
                    </w:rPr>
                  </w:pPr>
                  <w:r w:rsidRPr="000F235D">
                    <w:rPr>
                      <w:rFonts w:ascii="Arial" w:eastAsia="Arial" w:hAnsi="Arial" w:cs="Arial"/>
                      <w:kern w:val="0"/>
                      <w:sz w:val="20"/>
                      <w:szCs w:val="20"/>
                      <w:lang w:eastAsia="sl-SI"/>
                      <w14:ligatures w14:val="none"/>
                    </w:rPr>
                    <w:t>Z motorjem z notranjim zgorevanjem:</w:t>
                  </w:r>
                </w:p>
                <w:p w14:paraId="4EF00E24" w14:textId="402E9BE7" w:rsidR="002A3D55" w:rsidRPr="000F235D" w:rsidRDefault="002A3D55" w:rsidP="002A3D55">
                  <w:pPr>
                    <w:spacing w:after="0" w:line="240" w:lineRule="auto"/>
                    <w:ind w:right="560"/>
                    <w:rPr>
                      <w:rFonts w:ascii="Arial" w:eastAsia="Arial" w:hAnsi="Arial" w:cs="Arial"/>
                      <w:kern w:val="0"/>
                      <w:sz w:val="20"/>
                      <w:szCs w:val="20"/>
                      <w:lang w:eastAsia="sl-SI"/>
                      <w14:ligatures w14:val="none"/>
                    </w:rPr>
                  </w:pPr>
                  <w:r w:rsidRPr="000F235D">
                    <w:rPr>
                      <w:rFonts w:ascii="Arial" w:eastAsia="Arial" w:hAnsi="Arial" w:cs="Arial"/>
                      <w:kern w:val="0"/>
                      <w:sz w:val="20"/>
                      <w:szCs w:val="20"/>
                      <w:lang w:eastAsia="sl-SI"/>
                      <w14:ligatures w14:val="none"/>
                    </w:rPr>
                    <w:t>200 mg/Nm³ pri 5 % O2</w:t>
                  </w:r>
                </w:p>
                <w:p w14:paraId="781BDD87" w14:textId="77777777" w:rsidR="002A3D55" w:rsidRPr="000F235D" w:rsidRDefault="002A3D55" w:rsidP="002A3D55">
                  <w:pPr>
                    <w:spacing w:after="0" w:line="240" w:lineRule="auto"/>
                    <w:ind w:right="560"/>
                    <w:rPr>
                      <w:rFonts w:ascii="Arial" w:eastAsia="Arial" w:hAnsi="Arial" w:cs="Arial"/>
                      <w:kern w:val="0"/>
                      <w:sz w:val="20"/>
                      <w:szCs w:val="20"/>
                      <w:lang w:eastAsia="sl-SI"/>
                      <w14:ligatures w14:val="none"/>
                    </w:rPr>
                  </w:pPr>
                </w:p>
                <w:p w14:paraId="6A5B64BA" w14:textId="77777777" w:rsidR="002A3D55" w:rsidRPr="000F235D" w:rsidRDefault="002A3D55" w:rsidP="002A3D55">
                  <w:pPr>
                    <w:spacing w:after="0" w:line="240" w:lineRule="auto"/>
                    <w:ind w:right="560"/>
                    <w:rPr>
                      <w:rFonts w:ascii="Arial" w:eastAsia="Arial" w:hAnsi="Arial" w:cs="Arial"/>
                      <w:kern w:val="0"/>
                      <w:sz w:val="20"/>
                      <w:szCs w:val="20"/>
                      <w:lang w:eastAsia="sl-SI"/>
                      <w14:ligatures w14:val="none"/>
                    </w:rPr>
                  </w:pPr>
                  <w:r w:rsidRPr="000F235D">
                    <w:rPr>
                      <w:rFonts w:ascii="Arial" w:eastAsia="Arial" w:hAnsi="Arial" w:cs="Arial"/>
                      <w:kern w:val="0"/>
                      <w:sz w:val="20"/>
                      <w:szCs w:val="20"/>
                      <w:lang w:eastAsia="sl-SI"/>
                      <w14:ligatures w14:val="none"/>
                    </w:rPr>
                    <w:t>Z zunanjim zgorevanjem :</w:t>
                  </w:r>
                </w:p>
                <w:p w14:paraId="4F3411C1" w14:textId="0E5F53CE" w:rsidR="002A3D55" w:rsidRPr="000F235D" w:rsidRDefault="002A3D55" w:rsidP="002A3D55">
                  <w:pPr>
                    <w:spacing w:after="0" w:line="240" w:lineRule="auto"/>
                    <w:ind w:right="560"/>
                    <w:rPr>
                      <w:rFonts w:ascii="Arial" w:eastAsia="Arial" w:hAnsi="Arial" w:cs="Arial"/>
                      <w:kern w:val="0"/>
                      <w:sz w:val="20"/>
                      <w:szCs w:val="20"/>
                      <w:lang w:eastAsia="sl-SI"/>
                      <w14:ligatures w14:val="none"/>
                    </w:rPr>
                  </w:pPr>
                  <w:r w:rsidRPr="000F235D">
                    <w:rPr>
                      <w:rFonts w:ascii="Arial" w:eastAsia="Arial" w:hAnsi="Arial" w:cs="Arial"/>
                      <w:kern w:val="0"/>
                      <w:sz w:val="20"/>
                      <w:szCs w:val="20"/>
                      <w:lang w:eastAsia="sl-SI"/>
                      <w14:ligatures w14:val="none"/>
                    </w:rPr>
                    <w:t>50 mg/kWh GCV vhodne energije</w:t>
                  </w:r>
                </w:p>
              </w:tc>
            </w:tr>
            <w:tr w:rsidR="002A3D55" w:rsidRPr="000F235D" w14:paraId="75494BF8" w14:textId="77777777" w:rsidTr="00050A6D">
              <w:trPr>
                <w:trHeight w:val="375"/>
              </w:trPr>
              <w:tc>
                <w:tcPr>
                  <w:tcW w:w="3823" w:type="dxa"/>
                </w:tcPr>
                <w:p w14:paraId="7DE496F8" w14:textId="77777777" w:rsidR="002A3D55" w:rsidRPr="000F235D" w:rsidRDefault="002A3D55" w:rsidP="002A3D55">
                  <w:pPr>
                    <w:spacing w:after="0" w:line="240" w:lineRule="auto"/>
                    <w:ind w:right="560"/>
                    <w:rPr>
                      <w:rFonts w:ascii="Arial" w:eastAsia="Arial" w:hAnsi="Arial" w:cs="Arial"/>
                      <w:kern w:val="0"/>
                      <w:sz w:val="20"/>
                      <w:szCs w:val="20"/>
                      <w:lang w:eastAsia="sl-SI"/>
                      <w14:ligatures w14:val="none"/>
                    </w:rPr>
                  </w:pPr>
                  <w:r w:rsidRPr="000F235D">
                    <w:rPr>
                      <w:rFonts w:ascii="Arial" w:eastAsia="Arial" w:hAnsi="Arial" w:cs="Arial"/>
                      <w:kern w:val="0"/>
                      <w:sz w:val="20"/>
                      <w:szCs w:val="20"/>
                      <w:lang w:eastAsia="sl-SI"/>
                      <w14:ligatures w14:val="none"/>
                    </w:rPr>
                    <w:t>Grelniki na trdo gorivo</w:t>
                  </w:r>
                </w:p>
              </w:tc>
              <w:tc>
                <w:tcPr>
                  <w:tcW w:w="4961" w:type="dxa"/>
                </w:tcPr>
                <w:p w14:paraId="4580B269" w14:textId="5CAA74BC" w:rsidR="002A3D55" w:rsidRPr="000F235D" w:rsidRDefault="002A3D55" w:rsidP="002A3D55">
                  <w:pPr>
                    <w:spacing w:after="0" w:line="240" w:lineRule="auto"/>
                    <w:ind w:right="560"/>
                    <w:rPr>
                      <w:rFonts w:ascii="Arial" w:eastAsia="Arial" w:hAnsi="Arial" w:cs="Arial"/>
                      <w:kern w:val="0"/>
                      <w:sz w:val="20"/>
                      <w:szCs w:val="20"/>
                      <w:lang w:eastAsia="sl-SI"/>
                      <w14:ligatures w14:val="none"/>
                    </w:rPr>
                  </w:pPr>
                  <w:r w:rsidRPr="000F235D">
                    <w:rPr>
                      <w:rFonts w:ascii="Arial" w:eastAsia="Arial" w:hAnsi="Arial" w:cs="Arial"/>
                      <w:kern w:val="0"/>
                      <w:sz w:val="20"/>
                      <w:szCs w:val="20"/>
                      <w:lang w:eastAsia="sl-SI"/>
                      <w14:ligatures w14:val="none"/>
                    </w:rPr>
                    <w:t>S samodejnim polnjenjem: 175 mg/Nm³ pri 10 % O2. Z ročnim polnjenjem: 250 mg/Nm³ pri 10 % O2</w:t>
                  </w:r>
                </w:p>
              </w:tc>
            </w:tr>
          </w:tbl>
          <w:p w14:paraId="208D9FE2" w14:textId="77777777" w:rsidR="002A3D55" w:rsidRPr="000F235D" w:rsidRDefault="002A3D55" w:rsidP="002A3D55">
            <w:pPr>
              <w:tabs>
                <w:tab w:val="left" w:pos="1180"/>
              </w:tabs>
              <w:spacing w:after="0" w:line="240" w:lineRule="auto"/>
              <w:ind w:right="480"/>
              <w:jc w:val="both"/>
              <w:rPr>
                <w:rFonts w:ascii="Arial" w:eastAsia="Arial" w:hAnsi="Arial" w:cs="Arial"/>
                <w:kern w:val="0"/>
                <w:sz w:val="20"/>
                <w:szCs w:val="20"/>
                <w:lang w:eastAsia="sl-SI"/>
                <w14:ligatures w14:val="none"/>
              </w:rPr>
            </w:pPr>
          </w:p>
          <w:p w14:paraId="743B5865" w14:textId="77777777" w:rsidR="002A3D55" w:rsidRPr="000F235D" w:rsidRDefault="002A3D55" w:rsidP="002A3D55">
            <w:pPr>
              <w:spacing w:after="0" w:line="240" w:lineRule="auto"/>
              <w:jc w:val="both"/>
              <w:rPr>
                <w:rFonts w:ascii="Arial" w:eastAsia="Arial" w:hAnsi="Arial" w:cs="Arial"/>
                <w:kern w:val="0"/>
                <w:sz w:val="20"/>
                <w:szCs w:val="20"/>
                <w:lang w:eastAsia="sl-SI"/>
                <w14:ligatures w14:val="none"/>
              </w:rPr>
            </w:pPr>
            <w:r w:rsidRPr="000F235D">
              <w:rPr>
                <w:rFonts w:ascii="Arial" w:eastAsia="Arial" w:hAnsi="Arial" w:cs="Arial"/>
                <w:kern w:val="0"/>
                <w:sz w:val="20"/>
                <w:szCs w:val="20"/>
                <w:lang w:eastAsia="sl-SI"/>
                <w14:ligatures w14:val="none"/>
              </w:rPr>
              <w:t>Merska enota je izražena v mg/kWh GCV vhodne energije ali v mg/Nm³, kot je ustrezno. Preskusi se opravijo v skladu z ustreznimi standardi iz tabele 1 (glej pojasnila) ali enakovrednimi standardi.</w:t>
            </w:r>
          </w:p>
          <w:p w14:paraId="6C6D7F87" w14:textId="77777777" w:rsidR="002A3D55" w:rsidRPr="000F235D" w:rsidRDefault="002A3D55" w:rsidP="002A3D55">
            <w:pPr>
              <w:spacing w:after="0" w:line="240" w:lineRule="auto"/>
              <w:ind w:left="760"/>
              <w:jc w:val="both"/>
              <w:rPr>
                <w:rFonts w:ascii="Arial" w:eastAsia="Arial" w:hAnsi="Arial" w:cs="Arial"/>
                <w:kern w:val="0"/>
                <w:sz w:val="20"/>
                <w:szCs w:val="20"/>
                <w:lang w:eastAsia="sl-SI"/>
                <w14:ligatures w14:val="none"/>
              </w:rPr>
            </w:pPr>
          </w:p>
          <w:p w14:paraId="1E83EA30" w14:textId="04D93855" w:rsidR="002A3D55" w:rsidRPr="000F235D" w:rsidRDefault="002A3D55" w:rsidP="002A3D55">
            <w:pPr>
              <w:spacing w:after="0" w:line="240" w:lineRule="auto"/>
              <w:jc w:val="both"/>
              <w:rPr>
                <w:rFonts w:ascii="Arial" w:eastAsia="Arial" w:hAnsi="Arial" w:cs="Arial"/>
                <w:kern w:val="0"/>
                <w:sz w:val="20"/>
                <w:szCs w:val="20"/>
                <w:lang w:eastAsia="sl-SI"/>
                <w14:ligatures w14:val="none"/>
              </w:rPr>
            </w:pPr>
            <w:r w:rsidRPr="000F235D">
              <w:rPr>
                <w:rFonts w:ascii="Arial" w:eastAsia="Arial" w:hAnsi="Arial" w:cs="Arial"/>
                <w:kern w:val="0"/>
                <w:sz w:val="20"/>
                <w:szCs w:val="20"/>
                <w:lang w:eastAsia="sl-SI"/>
                <w14:ligatures w14:val="none"/>
              </w:rPr>
              <w:t>Način dokazovanja</w:t>
            </w:r>
          </w:p>
          <w:p w14:paraId="439C5CB4" w14:textId="1C52BFD1" w:rsidR="002A3D55" w:rsidRPr="000F235D" w:rsidRDefault="002A3D55" w:rsidP="002A3D55">
            <w:pPr>
              <w:spacing w:after="0" w:line="240" w:lineRule="auto"/>
              <w:jc w:val="both"/>
              <w:rPr>
                <w:rFonts w:ascii="Arial" w:eastAsia="Arial" w:hAnsi="Arial" w:cs="Arial"/>
                <w:kern w:val="0"/>
                <w:sz w:val="20"/>
                <w:szCs w:val="20"/>
                <w:lang w:eastAsia="sl-SI"/>
                <w14:ligatures w14:val="none"/>
              </w:rPr>
            </w:pPr>
            <w:r w:rsidRPr="000F235D">
              <w:rPr>
                <w:rFonts w:ascii="Arial" w:eastAsia="Arial" w:hAnsi="Arial" w:cs="Arial"/>
                <w:kern w:val="0"/>
                <w:sz w:val="20"/>
                <w:szCs w:val="20"/>
                <w:lang w:eastAsia="sl-SI"/>
                <w14:ligatures w14:val="none"/>
              </w:rPr>
              <w:t>Ponudnik mora k ponudbi priložiti:</w:t>
            </w:r>
          </w:p>
          <w:p w14:paraId="609D393C" w14:textId="47910E2F" w:rsidR="002A3D55" w:rsidRPr="000F235D" w:rsidRDefault="002A3D55" w:rsidP="002A3D55">
            <w:pPr>
              <w:pStyle w:val="Odstavekseznama"/>
              <w:numPr>
                <w:ilvl w:val="0"/>
                <w:numId w:val="30"/>
              </w:numPr>
              <w:spacing w:after="0" w:line="240" w:lineRule="auto"/>
              <w:jc w:val="both"/>
              <w:rPr>
                <w:rFonts w:ascii="Arial" w:eastAsia="Arial" w:hAnsi="Arial" w:cs="Arial"/>
                <w:kern w:val="0"/>
                <w:sz w:val="20"/>
                <w:szCs w:val="20"/>
                <w:lang w:eastAsia="sl-SI"/>
                <w14:ligatures w14:val="none"/>
              </w:rPr>
            </w:pPr>
            <w:r w:rsidRPr="000F235D">
              <w:rPr>
                <w:rFonts w:ascii="Arial" w:eastAsia="Arial" w:hAnsi="Arial" w:cs="Arial"/>
                <w:kern w:val="0"/>
                <w:sz w:val="20"/>
                <w:szCs w:val="20"/>
                <w:lang w:eastAsia="sl-SI"/>
                <w14:ligatures w14:val="none"/>
              </w:rPr>
              <w:t>potrdilo, da ima blago znak za okolje tipa I, iz katerega izhaja, da izpolnjuje zahteve, ali</w:t>
            </w:r>
          </w:p>
          <w:p w14:paraId="3B522E2D" w14:textId="3A8B1FEE" w:rsidR="002A3D55" w:rsidRPr="000F235D" w:rsidRDefault="002A3D55" w:rsidP="002A3D55">
            <w:pPr>
              <w:pStyle w:val="Odstavekseznama"/>
              <w:numPr>
                <w:ilvl w:val="0"/>
                <w:numId w:val="30"/>
              </w:numPr>
              <w:spacing w:after="0" w:line="240" w:lineRule="auto"/>
              <w:jc w:val="both"/>
              <w:rPr>
                <w:rFonts w:ascii="Arial" w:eastAsia="Arial" w:hAnsi="Arial" w:cs="Arial"/>
                <w:kern w:val="0"/>
                <w:sz w:val="20"/>
                <w:szCs w:val="20"/>
                <w:lang w:eastAsia="sl-SI"/>
                <w14:ligatures w14:val="none"/>
              </w:rPr>
            </w:pPr>
            <w:r w:rsidRPr="000F235D">
              <w:rPr>
                <w:rFonts w:ascii="Arial" w:eastAsia="Arial" w:hAnsi="Arial" w:cs="Arial"/>
                <w:kern w:val="0"/>
                <w:sz w:val="20"/>
                <w:szCs w:val="20"/>
                <w:lang w:eastAsia="sl-SI"/>
                <w14:ligatures w14:val="none"/>
              </w:rPr>
              <w:t>druga ustrezna dokazila, kot je izjava o skladnosti s tem merilom, skupaj z rezultati preskusov o emisijah CO v izpušnih plinih.</w:t>
            </w:r>
          </w:p>
        </w:tc>
      </w:tr>
      <w:tr w:rsidR="002A3D55" w14:paraId="5B2818E0" w14:textId="77777777" w:rsidTr="000F235D">
        <w:trPr>
          <w:trHeight w:val="1270"/>
        </w:trPr>
        <w:tc>
          <w:tcPr>
            <w:tcW w:w="567" w:type="dxa"/>
          </w:tcPr>
          <w:p w14:paraId="2D52BA04" w14:textId="445B0BF5" w:rsidR="002A3D55" w:rsidRDefault="002A3D55" w:rsidP="002A3D55">
            <w:pPr>
              <w:spacing w:after="0" w:line="240" w:lineRule="auto"/>
              <w:jc w:val="center"/>
              <w:rPr>
                <w:rFonts w:ascii="Arial" w:hAnsi="Arial" w:cs="Arial"/>
                <w:sz w:val="20"/>
                <w:szCs w:val="20"/>
              </w:rPr>
            </w:pPr>
            <w:r>
              <w:rPr>
                <w:rFonts w:ascii="Arial" w:hAnsi="Arial" w:cs="Arial"/>
                <w:sz w:val="20"/>
                <w:szCs w:val="20"/>
              </w:rPr>
              <w:t>9.</w:t>
            </w:r>
          </w:p>
        </w:tc>
        <w:tc>
          <w:tcPr>
            <w:tcW w:w="8505" w:type="dxa"/>
          </w:tcPr>
          <w:p w14:paraId="7B8BBC5E" w14:textId="77777777" w:rsidR="002A3D55" w:rsidRPr="000F235D" w:rsidRDefault="002A3D55" w:rsidP="002A3D55">
            <w:pPr>
              <w:spacing w:after="0" w:line="240" w:lineRule="auto"/>
              <w:jc w:val="both"/>
              <w:rPr>
                <w:rFonts w:ascii="Arial" w:eastAsia="Arial" w:hAnsi="Arial" w:cs="Arial"/>
                <w:kern w:val="0"/>
                <w:sz w:val="20"/>
                <w:szCs w:val="20"/>
                <w:lang w:eastAsia="sl-SI"/>
                <w14:ligatures w14:val="none"/>
              </w:rPr>
            </w:pPr>
            <w:r w:rsidRPr="000F235D">
              <w:rPr>
                <w:rFonts w:ascii="Arial" w:eastAsia="Arial" w:hAnsi="Arial" w:cs="Arial"/>
                <w:kern w:val="0"/>
                <w:sz w:val="20"/>
                <w:szCs w:val="20"/>
                <w:lang w:eastAsia="sl-SI"/>
                <w14:ligatures w14:val="none"/>
              </w:rPr>
              <w:t>Organske plinske mešanice (OGC) v izpušnih plinih ne presegajo mejnih vrednosti, navedenih v nadaljevanju (veljajo samo za grelnike s kotlom na trdno gorivo). Emisije OGC se izmerijo kot sezonske emisije pri ogrevanju prostorov v skladu s tabelo 2 v pojasnilih.</w:t>
            </w:r>
          </w:p>
          <w:tbl>
            <w:tblPr>
              <w:tblpPr w:leftFromText="180" w:rightFromText="180" w:vertAnchor="text" w:horzAnchor="page" w:tblpX="181" w:tblpY="21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1"/>
              <w:gridCol w:w="4179"/>
            </w:tblGrid>
            <w:tr w:rsidR="002A3D55" w:rsidRPr="000F235D" w14:paraId="0D6AEC81" w14:textId="195FAE7E" w:rsidTr="001F473B">
              <w:trPr>
                <w:trHeight w:val="450"/>
              </w:trPr>
              <w:tc>
                <w:tcPr>
                  <w:tcW w:w="3681" w:type="dxa"/>
                </w:tcPr>
                <w:p w14:paraId="5CF0654C" w14:textId="539FBA1E" w:rsidR="002A3D55" w:rsidRPr="000F235D" w:rsidRDefault="002A3D55" w:rsidP="002A3D55">
                  <w:pPr>
                    <w:spacing w:after="0" w:line="240" w:lineRule="auto"/>
                    <w:ind w:right="560"/>
                    <w:jc w:val="both"/>
                    <w:rPr>
                      <w:rFonts w:ascii="Arial" w:eastAsia="Arial" w:hAnsi="Arial" w:cs="Arial"/>
                      <w:kern w:val="0"/>
                      <w:sz w:val="20"/>
                      <w:szCs w:val="20"/>
                      <w:lang w:eastAsia="sl-SI"/>
                      <w14:ligatures w14:val="none"/>
                    </w:rPr>
                  </w:pPr>
                  <w:r w:rsidRPr="000F235D">
                    <w:rPr>
                      <w:rFonts w:ascii="Arial" w:eastAsia="Arial" w:hAnsi="Arial" w:cs="Arial"/>
                      <w:b/>
                      <w:kern w:val="0"/>
                      <w:sz w:val="20"/>
                      <w:szCs w:val="20"/>
                      <w:lang w:eastAsia="sl-SI"/>
                      <w14:ligatures w14:val="none"/>
                    </w:rPr>
                    <w:t>Tehnologija generatorja toplote</w:t>
                  </w:r>
                </w:p>
              </w:tc>
              <w:tc>
                <w:tcPr>
                  <w:tcW w:w="4179" w:type="dxa"/>
                </w:tcPr>
                <w:p w14:paraId="06B5CA47" w14:textId="26F113CA" w:rsidR="002A3D55" w:rsidRPr="000F235D" w:rsidRDefault="002A3D55" w:rsidP="002A3D55">
                  <w:pPr>
                    <w:spacing w:after="0" w:line="240" w:lineRule="auto"/>
                    <w:ind w:right="560"/>
                    <w:jc w:val="both"/>
                    <w:rPr>
                      <w:rFonts w:ascii="Arial" w:eastAsia="Arial" w:hAnsi="Arial" w:cs="Arial"/>
                      <w:kern w:val="0"/>
                      <w:sz w:val="20"/>
                      <w:szCs w:val="20"/>
                      <w:lang w:eastAsia="sl-SI"/>
                      <w14:ligatures w14:val="none"/>
                    </w:rPr>
                  </w:pPr>
                  <w:r w:rsidRPr="000F235D">
                    <w:rPr>
                      <w:rFonts w:ascii="Arial" w:eastAsia="Arial" w:hAnsi="Arial" w:cs="Arial"/>
                      <w:b/>
                      <w:kern w:val="0"/>
                      <w:sz w:val="20"/>
                      <w:szCs w:val="20"/>
                      <w:lang w:eastAsia="sl-SI"/>
                      <w14:ligatures w14:val="none"/>
                    </w:rPr>
                    <w:t>Mejna vrednost emisij OGC</w:t>
                  </w:r>
                </w:p>
              </w:tc>
            </w:tr>
            <w:tr w:rsidR="002A3D55" w:rsidRPr="000F235D" w14:paraId="3A969693" w14:textId="027380F4" w:rsidTr="001F473B">
              <w:trPr>
                <w:trHeight w:val="435"/>
              </w:trPr>
              <w:tc>
                <w:tcPr>
                  <w:tcW w:w="3681" w:type="dxa"/>
                </w:tcPr>
                <w:p w14:paraId="447AEB02" w14:textId="6094CD6F" w:rsidR="002A3D55" w:rsidRPr="000F235D" w:rsidRDefault="002A3D55" w:rsidP="002A3D55">
                  <w:pPr>
                    <w:spacing w:after="0" w:line="240" w:lineRule="auto"/>
                    <w:ind w:right="560"/>
                    <w:jc w:val="both"/>
                    <w:rPr>
                      <w:rFonts w:ascii="Arial" w:eastAsia="Arial" w:hAnsi="Arial" w:cs="Arial"/>
                      <w:kern w:val="0"/>
                      <w:sz w:val="20"/>
                      <w:szCs w:val="20"/>
                      <w:lang w:eastAsia="sl-SI"/>
                      <w14:ligatures w14:val="none"/>
                    </w:rPr>
                  </w:pPr>
                  <w:r w:rsidRPr="000F235D">
                    <w:rPr>
                      <w:rFonts w:ascii="Arial" w:eastAsia="Arial" w:hAnsi="Arial" w:cs="Arial"/>
                      <w:kern w:val="0"/>
                      <w:sz w:val="20"/>
                      <w:szCs w:val="20"/>
                      <w:lang w:eastAsia="sl-SI"/>
                      <w14:ligatures w14:val="none"/>
                    </w:rPr>
                    <w:t>Grelniki s kotlom na trdno gorivo</w:t>
                  </w:r>
                </w:p>
              </w:tc>
              <w:tc>
                <w:tcPr>
                  <w:tcW w:w="4179" w:type="dxa"/>
                </w:tcPr>
                <w:p w14:paraId="2426BA61" w14:textId="0AFFEB1E" w:rsidR="002A3D55" w:rsidRPr="000F235D" w:rsidRDefault="002A3D55" w:rsidP="002A3D55">
                  <w:pPr>
                    <w:spacing w:after="0" w:line="240" w:lineRule="auto"/>
                    <w:ind w:right="560"/>
                    <w:jc w:val="both"/>
                    <w:rPr>
                      <w:rFonts w:ascii="Arial" w:eastAsia="Arial" w:hAnsi="Arial" w:cs="Arial"/>
                      <w:kern w:val="0"/>
                      <w:sz w:val="20"/>
                      <w:szCs w:val="20"/>
                      <w:lang w:eastAsia="sl-SI"/>
                      <w14:ligatures w14:val="none"/>
                    </w:rPr>
                  </w:pPr>
                  <w:r w:rsidRPr="000F235D">
                    <w:rPr>
                      <w:rFonts w:ascii="Arial" w:eastAsia="Arial" w:hAnsi="Arial" w:cs="Arial"/>
                      <w:kern w:val="0"/>
                      <w:sz w:val="20"/>
                      <w:szCs w:val="20"/>
                      <w:lang w:eastAsia="sl-SI"/>
                      <w14:ligatures w14:val="none"/>
                    </w:rPr>
                    <w:t>7 mg/Nm³ pri 10 % O2</w:t>
                  </w:r>
                </w:p>
              </w:tc>
            </w:tr>
          </w:tbl>
          <w:p w14:paraId="3BC8F3CD" w14:textId="77777777" w:rsidR="002A3D55" w:rsidRPr="000F235D" w:rsidRDefault="002A3D55" w:rsidP="002A3D55">
            <w:pPr>
              <w:tabs>
                <w:tab w:val="left" w:pos="1180"/>
              </w:tabs>
              <w:spacing w:after="0" w:line="240" w:lineRule="auto"/>
              <w:ind w:right="480"/>
              <w:jc w:val="both"/>
              <w:rPr>
                <w:rFonts w:ascii="Arial" w:eastAsia="Arial" w:hAnsi="Arial" w:cs="Arial"/>
                <w:kern w:val="0"/>
                <w:sz w:val="20"/>
                <w:szCs w:val="20"/>
                <w:lang w:eastAsia="sl-SI"/>
                <w14:ligatures w14:val="none"/>
              </w:rPr>
            </w:pPr>
          </w:p>
          <w:p w14:paraId="4E1BD1B7" w14:textId="77777777" w:rsidR="002A3D55" w:rsidRPr="000F235D" w:rsidRDefault="002A3D55" w:rsidP="002A3D55">
            <w:pPr>
              <w:spacing w:line="240" w:lineRule="auto"/>
              <w:jc w:val="both"/>
              <w:rPr>
                <w:rFonts w:ascii="Arial" w:eastAsia="Arial" w:hAnsi="Arial" w:cs="Arial"/>
                <w:sz w:val="20"/>
                <w:szCs w:val="20"/>
                <w:lang w:eastAsia="sl-SI"/>
              </w:rPr>
            </w:pPr>
            <w:r w:rsidRPr="000F235D">
              <w:rPr>
                <w:rFonts w:ascii="Arial" w:eastAsia="Arial" w:hAnsi="Arial" w:cs="Arial"/>
                <w:sz w:val="20"/>
                <w:szCs w:val="20"/>
                <w:lang w:eastAsia="sl-SI"/>
              </w:rPr>
              <w:t>Merska enota je izražena v mg/Nm3. Preskusi se opravijo v skladu z ustreznimi standardi iz tabele 1 (glej pojasnila) ali enakovrednimi standardi.</w:t>
            </w:r>
          </w:p>
          <w:p w14:paraId="1C493173" w14:textId="77777777" w:rsidR="002A3D55" w:rsidRPr="000F235D" w:rsidRDefault="002A3D55" w:rsidP="002A3D55">
            <w:pPr>
              <w:spacing w:after="0" w:line="240" w:lineRule="auto"/>
              <w:jc w:val="both"/>
              <w:rPr>
                <w:rFonts w:ascii="Arial" w:eastAsia="Arial" w:hAnsi="Arial" w:cs="Arial"/>
                <w:sz w:val="20"/>
                <w:szCs w:val="20"/>
                <w:lang w:eastAsia="sl-SI"/>
              </w:rPr>
            </w:pPr>
            <w:r w:rsidRPr="000F235D">
              <w:rPr>
                <w:rFonts w:ascii="Arial" w:eastAsia="Arial" w:hAnsi="Arial" w:cs="Arial"/>
                <w:sz w:val="20"/>
                <w:szCs w:val="20"/>
                <w:lang w:eastAsia="sl-SI"/>
              </w:rPr>
              <w:t>Način dokazovanja</w:t>
            </w:r>
          </w:p>
          <w:p w14:paraId="3EFAC5B2" w14:textId="77777777" w:rsidR="002A3D55" w:rsidRPr="000F235D" w:rsidRDefault="002A3D55" w:rsidP="002A3D55">
            <w:pPr>
              <w:spacing w:after="0" w:line="240" w:lineRule="auto"/>
              <w:jc w:val="both"/>
              <w:rPr>
                <w:rFonts w:ascii="Arial" w:eastAsia="Arial" w:hAnsi="Arial" w:cs="Arial"/>
                <w:sz w:val="20"/>
                <w:szCs w:val="20"/>
                <w:lang w:eastAsia="sl-SI"/>
              </w:rPr>
            </w:pPr>
            <w:r w:rsidRPr="000F235D">
              <w:rPr>
                <w:rFonts w:ascii="Arial" w:eastAsia="Arial" w:hAnsi="Arial" w:cs="Arial"/>
                <w:sz w:val="20"/>
                <w:szCs w:val="20"/>
                <w:lang w:eastAsia="sl-SI"/>
              </w:rPr>
              <w:t>Ponudnik mora k ponudbi priložiti:</w:t>
            </w:r>
          </w:p>
          <w:p w14:paraId="357F0AFE" w14:textId="43B75365" w:rsidR="002A3D55" w:rsidRPr="000F235D" w:rsidRDefault="002A3D55" w:rsidP="002A3D55">
            <w:pPr>
              <w:pStyle w:val="Odstavekseznama"/>
              <w:numPr>
                <w:ilvl w:val="0"/>
                <w:numId w:val="30"/>
              </w:numPr>
              <w:spacing w:line="240" w:lineRule="auto"/>
              <w:jc w:val="both"/>
              <w:rPr>
                <w:rFonts w:ascii="Arial" w:eastAsia="Arial" w:hAnsi="Arial" w:cs="Arial"/>
                <w:sz w:val="20"/>
                <w:szCs w:val="20"/>
                <w:lang w:eastAsia="sl-SI"/>
              </w:rPr>
            </w:pPr>
            <w:r w:rsidRPr="000F235D">
              <w:rPr>
                <w:rFonts w:ascii="Arial" w:eastAsia="Arial" w:hAnsi="Arial" w:cs="Arial"/>
                <w:sz w:val="20"/>
                <w:szCs w:val="20"/>
                <w:lang w:eastAsia="sl-SI"/>
              </w:rPr>
              <w:t>potrdilo, da ima blago znak za okolje tipa I, iz katerega izhaja, da blago izpolnjuje zahteve, ali</w:t>
            </w:r>
          </w:p>
          <w:p w14:paraId="59B6F6D4" w14:textId="0664073E" w:rsidR="002A3D55" w:rsidRPr="000F235D" w:rsidRDefault="002A3D55" w:rsidP="002A3D55">
            <w:pPr>
              <w:pStyle w:val="Odstavekseznama"/>
              <w:numPr>
                <w:ilvl w:val="0"/>
                <w:numId w:val="30"/>
              </w:numPr>
              <w:spacing w:after="0" w:line="240" w:lineRule="auto"/>
              <w:jc w:val="both"/>
              <w:rPr>
                <w:rFonts w:ascii="Arial" w:eastAsia="Arial" w:hAnsi="Arial" w:cs="Arial"/>
                <w:sz w:val="20"/>
                <w:szCs w:val="20"/>
                <w:lang w:eastAsia="sl-SI"/>
              </w:rPr>
            </w:pPr>
            <w:r w:rsidRPr="000F235D">
              <w:rPr>
                <w:rFonts w:ascii="Arial" w:eastAsia="Arial" w:hAnsi="Arial" w:cs="Arial"/>
                <w:sz w:val="20"/>
                <w:szCs w:val="20"/>
                <w:lang w:eastAsia="sl-SI"/>
              </w:rPr>
              <w:t>druga ustrezna dokazila, kot je izjava o skladnosti s tem merilom, skupaj z rezultati preskusov o emisijah OGC v izpušnih plinih.</w:t>
            </w:r>
          </w:p>
        </w:tc>
      </w:tr>
      <w:tr w:rsidR="002A3D55" w14:paraId="6F0C5F94" w14:textId="77777777" w:rsidTr="00757AA8">
        <w:trPr>
          <w:trHeight w:val="6100"/>
        </w:trPr>
        <w:tc>
          <w:tcPr>
            <w:tcW w:w="567" w:type="dxa"/>
          </w:tcPr>
          <w:p w14:paraId="113D25ED" w14:textId="62B8420A" w:rsidR="002A3D55" w:rsidRDefault="002A3D55" w:rsidP="002A3D55">
            <w:pPr>
              <w:spacing w:after="0" w:line="240" w:lineRule="auto"/>
              <w:jc w:val="center"/>
              <w:rPr>
                <w:rFonts w:ascii="Arial" w:hAnsi="Arial" w:cs="Arial"/>
                <w:sz w:val="20"/>
                <w:szCs w:val="20"/>
              </w:rPr>
            </w:pPr>
            <w:r>
              <w:rPr>
                <w:rFonts w:ascii="Arial" w:hAnsi="Arial" w:cs="Arial"/>
                <w:sz w:val="20"/>
                <w:szCs w:val="20"/>
              </w:rPr>
              <w:lastRenderedPageBreak/>
              <w:t>10.</w:t>
            </w:r>
          </w:p>
        </w:tc>
        <w:tc>
          <w:tcPr>
            <w:tcW w:w="8505" w:type="dxa"/>
          </w:tcPr>
          <w:p w14:paraId="36349A72" w14:textId="030309C5" w:rsidR="002A3D55" w:rsidRPr="0025022E" w:rsidRDefault="002A3D55" w:rsidP="002A3D55">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Vsebnost emisij trdnih delcev (PM) v izpušnih plinih ne presega mejnih vrednosti, navedenih v nadaljevanju. Emisije PM se izmerijo pri standardnih nazivnih pogojih in nazivni izhodni toplotni moči pri naslednjih obratovalnih pogojih:</w:t>
            </w:r>
          </w:p>
          <w:p w14:paraId="2D8CB909" w14:textId="31C93593" w:rsidR="002A3D55" w:rsidRPr="0025022E" w:rsidRDefault="002A3D55" w:rsidP="002A3D55">
            <w:pPr>
              <w:pStyle w:val="Odstavekseznama"/>
              <w:numPr>
                <w:ilvl w:val="0"/>
                <w:numId w:val="30"/>
              </w:num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za grelnike na tekoče gorivo pri standardnih nazivnih pogojih in nazivni izhodni toplotni moči;</w:t>
            </w:r>
          </w:p>
          <w:p w14:paraId="042936C0" w14:textId="349FCA13" w:rsidR="002A3D55" w:rsidRDefault="002A3D55" w:rsidP="002A3D55">
            <w:pPr>
              <w:pStyle w:val="Odstavekseznama"/>
              <w:numPr>
                <w:ilvl w:val="0"/>
                <w:numId w:val="30"/>
              </w:num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za grelnike na trdno gorivo kot sezonske emisije pri ogrevanju prostorov v skladu s tabelo 2 v pojasnilih.</w:t>
            </w:r>
          </w:p>
          <w:p w14:paraId="42FD78EA" w14:textId="77777777" w:rsidR="002A3D55" w:rsidRPr="00757AA8" w:rsidRDefault="002A3D55" w:rsidP="002A3D55">
            <w:pPr>
              <w:pStyle w:val="Odstavekseznama"/>
              <w:spacing w:after="0" w:line="240" w:lineRule="auto"/>
              <w:ind w:left="502"/>
              <w:jc w:val="both"/>
              <w:rPr>
                <w:rFonts w:ascii="Arial" w:eastAsia="Arial" w:hAnsi="Arial" w:cs="Arial"/>
                <w:kern w:val="0"/>
                <w:sz w:val="20"/>
                <w:szCs w:val="20"/>
                <w:lang w:eastAsia="sl-SI"/>
                <w14:ligatures w14:val="none"/>
              </w:rPr>
            </w:pPr>
          </w:p>
          <w:tbl>
            <w:tblPr>
              <w:tblpPr w:leftFromText="180" w:rightFromText="180" w:vertAnchor="text" w:horzAnchor="margin" w:tblpXSpec="center" w:tblpY="-4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25"/>
              <w:gridCol w:w="4654"/>
            </w:tblGrid>
            <w:tr w:rsidR="002A3D55" w:rsidRPr="000D785A" w14:paraId="052402F3" w14:textId="77777777" w:rsidTr="00310754">
              <w:trPr>
                <w:trHeight w:val="324"/>
              </w:trPr>
              <w:tc>
                <w:tcPr>
                  <w:tcW w:w="3823" w:type="dxa"/>
                </w:tcPr>
                <w:p w14:paraId="2D3AC245" w14:textId="77777777" w:rsidR="002A3D55" w:rsidRPr="000D785A" w:rsidRDefault="002A3D55" w:rsidP="002A3D55">
                  <w:pPr>
                    <w:spacing w:after="0" w:line="240" w:lineRule="auto"/>
                    <w:ind w:right="560"/>
                    <w:rPr>
                      <w:rFonts w:ascii="Arial" w:eastAsia="Arial" w:hAnsi="Arial" w:cs="Arial"/>
                      <w:kern w:val="0"/>
                      <w:sz w:val="20"/>
                      <w:szCs w:val="20"/>
                      <w:lang w:eastAsia="sl-SI"/>
                      <w14:ligatures w14:val="none"/>
                    </w:rPr>
                  </w:pPr>
                  <w:r w:rsidRPr="000D785A">
                    <w:rPr>
                      <w:rFonts w:ascii="Arial" w:eastAsia="Arial" w:hAnsi="Arial" w:cs="Arial"/>
                      <w:b/>
                      <w:kern w:val="0"/>
                      <w:sz w:val="20"/>
                      <w:szCs w:val="20"/>
                      <w:lang w:eastAsia="sl-SI"/>
                      <w14:ligatures w14:val="none"/>
                    </w:rPr>
                    <w:t>Tehnologija generatorja toplote</w:t>
                  </w:r>
                </w:p>
              </w:tc>
              <w:tc>
                <w:tcPr>
                  <w:tcW w:w="4961" w:type="dxa"/>
                </w:tcPr>
                <w:p w14:paraId="423BA489" w14:textId="098954A1" w:rsidR="002A3D55" w:rsidRPr="000D785A" w:rsidRDefault="002A3D55" w:rsidP="002A3D55">
                  <w:pPr>
                    <w:spacing w:after="0" w:line="240" w:lineRule="auto"/>
                    <w:ind w:right="560"/>
                    <w:jc w:val="center"/>
                    <w:rPr>
                      <w:rFonts w:ascii="Arial" w:eastAsia="Arial" w:hAnsi="Arial" w:cs="Arial"/>
                      <w:kern w:val="0"/>
                      <w:sz w:val="20"/>
                      <w:szCs w:val="20"/>
                      <w:lang w:eastAsia="sl-SI"/>
                      <w14:ligatures w14:val="none"/>
                    </w:rPr>
                  </w:pPr>
                  <w:r w:rsidRPr="000D785A">
                    <w:rPr>
                      <w:rFonts w:ascii="Arial" w:eastAsia="Arial" w:hAnsi="Arial" w:cs="Arial"/>
                      <w:b/>
                      <w:kern w:val="0"/>
                      <w:sz w:val="20"/>
                      <w:szCs w:val="20"/>
                      <w:lang w:eastAsia="sl-SI"/>
                      <w14:ligatures w14:val="none"/>
                    </w:rPr>
                    <w:t>Mejna vrednost emisij PM</w:t>
                  </w:r>
                </w:p>
              </w:tc>
            </w:tr>
            <w:tr w:rsidR="002A3D55" w:rsidRPr="000D785A" w14:paraId="28AB483E" w14:textId="77777777" w:rsidTr="00310754">
              <w:trPr>
                <w:trHeight w:val="825"/>
              </w:trPr>
              <w:tc>
                <w:tcPr>
                  <w:tcW w:w="3823" w:type="dxa"/>
                </w:tcPr>
                <w:p w14:paraId="6650785C" w14:textId="77777777" w:rsidR="002A3D55" w:rsidRPr="000D785A" w:rsidRDefault="002A3D55" w:rsidP="002A3D55">
                  <w:pPr>
                    <w:spacing w:after="0" w:line="240" w:lineRule="auto"/>
                    <w:ind w:right="560"/>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Grelniki na tekoče gorivo</w:t>
                  </w:r>
                </w:p>
              </w:tc>
              <w:tc>
                <w:tcPr>
                  <w:tcW w:w="4961" w:type="dxa"/>
                </w:tcPr>
                <w:p w14:paraId="38264F1E" w14:textId="77777777" w:rsidR="002A3D55" w:rsidRPr="000D785A" w:rsidRDefault="002A3D55" w:rsidP="002A3D55">
                  <w:pPr>
                    <w:spacing w:after="0" w:line="240" w:lineRule="auto"/>
                    <w:ind w:right="560"/>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Z motorjem z notranjim zgorevanjem:</w:t>
                  </w:r>
                </w:p>
                <w:p w14:paraId="30B608BE" w14:textId="57815505" w:rsidR="002A3D55" w:rsidRPr="000D785A" w:rsidRDefault="002A3D55" w:rsidP="002A3D55">
                  <w:pPr>
                    <w:spacing w:after="0" w:line="240" w:lineRule="auto"/>
                    <w:ind w:right="560"/>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1 mg/Nm³ pri 5 % O2</w:t>
                  </w:r>
                </w:p>
                <w:p w14:paraId="527A2881" w14:textId="77777777" w:rsidR="002A3D55" w:rsidRPr="000D785A" w:rsidRDefault="002A3D55" w:rsidP="002A3D55">
                  <w:pPr>
                    <w:spacing w:after="0" w:line="240" w:lineRule="auto"/>
                    <w:ind w:right="560"/>
                    <w:rPr>
                      <w:rFonts w:ascii="Arial" w:eastAsia="Arial" w:hAnsi="Arial" w:cs="Arial"/>
                      <w:kern w:val="0"/>
                      <w:sz w:val="20"/>
                      <w:szCs w:val="20"/>
                      <w:lang w:eastAsia="sl-SI"/>
                      <w14:ligatures w14:val="none"/>
                    </w:rPr>
                  </w:pPr>
                </w:p>
                <w:p w14:paraId="3370C1A5" w14:textId="77777777" w:rsidR="002A3D55" w:rsidRPr="000D785A" w:rsidRDefault="002A3D55" w:rsidP="002A3D55">
                  <w:pPr>
                    <w:spacing w:after="0" w:line="240" w:lineRule="auto"/>
                    <w:ind w:right="560"/>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Z zunanjim zgorevanjem :</w:t>
                  </w:r>
                </w:p>
                <w:p w14:paraId="07C1962F" w14:textId="654457D9" w:rsidR="002A3D55" w:rsidRPr="000D785A" w:rsidRDefault="002A3D55" w:rsidP="002A3D55">
                  <w:pPr>
                    <w:spacing w:after="0" w:line="240" w:lineRule="auto"/>
                    <w:ind w:right="560"/>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Ni mejne vrednosti</w:t>
                  </w:r>
                </w:p>
              </w:tc>
            </w:tr>
            <w:tr w:rsidR="002A3D55" w:rsidRPr="000D785A" w14:paraId="6F8B71FC" w14:textId="77777777" w:rsidTr="00310754">
              <w:trPr>
                <w:trHeight w:val="375"/>
              </w:trPr>
              <w:tc>
                <w:tcPr>
                  <w:tcW w:w="3823" w:type="dxa"/>
                </w:tcPr>
                <w:p w14:paraId="4DFF2AB8" w14:textId="77777777" w:rsidR="002A3D55" w:rsidRPr="000D785A" w:rsidRDefault="002A3D55" w:rsidP="002A3D55">
                  <w:pPr>
                    <w:spacing w:after="0" w:line="240" w:lineRule="auto"/>
                    <w:ind w:right="560"/>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Grelniki na trdo gorivo</w:t>
                  </w:r>
                </w:p>
              </w:tc>
              <w:tc>
                <w:tcPr>
                  <w:tcW w:w="4961" w:type="dxa"/>
                </w:tcPr>
                <w:p w14:paraId="5116B786" w14:textId="26C9D77C" w:rsidR="002A3D55" w:rsidRPr="000D785A" w:rsidRDefault="002A3D55" w:rsidP="002A3D55">
                  <w:pPr>
                    <w:spacing w:after="0" w:line="240" w:lineRule="auto"/>
                    <w:ind w:right="560"/>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 xml:space="preserve">20 mg/Nm³ pri 10 % O2. </w:t>
                  </w:r>
                </w:p>
              </w:tc>
            </w:tr>
          </w:tbl>
          <w:p w14:paraId="4AF87647" w14:textId="77777777" w:rsidR="002A3D55" w:rsidRPr="000D785A" w:rsidRDefault="002A3D55" w:rsidP="002A3D55">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Merska enota je izražena v mg/Nm³. Preskusi se opravijo v skladu z ustreznimi standardi iz tabele 1 (glej pojasnila) ali enakovrednimi standardi.</w:t>
            </w:r>
          </w:p>
          <w:p w14:paraId="38DE6539" w14:textId="77777777" w:rsidR="002A3D55" w:rsidRPr="000D785A" w:rsidRDefault="002A3D55" w:rsidP="002A3D55">
            <w:pPr>
              <w:spacing w:after="0" w:line="240" w:lineRule="auto"/>
              <w:jc w:val="both"/>
              <w:rPr>
                <w:rFonts w:ascii="Times New Roman" w:eastAsia="Times New Roman" w:hAnsi="Times New Roman" w:cs="Arial"/>
                <w:kern w:val="0"/>
                <w:sz w:val="20"/>
                <w:szCs w:val="20"/>
                <w:lang w:eastAsia="sl-SI"/>
                <w14:ligatures w14:val="none"/>
              </w:rPr>
            </w:pPr>
          </w:p>
          <w:p w14:paraId="51240B13" w14:textId="57EA3329" w:rsidR="002A3D55" w:rsidRPr="00757AA8" w:rsidRDefault="002A3D55" w:rsidP="002A3D55">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Način dokazovanja</w:t>
            </w:r>
          </w:p>
          <w:p w14:paraId="4A66FB30" w14:textId="4EB9A38E" w:rsidR="002A3D55" w:rsidRPr="00757AA8" w:rsidRDefault="002A3D55" w:rsidP="002A3D55">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Ponudnik mora k ponudbi priložiti:</w:t>
            </w:r>
          </w:p>
          <w:p w14:paraId="218A8EB6" w14:textId="50C335AB" w:rsidR="002A3D55" w:rsidRPr="00757AA8" w:rsidRDefault="002A3D55" w:rsidP="002A3D55">
            <w:pPr>
              <w:pStyle w:val="Odstavekseznama"/>
              <w:numPr>
                <w:ilvl w:val="0"/>
                <w:numId w:val="30"/>
              </w:num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potrdilo, da ima blago znak za okolje tipa I, iz katerega izhaja, da blago izpolnjuje zahteve, ali</w:t>
            </w:r>
          </w:p>
          <w:p w14:paraId="71E4BBFA" w14:textId="2C3FCF16" w:rsidR="002A3D55" w:rsidRPr="000D785A" w:rsidRDefault="002A3D55" w:rsidP="002A3D55">
            <w:pPr>
              <w:pStyle w:val="Odstavekseznama"/>
              <w:numPr>
                <w:ilvl w:val="0"/>
                <w:numId w:val="30"/>
              </w:num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druga ustrezna dokazila, kot je izjava o skladnosti s tem merilom, skupaj z rezultati preskusov o emisijah PM v izpušnih plinih.</w:t>
            </w:r>
          </w:p>
        </w:tc>
      </w:tr>
      <w:tr w:rsidR="002A3D55" w14:paraId="3CBE0646" w14:textId="77777777" w:rsidTr="00F245B1">
        <w:trPr>
          <w:trHeight w:val="330"/>
        </w:trPr>
        <w:tc>
          <w:tcPr>
            <w:tcW w:w="9072" w:type="dxa"/>
            <w:gridSpan w:val="2"/>
            <w:shd w:val="clear" w:color="auto" w:fill="9BBA58"/>
          </w:tcPr>
          <w:p w14:paraId="7683E390" w14:textId="069DDF22" w:rsidR="002A3D55" w:rsidRPr="000D785A" w:rsidRDefault="002A3D55" w:rsidP="002A3D55">
            <w:pPr>
              <w:spacing w:after="0" w:line="240" w:lineRule="auto"/>
              <w:jc w:val="both"/>
              <w:rPr>
                <w:rFonts w:ascii="Times New Roman" w:eastAsia="Times New Roman" w:hAnsi="Times New Roman" w:cs="Arial"/>
                <w:kern w:val="0"/>
                <w:sz w:val="20"/>
                <w:szCs w:val="20"/>
                <w:lang w:eastAsia="sl-SI"/>
                <w14:ligatures w14:val="none"/>
              </w:rPr>
            </w:pPr>
            <w:r>
              <w:rPr>
                <w:rFonts w:ascii="Arial" w:eastAsia="Arial" w:hAnsi="Arial" w:cs="Arial"/>
                <w:b/>
                <w:kern w:val="0"/>
                <w:sz w:val="20"/>
                <w:szCs w:val="20"/>
                <w:lang w:eastAsia="sl-SI"/>
                <w14:ligatures w14:val="none"/>
              </w:rPr>
              <w:t>5</w:t>
            </w:r>
            <w:r w:rsidRPr="000D785A">
              <w:rPr>
                <w:rFonts w:ascii="Arial" w:eastAsia="Arial" w:hAnsi="Arial" w:cs="Arial"/>
                <w:b/>
                <w:kern w:val="0"/>
                <w:sz w:val="20"/>
                <w:szCs w:val="20"/>
                <w:lang w:eastAsia="sl-SI"/>
                <w14:ligatures w14:val="none"/>
              </w:rPr>
              <w:t>.2.3 Merila za oddajo javnega naročila</w:t>
            </w:r>
            <w:r w:rsidRPr="000D785A">
              <w:rPr>
                <w:rStyle w:val="Sprotnaopomba-sklic"/>
                <w:rFonts w:ascii="Arial" w:eastAsia="Arial" w:hAnsi="Arial" w:cs="Arial"/>
                <w:b/>
                <w:kern w:val="0"/>
                <w:sz w:val="20"/>
                <w:szCs w:val="20"/>
                <w:lang w:eastAsia="sl-SI"/>
                <w14:ligatures w14:val="none"/>
              </w:rPr>
              <w:footnoteReference w:id="16"/>
            </w:r>
          </w:p>
        </w:tc>
      </w:tr>
      <w:tr w:rsidR="002A3D55" w14:paraId="526104B7" w14:textId="77777777" w:rsidTr="00BD3E75">
        <w:trPr>
          <w:trHeight w:val="176"/>
        </w:trPr>
        <w:tc>
          <w:tcPr>
            <w:tcW w:w="9072" w:type="dxa"/>
            <w:gridSpan w:val="2"/>
          </w:tcPr>
          <w:p w14:paraId="08A23893" w14:textId="79CB6FEA" w:rsidR="002A3D55" w:rsidRPr="000D785A" w:rsidRDefault="002A3D55" w:rsidP="002A3D55">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Naročnik lahko dodatne točke dodeli za:</w:t>
            </w:r>
          </w:p>
        </w:tc>
      </w:tr>
      <w:tr w:rsidR="002A3D55" w14:paraId="2865890A" w14:textId="77777777" w:rsidTr="000F235D">
        <w:trPr>
          <w:trHeight w:val="1275"/>
        </w:trPr>
        <w:tc>
          <w:tcPr>
            <w:tcW w:w="567" w:type="dxa"/>
          </w:tcPr>
          <w:p w14:paraId="0441A36C" w14:textId="6FD22703" w:rsidR="002A3D55" w:rsidRDefault="002A3D55" w:rsidP="002A3D55">
            <w:pPr>
              <w:spacing w:after="0" w:line="240" w:lineRule="auto"/>
              <w:jc w:val="center"/>
              <w:rPr>
                <w:rFonts w:ascii="Arial" w:hAnsi="Arial" w:cs="Arial"/>
                <w:sz w:val="20"/>
                <w:szCs w:val="20"/>
              </w:rPr>
            </w:pPr>
            <w:r>
              <w:rPr>
                <w:rFonts w:ascii="Arial" w:hAnsi="Arial" w:cs="Arial"/>
                <w:sz w:val="20"/>
                <w:szCs w:val="20"/>
              </w:rPr>
              <w:t>1.</w:t>
            </w:r>
          </w:p>
        </w:tc>
        <w:tc>
          <w:tcPr>
            <w:tcW w:w="8505" w:type="dxa"/>
          </w:tcPr>
          <w:p w14:paraId="4E99178D" w14:textId="77777777" w:rsidR="002A3D55" w:rsidRPr="000D785A" w:rsidRDefault="002A3D55" w:rsidP="002A3D55">
            <w:pPr>
              <w:tabs>
                <w:tab w:val="left" w:pos="1260"/>
              </w:tabs>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Merilo »energijska učinkovitost«.</w:t>
            </w:r>
          </w:p>
          <w:p w14:paraId="469CBF75" w14:textId="77777777" w:rsidR="002A3D55" w:rsidRPr="000D785A" w:rsidRDefault="002A3D55" w:rsidP="002A3D55">
            <w:pPr>
              <w:tabs>
                <w:tab w:val="left" w:pos="1260"/>
              </w:tabs>
              <w:spacing w:after="0" w:line="240" w:lineRule="auto"/>
              <w:jc w:val="both"/>
              <w:rPr>
                <w:rFonts w:ascii="Arial" w:eastAsia="Arial" w:hAnsi="Arial" w:cs="Arial"/>
                <w:kern w:val="0"/>
                <w:sz w:val="20"/>
                <w:szCs w:val="20"/>
                <w:lang w:eastAsia="sl-SI"/>
                <w14:ligatures w14:val="none"/>
              </w:rPr>
            </w:pPr>
          </w:p>
          <w:p w14:paraId="62295B4E" w14:textId="4D11B598" w:rsidR="002A3D55" w:rsidRPr="000D785A" w:rsidRDefault="002A3D55" w:rsidP="002A3D55">
            <w:pPr>
              <w:tabs>
                <w:tab w:val="left" w:pos="1260"/>
              </w:tabs>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 xml:space="preserve">Dodatne točke bodo dodeljene za vsako dodatno enoodstotno povečanje sezonske energijske učinkovitosti pri ogrevanju prostorov </w:t>
            </w:r>
            <w:r w:rsidRPr="000D785A">
              <w:rPr>
                <w:rFonts w:ascii="Arial" w:eastAsia="Arial" w:hAnsi="Arial" w:cs="Arial"/>
                <w:i/>
                <w:kern w:val="0"/>
                <w:sz w:val="20"/>
                <w:szCs w:val="20"/>
                <w:lang w:eastAsia="sl-SI"/>
                <w14:ligatures w14:val="none"/>
              </w:rPr>
              <w:t>ηs</w:t>
            </w:r>
            <w:r w:rsidRPr="000D785A">
              <w:rPr>
                <w:rFonts w:ascii="Arial" w:eastAsia="Arial" w:hAnsi="Arial" w:cs="Arial"/>
                <w:kern w:val="0"/>
                <w:sz w:val="20"/>
                <w:szCs w:val="20"/>
                <w:lang w:eastAsia="sl-SI"/>
                <w14:ligatures w14:val="none"/>
              </w:rPr>
              <w:t xml:space="preserve"> vodnih grelnikov, kot je določeno v 2. podtočki točke 6.2.2.</w:t>
            </w:r>
          </w:p>
          <w:p w14:paraId="1A03E3C9" w14:textId="77777777" w:rsidR="002A3D55" w:rsidRPr="000D785A" w:rsidRDefault="002A3D55" w:rsidP="002A3D55">
            <w:pPr>
              <w:spacing w:after="0" w:line="240" w:lineRule="auto"/>
              <w:jc w:val="both"/>
              <w:rPr>
                <w:rFonts w:ascii="Arial" w:eastAsia="Times New Roman" w:hAnsi="Arial" w:cs="Arial"/>
                <w:kern w:val="0"/>
                <w:sz w:val="20"/>
                <w:szCs w:val="20"/>
                <w:lang w:eastAsia="sl-SI"/>
                <w14:ligatures w14:val="none"/>
              </w:rPr>
            </w:pPr>
          </w:p>
          <w:p w14:paraId="7FAEE596" w14:textId="3B705FCF" w:rsidR="002A3D55" w:rsidRPr="00BD21EE" w:rsidRDefault="002A3D55" w:rsidP="002A3D55">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Način dokazovanja:</w:t>
            </w:r>
          </w:p>
          <w:p w14:paraId="65271BE2" w14:textId="1F5E77B2" w:rsidR="002A3D55" w:rsidRPr="000D785A" w:rsidRDefault="002A3D55" w:rsidP="002A3D55">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Ponudnik mora k ponudbi priložiti izjavo skupaj z rezultati preskusov, opravljenih v skladu s preskusnim postopkom, navedenim v ustreznih standardih EN ali enakovrednih standardih za določeno vrsto izdelka (glej tabelo 1 v pojasnilih).</w:t>
            </w:r>
          </w:p>
        </w:tc>
      </w:tr>
      <w:tr w:rsidR="002A3D55" w14:paraId="26702F80" w14:textId="77777777" w:rsidTr="000F235D">
        <w:trPr>
          <w:trHeight w:val="1170"/>
        </w:trPr>
        <w:tc>
          <w:tcPr>
            <w:tcW w:w="567" w:type="dxa"/>
          </w:tcPr>
          <w:p w14:paraId="5290EBFC" w14:textId="770F9510" w:rsidR="002A3D55" w:rsidRPr="000F235D" w:rsidRDefault="002A3D55" w:rsidP="002A3D55">
            <w:pPr>
              <w:spacing w:after="0" w:line="240" w:lineRule="auto"/>
              <w:jc w:val="both"/>
              <w:rPr>
                <w:rFonts w:ascii="Arial" w:hAnsi="Arial" w:cs="Arial"/>
                <w:sz w:val="20"/>
                <w:szCs w:val="20"/>
              </w:rPr>
            </w:pPr>
            <w:r w:rsidRPr="000F235D">
              <w:rPr>
                <w:rFonts w:ascii="Arial" w:hAnsi="Arial" w:cs="Arial"/>
                <w:sz w:val="20"/>
                <w:szCs w:val="20"/>
              </w:rPr>
              <w:t>2.</w:t>
            </w:r>
          </w:p>
        </w:tc>
        <w:tc>
          <w:tcPr>
            <w:tcW w:w="8505" w:type="dxa"/>
          </w:tcPr>
          <w:p w14:paraId="48C0F357" w14:textId="77777777" w:rsidR="002A3D55" w:rsidRPr="000D785A" w:rsidRDefault="002A3D55" w:rsidP="002A3D55">
            <w:pPr>
              <w:tabs>
                <w:tab w:val="left" w:pos="1260"/>
              </w:tabs>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Merilo »zmanjšanje emisij toplogrednih plinov«.</w:t>
            </w:r>
          </w:p>
          <w:p w14:paraId="2D443696" w14:textId="77777777" w:rsidR="002A3D55" w:rsidRPr="000D785A" w:rsidRDefault="002A3D55" w:rsidP="002A3D55">
            <w:pPr>
              <w:spacing w:after="0" w:line="240" w:lineRule="auto"/>
              <w:jc w:val="both"/>
              <w:rPr>
                <w:rFonts w:ascii="Arial" w:eastAsia="Arial" w:hAnsi="Arial" w:cs="Arial"/>
                <w:kern w:val="0"/>
                <w:sz w:val="20"/>
                <w:szCs w:val="20"/>
                <w:lang w:eastAsia="sl-SI"/>
                <w14:ligatures w14:val="none"/>
              </w:rPr>
            </w:pPr>
          </w:p>
          <w:p w14:paraId="2CEED423" w14:textId="77777777" w:rsidR="002A3D55" w:rsidRPr="000D785A" w:rsidRDefault="002A3D55" w:rsidP="002A3D55">
            <w:pPr>
              <w:spacing w:after="0" w:line="240" w:lineRule="auto"/>
              <w:ind w:right="520"/>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Dodatne točke bodo dodeljene za vsakih 5 g dodatnega zmanjšanja emisij toplogrednih plinov vodnih grelnikov, kot je določeno v 3. podtočki točke 6.2.2.</w:t>
            </w:r>
          </w:p>
          <w:p w14:paraId="614D0CAB" w14:textId="77777777" w:rsidR="002A3D55" w:rsidRPr="000D785A" w:rsidRDefault="002A3D55" w:rsidP="002A3D55">
            <w:pPr>
              <w:spacing w:after="0" w:line="240" w:lineRule="auto"/>
              <w:jc w:val="both"/>
              <w:rPr>
                <w:rFonts w:ascii="Arial" w:eastAsia="Arial" w:hAnsi="Arial" w:cs="Arial"/>
                <w:kern w:val="0"/>
                <w:sz w:val="20"/>
                <w:szCs w:val="20"/>
                <w:lang w:eastAsia="sl-SI"/>
                <w14:ligatures w14:val="none"/>
              </w:rPr>
            </w:pPr>
          </w:p>
          <w:p w14:paraId="63EBE0AC" w14:textId="77777777" w:rsidR="002A3D55" w:rsidRPr="000D785A" w:rsidRDefault="002A3D55" w:rsidP="002A3D55">
            <w:pPr>
              <w:spacing w:after="0" w:line="240" w:lineRule="auto"/>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Način dokazovanja:</w:t>
            </w:r>
          </w:p>
          <w:p w14:paraId="6B171D8B" w14:textId="77777777" w:rsidR="002A3D55" w:rsidRPr="000D785A" w:rsidRDefault="002A3D55" w:rsidP="002A3D55">
            <w:pPr>
              <w:spacing w:after="0" w:line="240" w:lineRule="auto"/>
              <w:jc w:val="both"/>
              <w:rPr>
                <w:rFonts w:ascii="Arial" w:eastAsia="Arial" w:hAnsi="Arial" w:cs="Arial"/>
                <w:kern w:val="0"/>
                <w:sz w:val="20"/>
                <w:szCs w:val="20"/>
                <w:lang w:eastAsia="sl-SI"/>
                <w14:ligatures w14:val="none"/>
              </w:rPr>
            </w:pPr>
          </w:p>
          <w:p w14:paraId="662E63F3" w14:textId="77777777" w:rsidR="002A3D55" w:rsidRDefault="002A3D55" w:rsidP="002A3D55">
            <w:pPr>
              <w:spacing w:after="0" w:line="240" w:lineRule="auto"/>
              <w:ind w:right="360"/>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Ponudnik mora k ponudbi priložiti izjavo skupaj z izračunanimi emisijami toplogrednih plinov na podlagi predlaganih formul za skupni ekvivalentni učinek segrevanja in s podatki o vseh parametrih, ki so se uporabili za izračun emisij toplogrednih plinov.</w:t>
            </w:r>
          </w:p>
          <w:p w14:paraId="1CB9FEC9" w14:textId="5F1A327A" w:rsidR="002A3D55" w:rsidRPr="000D785A" w:rsidRDefault="002A3D55" w:rsidP="002A3D55">
            <w:pPr>
              <w:spacing w:after="0" w:line="240" w:lineRule="auto"/>
              <w:ind w:right="360"/>
              <w:jc w:val="both"/>
              <w:rPr>
                <w:rFonts w:ascii="Arial" w:eastAsia="Arial" w:hAnsi="Arial" w:cs="Arial"/>
                <w:kern w:val="0"/>
                <w:sz w:val="20"/>
                <w:szCs w:val="20"/>
                <w:lang w:eastAsia="sl-SI"/>
                <w14:ligatures w14:val="none"/>
              </w:rPr>
            </w:pPr>
          </w:p>
        </w:tc>
      </w:tr>
      <w:tr w:rsidR="002A3D55" w14:paraId="39DA6ADE" w14:textId="77777777" w:rsidTr="000F235D">
        <w:trPr>
          <w:trHeight w:val="1170"/>
        </w:trPr>
        <w:tc>
          <w:tcPr>
            <w:tcW w:w="567" w:type="dxa"/>
          </w:tcPr>
          <w:p w14:paraId="27A9A876" w14:textId="5E67C6A4" w:rsidR="002A3D55" w:rsidRPr="000F235D" w:rsidRDefault="002A3D55" w:rsidP="002A3D55">
            <w:pPr>
              <w:spacing w:after="0" w:line="240" w:lineRule="auto"/>
              <w:jc w:val="both"/>
              <w:rPr>
                <w:rFonts w:ascii="Arial" w:hAnsi="Arial" w:cs="Arial"/>
                <w:sz w:val="20"/>
                <w:szCs w:val="20"/>
              </w:rPr>
            </w:pPr>
            <w:r>
              <w:rPr>
                <w:rFonts w:ascii="Arial" w:hAnsi="Arial" w:cs="Arial"/>
                <w:sz w:val="20"/>
                <w:szCs w:val="20"/>
              </w:rPr>
              <w:t>3.</w:t>
            </w:r>
          </w:p>
        </w:tc>
        <w:tc>
          <w:tcPr>
            <w:tcW w:w="8505" w:type="dxa"/>
          </w:tcPr>
          <w:p w14:paraId="66E59695" w14:textId="77777777" w:rsidR="002A3D55" w:rsidRDefault="002A3D55" w:rsidP="002A3D55">
            <w:pPr>
              <w:tabs>
                <w:tab w:val="left" w:pos="1260"/>
              </w:tabs>
              <w:spacing w:after="0" w:line="0" w:lineRule="atLeast"/>
              <w:rPr>
                <w:rFonts w:ascii="Arial" w:eastAsia="Arial" w:hAnsi="Arial" w:cs="Arial"/>
                <w:kern w:val="0"/>
                <w:sz w:val="20"/>
                <w:szCs w:val="20"/>
                <w:lang w:eastAsia="sl-SI"/>
                <w14:ligatures w14:val="none"/>
              </w:rPr>
            </w:pPr>
            <w:r w:rsidRPr="0094049C">
              <w:rPr>
                <w:rFonts w:ascii="Arial" w:eastAsia="Arial" w:hAnsi="Arial" w:cs="Arial"/>
                <w:kern w:val="0"/>
                <w:sz w:val="20"/>
                <w:szCs w:val="20"/>
                <w:lang w:eastAsia="sl-SI"/>
                <w14:ligatures w14:val="none"/>
              </w:rPr>
              <w:t>Merilo »mejne vrednosti emisij hrupa«.</w:t>
            </w:r>
          </w:p>
          <w:p w14:paraId="5AAF9F3F" w14:textId="77777777" w:rsidR="002A3D55" w:rsidRDefault="002A3D55" w:rsidP="002A3D55">
            <w:pPr>
              <w:tabs>
                <w:tab w:val="left" w:pos="1260"/>
              </w:tabs>
              <w:spacing w:after="0" w:line="0" w:lineRule="atLeast"/>
              <w:rPr>
                <w:rFonts w:ascii="Arial" w:eastAsia="Arial" w:hAnsi="Arial" w:cs="Arial"/>
                <w:kern w:val="0"/>
                <w:sz w:val="20"/>
                <w:szCs w:val="20"/>
                <w:lang w:eastAsia="sl-SI"/>
                <w14:ligatures w14:val="none"/>
              </w:rPr>
            </w:pPr>
          </w:p>
          <w:p w14:paraId="4A280FB5" w14:textId="77777777" w:rsidR="002A3D55" w:rsidRDefault="002A3D55" w:rsidP="002A3D55">
            <w:pPr>
              <w:spacing w:after="0" w:line="264" w:lineRule="auto"/>
              <w:ind w:right="380"/>
              <w:jc w:val="both"/>
              <w:rPr>
                <w:rFonts w:ascii="Arial" w:eastAsia="Arial" w:hAnsi="Arial" w:cs="Arial"/>
                <w:kern w:val="0"/>
                <w:sz w:val="20"/>
                <w:szCs w:val="20"/>
                <w:lang w:eastAsia="sl-SI"/>
                <w14:ligatures w14:val="none"/>
              </w:rPr>
            </w:pPr>
            <w:r w:rsidRPr="0094049C">
              <w:rPr>
                <w:rFonts w:ascii="Arial" w:eastAsia="Arial" w:hAnsi="Arial" w:cs="Arial"/>
                <w:kern w:val="0"/>
                <w:sz w:val="20"/>
                <w:szCs w:val="20"/>
                <w:lang w:eastAsia="sl-SI"/>
                <w14:ligatures w14:val="none"/>
              </w:rPr>
              <w:t>Uporaba tega merila za dodelitev se priporoča za javno naročanje vodnih grelnikov, ki bodo vgrajeni v stavbah, občutljivih na hrup, kot so bolnišnice in šole, v skladu s področjem uporabe</w:t>
            </w:r>
            <w:r>
              <w:rPr>
                <w:rFonts w:ascii="Arial" w:eastAsia="Arial" w:hAnsi="Arial" w:cs="Arial"/>
                <w:kern w:val="0"/>
                <w:sz w:val="20"/>
                <w:szCs w:val="20"/>
                <w:lang w:eastAsia="sl-SI"/>
                <w14:ligatures w14:val="none"/>
              </w:rPr>
              <w:t xml:space="preserve"> </w:t>
            </w:r>
            <w:r w:rsidRPr="0094049C">
              <w:rPr>
                <w:rFonts w:ascii="Arial" w:eastAsia="Arial" w:hAnsi="Arial" w:cs="Arial"/>
                <w:kern w:val="0"/>
                <w:sz w:val="20"/>
                <w:szCs w:val="20"/>
                <w:lang w:eastAsia="sl-SI"/>
                <w14:ligatures w14:val="none"/>
              </w:rPr>
              <w:t>Direktive 2002/49/ES</w:t>
            </w:r>
            <w:r>
              <w:rPr>
                <w:rStyle w:val="Sprotnaopomba-sklic"/>
                <w:rFonts w:ascii="Arial" w:eastAsia="Arial" w:hAnsi="Arial" w:cs="Arial"/>
                <w:kern w:val="0"/>
                <w:sz w:val="20"/>
                <w:szCs w:val="20"/>
                <w:lang w:eastAsia="sl-SI"/>
                <w14:ligatures w14:val="none"/>
              </w:rPr>
              <w:footnoteReference w:id="17"/>
            </w:r>
            <w:r w:rsidRPr="0094049C">
              <w:rPr>
                <w:rFonts w:ascii="Arial" w:eastAsia="Arial" w:hAnsi="Arial" w:cs="Arial"/>
                <w:kern w:val="0"/>
                <w:sz w:val="20"/>
                <w:szCs w:val="20"/>
                <w:lang w:eastAsia="sl-SI"/>
                <w14:ligatures w14:val="none"/>
              </w:rPr>
              <w:t xml:space="preserve"> o ocenjevanju in upravljanju okoljskega hrupa.</w:t>
            </w:r>
          </w:p>
          <w:p w14:paraId="5427E3C5" w14:textId="77777777" w:rsidR="002A3D55" w:rsidRDefault="002A3D55" w:rsidP="002A3D55">
            <w:pPr>
              <w:spacing w:after="0" w:line="264" w:lineRule="auto"/>
              <w:ind w:right="380"/>
              <w:jc w:val="both"/>
              <w:rPr>
                <w:rFonts w:ascii="Arial" w:eastAsia="Arial" w:hAnsi="Arial" w:cs="Arial"/>
                <w:kern w:val="0"/>
                <w:sz w:val="20"/>
                <w:szCs w:val="20"/>
                <w:lang w:eastAsia="sl-SI"/>
                <w14:ligatures w14:val="none"/>
              </w:rPr>
            </w:pPr>
          </w:p>
          <w:p w14:paraId="7DEF5CB4" w14:textId="77777777" w:rsidR="002A3D55" w:rsidRDefault="002A3D55" w:rsidP="002A3D55">
            <w:pPr>
              <w:spacing w:after="0" w:line="264" w:lineRule="auto"/>
              <w:ind w:right="380"/>
              <w:jc w:val="both"/>
              <w:rPr>
                <w:rFonts w:ascii="Arial" w:eastAsia="Arial" w:hAnsi="Arial" w:cs="Arial"/>
                <w:kern w:val="0"/>
                <w:sz w:val="20"/>
                <w:szCs w:val="20"/>
                <w:lang w:eastAsia="sl-SI"/>
                <w14:ligatures w14:val="none"/>
              </w:rPr>
            </w:pPr>
            <w:r w:rsidRPr="0019711B">
              <w:rPr>
                <w:rFonts w:ascii="Arial" w:eastAsia="Arial" w:hAnsi="Arial" w:cs="Arial"/>
                <w:kern w:val="0"/>
                <w:sz w:val="20"/>
                <w:szCs w:val="20"/>
                <w:lang w:eastAsia="sl-SI"/>
                <w14:ligatures w14:val="none"/>
              </w:rPr>
              <w:t>Merska enota je izražena v dB(A) ali dB(C), kot je ustrezno. Preskusi se opravijo v skladu z ustreznimi ali enakovrednimi standardi iz tabele 1 (glej pojasnila) pri standardnih nazivnih pogojih in nazivni izhodni toploti</w:t>
            </w:r>
            <w:r>
              <w:rPr>
                <w:rFonts w:ascii="Arial" w:eastAsia="Arial" w:hAnsi="Arial" w:cs="Arial"/>
                <w:kern w:val="0"/>
                <w:sz w:val="20"/>
                <w:szCs w:val="20"/>
                <w:lang w:eastAsia="sl-SI"/>
                <w14:ligatures w14:val="none"/>
              </w:rPr>
              <w:t>.</w:t>
            </w:r>
          </w:p>
          <w:p w14:paraId="2033E94A" w14:textId="77777777" w:rsidR="002A3D55" w:rsidRDefault="002A3D55" w:rsidP="002A3D55">
            <w:pPr>
              <w:spacing w:after="0" w:line="264" w:lineRule="auto"/>
              <w:ind w:right="380"/>
              <w:jc w:val="both"/>
              <w:rPr>
                <w:rFonts w:ascii="Arial" w:eastAsia="Arial" w:hAnsi="Arial" w:cs="Arial"/>
                <w:kern w:val="0"/>
                <w:sz w:val="20"/>
                <w:szCs w:val="20"/>
                <w:lang w:eastAsia="sl-SI"/>
                <w14:ligatures w14:val="none"/>
              </w:rPr>
            </w:pPr>
          </w:p>
          <w:p w14:paraId="028984A4" w14:textId="77777777" w:rsidR="002A3D55" w:rsidRDefault="002A3D55" w:rsidP="002A3D55">
            <w:pPr>
              <w:spacing w:after="0" w:line="0" w:lineRule="atLeast"/>
              <w:rPr>
                <w:rFonts w:ascii="Arial" w:eastAsia="Arial" w:hAnsi="Arial" w:cs="Arial"/>
                <w:kern w:val="0"/>
                <w:sz w:val="20"/>
                <w:szCs w:val="20"/>
                <w:lang w:eastAsia="sl-SI"/>
                <w14:ligatures w14:val="none"/>
              </w:rPr>
            </w:pPr>
            <w:r w:rsidRPr="0019711B">
              <w:rPr>
                <w:rFonts w:ascii="Arial" w:eastAsia="Arial" w:hAnsi="Arial" w:cs="Arial"/>
                <w:kern w:val="0"/>
                <w:sz w:val="20"/>
                <w:szCs w:val="20"/>
                <w:lang w:eastAsia="sl-SI"/>
                <w14:ligatures w14:val="none"/>
              </w:rPr>
              <w:t>Dodeljene točke se bodo izračunale na naslednji način: PL</w:t>
            </w:r>
          </w:p>
          <w:p w14:paraId="70B2495D" w14:textId="77777777" w:rsidR="002A3D55" w:rsidRDefault="002A3D55" w:rsidP="002A3D55">
            <w:pPr>
              <w:spacing w:after="0" w:line="0" w:lineRule="atLeast"/>
              <w:ind w:firstLine="360"/>
              <w:rPr>
                <w:rFonts w:ascii="Arial" w:eastAsia="Arial" w:hAnsi="Arial" w:cs="Arial"/>
                <w:kern w:val="0"/>
                <w:sz w:val="20"/>
                <w:szCs w:val="20"/>
                <w:lang w:eastAsia="sl-SI"/>
                <w14:ligatures w14:val="none"/>
              </w:rPr>
            </w:pPr>
          </w:p>
          <w:p w14:paraId="02B56110" w14:textId="77777777" w:rsidR="002A3D55" w:rsidRDefault="002A3D55" w:rsidP="002A3D55">
            <w:pPr>
              <w:spacing w:after="0" w:line="0" w:lineRule="atLeast"/>
              <w:rPr>
                <w:rFonts w:ascii="Arial" w:eastAsia="Arial" w:hAnsi="Arial" w:cs="Arial"/>
                <w:kern w:val="0"/>
                <w:sz w:val="20"/>
                <w:szCs w:val="20"/>
                <w:lang w:eastAsia="sl-SI"/>
                <w14:ligatures w14:val="none"/>
              </w:rPr>
            </w:pPr>
            <w:r>
              <w:rPr>
                <w:rFonts w:ascii="Times New Roman" w:eastAsia="Times New Roman" w:hAnsi="Times New Roman" w:cs="Arial"/>
                <w:kern w:val="0"/>
                <w:sz w:val="20"/>
                <w:szCs w:val="20"/>
                <w:lang w:eastAsia="sl-SI"/>
                <w14:ligatures w14:val="none"/>
              </w:rPr>
              <w:t xml:space="preserve">= </w:t>
            </w:r>
            <w:r w:rsidRPr="0019711B">
              <w:rPr>
                <w:rFonts w:ascii="Arial" w:eastAsia="Arial" w:hAnsi="Arial" w:cs="Arial"/>
                <w:i/>
                <w:kern w:val="0"/>
                <w:sz w:val="20"/>
                <w:szCs w:val="20"/>
                <w:u w:val="single"/>
                <w:lang w:eastAsia="sl-SI"/>
                <w14:ligatures w14:val="none"/>
              </w:rPr>
              <w:t>LA,min</w:t>
            </w:r>
            <w:r w:rsidRPr="0019711B">
              <w:rPr>
                <w:rFonts w:ascii="Arial" w:eastAsia="Arial" w:hAnsi="Arial" w:cs="Arial"/>
                <w:kern w:val="0"/>
                <w:sz w:val="20"/>
                <w:szCs w:val="20"/>
                <w:lang w:eastAsia="sl-SI"/>
                <w14:ligatures w14:val="none"/>
              </w:rPr>
              <w:t xml:space="preserve"> x </w:t>
            </w:r>
            <w:r w:rsidRPr="0019711B">
              <w:rPr>
                <w:rFonts w:ascii="Arial" w:eastAsia="Arial" w:hAnsi="Arial" w:cs="Arial"/>
                <w:i/>
                <w:kern w:val="0"/>
                <w:sz w:val="20"/>
                <w:szCs w:val="20"/>
                <w:lang w:eastAsia="sl-SI"/>
                <w14:ligatures w14:val="none"/>
              </w:rPr>
              <w:t xml:space="preserve">PLA,max + </w:t>
            </w:r>
            <w:r w:rsidRPr="0019711B">
              <w:rPr>
                <w:rFonts w:ascii="Arial" w:eastAsia="Arial" w:hAnsi="Arial" w:cs="Arial"/>
                <w:i/>
                <w:kern w:val="0"/>
                <w:sz w:val="20"/>
                <w:szCs w:val="20"/>
                <w:u w:val="single"/>
                <w:lang w:eastAsia="sl-SI"/>
                <w14:ligatures w14:val="none"/>
              </w:rPr>
              <w:t>LC,min</w:t>
            </w:r>
            <w:r w:rsidRPr="0019711B">
              <w:rPr>
                <w:rFonts w:ascii="Arial" w:eastAsia="Arial" w:hAnsi="Arial" w:cs="Arial"/>
                <w:i/>
                <w:kern w:val="0"/>
                <w:sz w:val="20"/>
                <w:szCs w:val="20"/>
                <w:lang w:eastAsia="sl-SI"/>
                <w14:ligatures w14:val="none"/>
              </w:rPr>
              <w:t xml:space="preserve"> X PLC,max</w:t>
            </w:r>
          </w:p>
          <w:p w14:paraId="035958FD" w14:textId="77777777" w:rsidR="002A3D55" w:rsidRPr="0019711B" w:rsidRDefault="002A3D55" w:rsidP="002A3D55">
            <w:pPr>
              <w:spacing w:after="0" w:line="0" w:lineRule="atLeast"/>
              <w:ind w:left="460" w:firstLine="720"/>
              <w:rPr>
                <w:rFonts w:ascii="Arial" w:eastAsia="Arial" w:hAnsi="Arial" w:cs="Arial"/>
                <w:kern w:val="0"/>
                <w:sz w:val="20"/>
                <w:szCs w:val="20"/>
                <w:lang w:eastAsia="sl-SI"/>
                <w14:ligatures w14:val="none"/>
              </w:rPr>
            </w:pPr>
            <w:r w:rsidRPr="0019711B">
              <w:rPr>
                <w:rFonts w:ascii="Arial" w:eastAsia="Arial" w:hAnsi="Arial" w:cs="Arial"/>
                <w:i/>
                <w:kern w:val="0"/>
                <w:sz w:val="20"/>
                <w:szCs w:val="20"/>
                <w:lang w:eastAsia="sl-SI"/>
                <w14:ligatures w14:val="none"/>
              </w:rPr>
              <w:t>LA</w:t>
            </w:r>
            <w:r w:rsidRPr="0019711B">
              <w:rPr>
                <w:rFonts w:ascii="Times New Roman" w:eastAsia="Times New Roman" w:hAnsi="Times New Roman" w:cs="Arial"/>
                <w:kern w:val="0"/>
                <w:sz w:val="20"/>
                <w:szCs w:val="20"/>
                <w:lang w:eastAsia="sl-SI"/>
                <w14:ligatures w14:val="none"/>
              </w:rPr>
              <w:tab/>
            </w:r>
            <w:r>
              <w:rPr>
                <w:rFonts w:ascii="Times New Roman" w:eastAsia="Times New Roman" w:hAnsi="Times New Roman" w:cs="Arial"/>
                <w:kern w:val="0"/>
                <w:sz w:val="20"/>
                <w:szCs w:val="20"/>
                <w:lang w:eastAsia="sl-SI"/>
                <w14:ligatures w14:val="none"/>
              </w:rPr>
              <w:tab/>
              <w:t xml:space="preserve">      </w:t>
            </w:r>
            <w:r w:rsidRPr="0019711B">
              <w:rPr>
                <w:rFonts w:ascii="Arial" w:eastAsia="Arial" w:hAnsi="Arial" w:cs="Arial"/>
                <w:i/>
                <w:kern w:val="0"/>
                <w:sz w:val="20"/>
                <w:szCs w:val="20"/>
                <w:lang w:eastAsia="sl-SI"/>
                <w14:ligatures w14:val="none"/>
              </w:rPr>
              <w:t>LC</w:t>
            </w:r>
          </w:p>
          <w:p w14:paraId="15B7A1E7" w14:textId="77777777" w:rsidR="002A3D55" w:rsidRDefault="002A3D55" w:rsidP="002A3D55">
            <w:pPr>
              <w:spacing w:after="0" w:line="0" w:lineRule="atLeast"/>
              <w:rPr>
                <w:rFonts w:ascii="Times New Roman" w:eastAsia="Times New Roman" w:hAnsi="Times New Roman" w:cs="Arial"/>
                <w:kern w:val="0"/>
                <w:sz w:val="20"/>
                <w:szCs w:val="20"/>
                <w:lang w:eastAsia="sl-SI"/>
                <w14:ligatures w14:val="none"/>
              </w:rPr>
            </w:pPr>
          </w:p>
          <w:p w14:paraId="40CAEA08" w14:textId="77777777" w:rsidR="002A3D55" w:rsidRPr="0019711B" w:rsidRDefault="002A3D55" w:rsidP="002A3D55">
            <w:pPr>
              <w:spacing w:after="0" w:line="0" w:lineRule="atLeast"/>
              <w:rPr>
                <w:rFonts w:ascii="Arial" w:eastAsia="Arial" w:hAnsi="Arial" w:cs="Arial"/>
                <w:kern w:val="0"/>
                <w:sz w:val="20"/>
                <w:szCs w:val="20"/>
                <w:lang w:eastAsia="sl-SI"/>
                <w14:ligatures w14:val="none"/>
              </w:rPr>
            </w:pPr>
            <w:r w:rsidRPr="0019711B">
              <w:rPr>
                <w:rFonts w:ascii="Arial" w:eastAsia="Arial" w:hAnsi="Arial" w:cs="Arial"/>
                <w:kern w:val="0"/>
                <w:sz w:val="20"/>
                <w:szCs w:val="20"/>
                <w:lang w:eastAsia="sl-SI"/>
                <w14:ligatures w14:val="none"/>
              </w:rPr>
              <w:t>pri čemer velja naslednje:</w:t>
            </w:r>
          </w:p>
          <w:p w14:paraId="43811EAB" w14:textId="77777777" w:rsidR="002A3D55" w:rsidRPr="0019711B" w:rsidRDefault="002A3D55" w:rsidP="002A3D55">
            <w:pPr>
              <w:spacing w:after="0" w:line="116" w:lineRule="exact"/>
              <w:rPr>
                <w:rFonts w:ascii="Times New Roman" w:eastAsia="Times New Roman" w:hAnsi="Times New Roman" w:cs="Arial"/>
                <w:kern w:val="0"/>
                <w:sz w:val="20"/>
                <w:szCs w:val="20"/>
                <w:lang w:eastAsia="sl-SI"/>
                <w14:ligatures w14:val="none"/>
              </w:rPr>
            </w:pPr>
          </w:p>
          <w:p w14:paraId="4B825B8A" w14:textId="77777777" w:rsidR="002A3D55" w:rsidRPr="008D5A45" w:rsidRDefault="002A3D55" w:rsidP="002A3D55">
            <w:pPr>
              <w:pStyle w:val="Odstavekseznama"/>
              <w:numPr>
                <w:ilvl w:val="0"/>
                <w:numId w:val="30"/>
              </w:numPr>
              <w:spacing w:after="0" w:line="0" w:lineRule="atLeast"/>
              <w:rPr>
                <w:rFonts w:ascii="Arial" w:eastAsia="Arial" w:hAnsi="Arial" w:cs="Arial"/>
                <w:kern w:val="0"/>
                <w:sz w:val="20"/>
                <w:szCs w:val="20"/>
                <w:lang w:eastAsia="sl-SI"/>
                <w14:ligatures w14:val="none"/>
              </w:rPr>
            </w:pPr>
            <w:r w:rsidRPr="008D5A45">
              <w:rPr>
                <w:rFonts w:ascii="Arial" w:eastAsia="Arial" w:hAnsi="Arial" w:cs="Arial"/>
                <w:i/>
                <w:kern w:val="0"/>
                <w:sz w:val="20"/>
                <w:szCs w:val="20"/>
                <w:lang w:eastAsia="sl-SI"/>
                <w14:ligatures w14:val="none"/>
              </w:rPr>
              <w:t>PL</w:t>
            </w:r>
            <w:r w:rsidRPr="008D5A45">
              <w:rPr>
                <w:rFonts w:ascii="Arial" w:eastAsia="Arial" w:hAnsi="Arial" w:cs="Arial"/>
                <w:kern w:val="0"/>
                <w:sz w:val="20"/>
                <w:szCs w:val="20"/>
                <w:lang w:eastAsia="sl-SI"/>
                <w14:ligatures w14:val="none"/>
              </w:rPr>
              <w:t xml:space="preserve"> so točke za nivo hrupa,</w:t>
            </w:r>
          </w:p>
          <w:p w14:paraId="62FE99AB" w14:textId="77777777" w:rsidR="002A3D55" w:rsidRDefault="002A3D55" w:rsidP="002A3D55">
            <w:pPr>
              <w:pStyle w:val="Odstavekseznama"/>
              <w:numPr>
                <w:ilvl w:val="0"/>
                <w:numId w:val="30"/>
              </w:numPr>
              <w:spacing w:after="0" w:line="0" w:lineRule="atLeast"/>
              <w:rPr>
                <w:rFonts w:ascii="Arial" w:eastAsia="Arial" w:hAnsi="Arial" w:cs="Arial"/>
                <w:kern w:val="0"/>
                <w:sz w:val="20"/>
                <w:szCs w:val="20"/>
                <w:lang w:eastAsia="sl-SI"/>
                <w14:ligatures w14:val="none"/>
              </w:rPr>
            </w:pPr>
            <w:r w:rsidRPr="008D5A45">
              <w:rPr>
                <w:rFonts w:ascii="Arial" w:eastAsia="Arial" w:hAnsi="Arial" w:cs="Arial"/>
                <w:i/>
                <w:kern w:val="0"/>
                <w:sz w:val="20"/>
                <w:szCs w:val="20"/>
                <w:lang w:eastAsia="sl-SI"/>
                <w14:ligatures w14:val="none"/>
              </w:rPr>
              <w:t>LA,min</w:t>
            </w:r>
            <w:r w:rsidRPr="008D5A45">
              <w:rPr>
                <w:rFonts w:ascii="Arial" w:eastAsia="Arial" w:hAnsi="Arial" w:cs="Arial"/>
                <w:kern w:val="0"/>
                <w:sz w:val="20"/>
                <w:szCs w:val="20"/>
                <w:lang w:eastAsia="sl-SI"/>
                <w14:ligatures w14:val="none"/>
              </w:rPr>
              <w:t xml:space="preserve"> je najnižji A-vrednoteni nivo zvokovne moči za popolnoma skladno ponudbo,</w:t>
            </w:r>
          </w:p>
          <w:p w14:paraId="5C5A1B79" w14:textId="77777777" w:rsidR="002A3D55" w:rsidRDefault="002A3D55" w:rsidP="002A3D55">
            <w:pPr>
              <w:pStyle w:val="Odstavekseznama"/>
              <w:numPr>
                <w:ilvl w:val="0"/>
                <w:numId w:val="30"/>
              </w:numPr>
              <w:spacing w:after="0" w:line="0" w:lineRule="atLeast"/>
              <w:rPr>
                <w:rFonts w:ascii="Arial" w:eastAsia="Arial" w:hAnsi="Arial" w:cs="Arial"/>
                <w:kern w:val="0"/>
                <w:sz w:val="20"/>
                <w:szCs w:val="20"/>
                <w:lang w:eastAsia="sl-SI"/>
                <w14:ligatures w14:val="none"/>
              </w:rPr>
            </w:pPr>
            <w:r w:rsidRPr="008D5A45">
              <w:rPr>
                <w:rFonts w:ascii="Arial" w:eastAsia="Arial" w:hAnsi="Arial" w:cs="Arial"/>
                <w:i/>
                <w:kern w:val="0"/>
                <w:sz w:val="20"/>
                <w:szCs w:val="20"/>
                <w:lang w:eastAsia="sl-SI"/>
                <w14:ligatures w14:val="none"/>
              </w:rPr>
              <w:t>LC,min</w:t>
            </w:r>
            <w:r w:rsidRPr="008D5A45">
              <w:rPr>
                <w:rFonts w:ascii="Arial" w:eastAsia="Arial" w:hAnsi="Arial" w:cs="Arial"/>
                <w:kern w:val="0"/>
                <w:sz w:val="20"/>
                <w:szCs w:val="20"/>
                <w:lang w:eastAsia="sl-SI"/>
                <w14:ligatures w14:val="none"/>
              </w:rPr>
              <w:t xml:space="preserve"> je najnižji C-vrednoteni nivo zvokovne moči za popolnoma skladno ponudbo,</w:t>
            </w:r>
          </w:p>
          <w:p w14:paraId="07DCCF72" w14:textId="77777777" w:rsidR="002A3D55" w:rsidRDefault="002A3D55" w:rsidP="002A3D55">
            <w:pPr>
              <w:pStyle w:val="Odstavekseznama"/>
              <w:numPr>
                <w:ilvl w:val="0"/>
                <w:numId w:val="30"/>
              </w:numPr>
              <w:spacing w:after="0" w:line="0" w:lineRule="atLeast"/>
              <w:rPr>
                <w:rFonts w:ascii="Arial" w:eastAsia="Arial" w:hAnsi="Arial" w:cs="Arial"/>
                <w:kern w:val="0"/>
                <w:sz w:val="20"/>
                <w:szCs w:val="20"/>
                <w:lang w:eastAsia="sl-SI"/>
                <w14:ligatures w14:val="none"/>
              </w:rPr>
            </w:pPr>
            <w:r w:rsidRPr="008D5A45">
              <w:rPr>
                <w:rFonts w:ascii="Arial" w:eastAsia="Arial" w:hAnsi="Arial" w:cs="Arial"/>
                <w:i/>
                <w:kern w:val="0"/>
                <w:sz w:val="20"/>
                <w:szCs w:val="20"/>
                <w:lang w:eastAsia="sl-SI"/>
                <w14:ligatures w14:val="none"/>
              </w:rPr>
              <w:t>LA</w:t>
            </w:r>
            <w:r w:rsidRPr="008D5A45">
              <w:rPr>
                <w:rFonts w:ascii="Arial" w:eastAsia="Arial" w:hAnsi="Arial" w:cs="Arial"/>
                <w:kern w:val="0"/>
                <w:sz w:val="20"/>
                <w:szCs w:val="20"/>
                <w:lang w:eastAsia="sl-SI"/>
                <w14:ligatures w14:val="none"/>
              </w:rPr>
              <w:t xml:space="preserve"> je A-vrednoteni nivo zvokovne moči, ki se oceni,</w:t>
            </w:r>
          </w:p>
          <w:p w14:paraId="3D0EFDC3" w14:textId="77777777" w:rsidR="002A3D55" w:rsidRDefault="002A3D55" w:rsidP="002A3D55">
            <w:pPr>
              <w:pStyle w:val="Odstavekseznama"/>
              <w:numPr>
                <w:ilvl w:val="0"/>
                <w:numId w:val="30"/>
              </w:numPr>
              <w:spacing w:after="0" w:line="0" w:lineRule="atLeast"/>
              <w:rPr>
                <w:rFonts w:ascii="Arial" w:eastAsia="Arial" w:hAnsi="Arial" w:cs="Arial"/>
                <w:kern w:val="0"/>
                <w:sz w:val="20"/>
                <w:szCs w:val="20"/>
                <w:lang w:eastAsia="sl-SI"/>
                <w14:ligatures w14:val="none"/>
              </w:rPr>
            </w:pPr>
            <w:r w:rsidRPr="008D5A45">
              <w:rPr>
                <w:rFonts w:ascii="Arial" w:eastAsia="Arial" w:hAnsi="Arial" w:cs="Arial"/>
                <w:i/>
                <w:kern w:val="0"/>
                <w:sz w:val="20"/>
                <w:szCs w:val="20"/>
                <w:lang w:eastAsia="sl-SI"/>
                <w14:ligatures w14:val="none"/>
              </w:rPr>
              <w:t>LC</w:t>
            </w:r>
            <w:r w:rsidRPr="008D5A45">
              <w:rPr>
                <w:rFonts w:ascii="Arial" w:eastAsia="Arial" w:hAnsi="Arial" w:cs="Arial"/>
                <w:kern w:val="0"/>
                <w:sz w:val="20"/>
                <w:szCs w:val="20"/>
                <w:lang w:eastAsia="sl-SI"/>
                <w14:ligatures w14:val="none"/>
              </w:rPr>
              <w:t xml:space="preserve"> je C-vrednoteni nivo zvokovne moči, ki se oceni, kjer je to ustrezno,</w:t>
            </w:r>
          </w:p>
          <w:p w14:paraId="032A0845" w14:textId="77777777" w:rsidR="002A3D55" w:rsidRDefault="002A3D55" w:rsidP="002A3D55">
            <w:pPr>
              <w:pStyle w:val="Odstavekseznama"/>
              <w:numPr>
                <w:ilvl w:val="0"/>
                <w:numId w:val="30"/>
              </w:numPr>
              <w:spacing w:after="0" w:line="0" w:lineRule="atLeast"/>
              <w:rPr>
                <w:rFonts w:ascii="Arial" w:eastAsia="Arial" w:hAnsi="Arial" w:cs="Arial"/>
                <w:kern w:val="0"/>
                <w:sz w:val="20"/>
                <w:szCs w:val="20"/>
                <w:lang w:eastAsia="sl-SI"/>
                <w14:ligatures w14:val="none"/>
              </w:rPr>
            </w:pPr>
            <w:r w:rsidRPr="008D5A45">
              <w:rPr>
                <w:rFonts w:ascii="Arial" w:eastAsia="Arial" w:hAnsi="Arial" w:cs="Arial"/>
                <w:i/>
                <w:kern w:val="0"/>
                <w:sz w:val="20"/>
                <w:szCs w:val="20"/>
                <w:lang w:eastAsia="sl-SI"/>
                <w14:ligatures w14:val="none"/>
              </w:rPr>
              <w:t>PLA,max</w:t>
            </w:r>
            <w:r w:rsidRPr="008D5A45">
              <w:rPr>
                <w:rFonts w:ascii="Arial" w:eastAsia="Arial" w:hAnsi="Arial" w:cs="Arial"/>
                <w:kern w:val="0"/>
                <w:sz w:val="20"/>
                <w:szCs w:val="20"/>
                <w:lang w:eastAsia="sl-SI"/>
                <w14:ligatures w14:val="none"/>
              </w:rPr>
              <w:t xml:space="preserve"> je največje razpoložljivo število točk za A-vrednoteni nivo zvokovne moči,</w:t>
            </w:r>
          </w:p>
          <w:p w14:paraId="7E8BFE27" w14:textId="77777777" w:rsidR="002A3D55" w:rsidRPr="008D5A45" w:rsidRDefault="002A3D55" w:rsidP="002A3D55">
            <w:pPr>
              <w:pStyle w:val="Odstavekseznama"/>
              <w:numPr>
                <w:ilvl w:val="0"/>
                <w:numId w:val="30"/>
              </w:numPr>
              <w:spacing w:after="0" w:line="0" w:lineRule="atLeast"/>
              <w:rPr>
                <w:rFonts w:ascii="Arial" w:eastAsia="Arial" w:hAnsi="Arial" w:cs="Arial"/>
                <w:kern w:val="0"/>
                <w:sz w:val="20"/>
                <w:szCs w:val="20"/>
                <w:lang w:eastAsia="sl-SI"/>
                <w14:ligatures w14:val="none"/>
              </w:rPr>
            </w:pPr>
            <w:r w:rsidRPr="008D5A45">
              <w:rPr>
                <w:rFonts w:ascii="Arial" w:eastAsia="Arial" w:hAnsi="Arial" w:cs="Arial"/>
                <w:i/>
                <w:kern w:val="0"/>
                <w:sz w:val="20"/>
                <w:szCs w:val="20"/>
                <w:lang w:eastAsia="sl-SI"/>
                <w14:ligatures w14:val="none"/>
              </w:rPr>
              <w:t>PLC,max</w:t>
            </w:r>
            <w:r w:rsidRPr="008D5A45">
              <w:rPr>
                <w:rFonts w:ascii="Arial" w:eastAsia="Arial" w:hAnsi="Arial" w:cs="Arial"/>
                <w:kern w:val="0"/>
                <w:sz w:val="20"/>
                <w:szCs w:val="20"/>
                <w:lang w:eastAsia="sl-SI"/>
                <w14:ligatures w14:val="none"/>
              </w:rPr>
              <w:t xml:space="preserve"> je največje razpoložljivo število točk za C-vrednoteni nivo zvokovne moči, kjer je to ustrezno.</w:t>
            </w:r>
          </w:p>
          <w:p w14:paraId="5BA21C20" w14:textId="77777777" w:rsidR="002A3D55" w:rsidRDefault="002A3D55" w:rsidP="002A3D55">
            <w:pPr>
              <w:spacing w:after="0" w:line="264" w:lineRule="auto"/>
              <w:ind w:right="360"/>
              <w:rPr>
                <w:rFonts w:ascii="Times New Roman" w:eastAsia="Times New Roman" w:hAnsi="Times New Roman" w:cs="Arial"/>
                <w:kern w:val="0"/>
                <w:sz w:val="20"/>
                <w:szCs w:val="20"/>
                <w:lang w:eastAsia="sl-SI"/>
                <w14:ligatures w14:val="none"/>
              </w:rPr>
            </w:pPr>
          </w:p>
          <w:p w14:paraId="139D980B" w14:textId="49B21690" w:rsidR="002A3D55" w:rsidRPr="0019711B" w:rsidRDefault="002A3D55" w:rsidP="002A3D55">
            <w:pPr>
              <w:spacing w:after="0" w:line="264" w:lineRule="auto"/>
              <w:ind w:right="360"/>
              <w:rPr>
                <w:rFonts w:ascii="Arial" w:eastAsia="Arial" w:hAnsi="Arial" w:cs="Arial"/>
                <w:kern w:val="0"/>
                <w:sz w:val="20"/>
                <w:szCs w:val="20"/>
                <w:lang w:eastAsia="sl-SI"/>
                <w14:ligatures w14:val="none"/>
              </w:rPr>
            </w:pPr>
            <w:r w:rsidRPr="0019711B">
              <w:rPr>
                <w:rFonts w:ascii="Arial" w:eastAsia="Arial" w:hAnsi="Arial" w:cs="Arial"/>
                <w:kern w:val="0"/>
                <w:sz w:val="20"/>
                <w:szCs w:val="20"/>
                <w:lang w:eastAsia="sl-SI"/>
                <w14:ligatures w14:val="none"/>
              </w:rPr>
              <w:t>Točke ne bodo dodeljene, če bodo emisije hrupa vodnega grelnika presegle mejne vrednosti, določene v nadaljevanju.</w:t>
            </w:r>
          </w:p>
          <w:tbl>
            <w:tblPr>
              <w:tblpPr w:leftFromText="180" w:rightFromText="180" w:vertAnchor="text" w:horzAnchor="margin" w:tblpXSpec="center" w:tblpY="-4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09"/>
              <w:gridCol w:w="2250"/>
              <w:gridCol w:w="2905"/>
            </w:tblGrid>
            <w:tr w:rsidR="002A3D55" w14:paraId="3F7C8793" w14:textId="77777777" w:rsidTr="00195D6E">
              <w:trPr>
                <w:trHeight w:val="290"/>
              </w:trPr>
              <w:tc>
                <w:tcPr>
                  <w:tcW w:w="2709" w:type="dxa"/>
                </w:tcPr>
                <w:p w14:paraId="1FDEA1F5" w14:textId="77777777" w:rsidR="002A3D55" w:rsidRPr="0031596C" w:rsidRDefault="002A3D55" w:rsidP="002A3D55">
                  <w:pPr>
                    <w:spacing w:after="0" w:line="267" w:lineRule="auto"/>
                    <w:ind w:right="560"/>
                    <w:rPr>
                      <w:rFonts w:ascii="Arial" w:eastAsia="Arial" w:hAnsi="Arial" w:cs="Arial"/>
                      <w:kern w:val="0"/>
                      <w:sz w:val="20"/>
                      <w:szCs w:val="20"/>
                      <w:lang w:eastAsia="sl-SI"/>
                      <w14:ligatures w14:val="none"/>
                    </w:rPr>
                  </w:pPr>
                  <w:r w:rsidRPr="0031596C">
                    <w:rPr>
                      <w:rFonts w:ascii="Arial" w:eastAsia="Arial" w:hAnsi="Arial" w:cs="Arial"/>
                      <w:b/>
                      <w:kern w:val="0"/>
                      <w:sz w:val="20"/>
                      <w:szCs w:val="20"/>
                      <w:lang w:eastAsia="sl-SI"/>
                      <w14:ligatures w14:val="none"/>
                    </w:rPr>
                    <w:t>Tehnologija generatorja toplote</w:t>
                  </w:r>
                </w:p>
              </w:tc>
              <w:tc>
                <w:tcPr>
                  <w:tcW w:w="2250" w:type="dxa"/>
                </w:tcPr>
                <w:p w14:paraId="3AF8042E" w14:textId="77777777" w:rsidR="002A3D55" w:rsidRPr="008D5A45" w:rsidRDefault="002A3D55" w:rsidP="002A3D55">
                  <w:pPr>
                    <w:spacing w:after="0" w:line="267" w:lineRule="auto"/>
                    <w:ind w:right="560"/>
                    <w:rPr>
                      <w:rFonts w:ascii="Arial" w:eastAsia="Arial" w:hAnsi="Arial" w:cs="Arial"/>
                      <w:b/>
                      <w:bCs/>
                      <w:kern w:val="0"/>
                      <w:sz w:val="20"/>
                      <w:szCs w:val="20"/>
                      <w:lang w:eastAsia="sl-SI"/>
                      <w14:ligatures w14:val="none"/>
                    </w:rPr>
                  </w:pPr>
                  <w:r w:rsidRPr="008D5A45">
                    <w:rPr>
                      <w:rFonts w:ascii="Arial" w:eastAsia="Arial" w:hAnsi="Arial" w:cs="Arial"/>
                      <w:b/>
                      <w:bCs/>
                      <w:kern w:val="0"/>
                      <w:sz w:val="20"/>
                      <w:szCs w:val="20"/>
                      <w:lang w:eastAsia="sl-SI"/>
                      <w14:ligatures w14:val="none"/>
                    </w:rPr>
                    <w:t>Meritev</w:t>
                  </w:r>
                </w:p>
              </w:tc>
              <w:tc>
                <w:tcPr>
                  <w:tcW w:w="2905" w:type="dxa"/>
                </w:tcPr>
                <w:p w14:paraId="57C519D3" w14:textId="77777777" w:rsidR="002A3D55" w:rsidRPr="0031596C" w:rsidRDefault="002A3D55" w:rsidP="002A3D55">
                  <w:pPr>
                    <w:spacing w:after="0" w:line="267" w:lineRule="auto"/>
                    <w:ind w:right="560"/>
                    <w:jc w:val="center"/>
                    <w:rPr>
                      <w:rFonts w:ascii="Arial" w:eastAsia="Arial" w:hAnsi="Arial" w:cs="Arial"/>
                      <w:kern w:val="0"/>
                      <w:sz w:val="20"/>
                      <w:szCs w:val="20"/>
                      <w:lang w:eastAsia="sl-SI"/>
                      <w14:ligatures w14:val="none"/>
                    </w:rPr>
                  </w:pPr>
                  <w:r w:rsidRPr="0031596C">
                    <w:rPr>
                      <w:rFonts w:ascii="Arial" w:eastAsia="Arial" w:hAnsi="Arial" w:cs="Arial"/>
                      <w:b/>
                      <w:kern w:val="0"/>
                      <w:sz w:val="20"/>
                      <w:szCs w:val="20"/>
                      <w:lang w:eastAsia="sl-SI"/>
                      <w14:ligatures w14:val="none"/>
                    </w:rPr>
                    <w:t>Mejna vrednost emisij</w:t>
                  </w:r>
                  <w:r>
                    <w:rPr>
                      <w:rFonts w:ascii="Arial" w:eastAsia="Arial" w:hAnsi="Arial" w:cs="Arial"/>
                      <w:b/>
                      <w:kern w:val="0"/>
                      <w:sz w:val="20"/>
                      <w:szCs w:val="20"/>
                      <w:lang w:eastAsia="sl-SI"/>
                      <w14:ligatures w14:val="none"/>
                    </w:rPr>
                    <w:t xml:space="preserve"> hrupa</w:t>
                  </w:r>
                  <w:r>
                    <w:rPr>
                      <w:rStyle w:val="Sprotnaopomba-sklic"/>
                      <w:rFonts w:ascii="Arial" w:eastAsia="Arial" w:hAnsi="Arial" w:cs="Arial"/>
                      <w:b/>
                      <w:kern w:val="0"/>
                      <w:sz w:val="20"/>
                      <w:szCs w:val="20"/>
                      <w:lang w:eastAsia="sl-SI"/>
                      <w14:ligatures w14:val="none"/>
                    </w:rPr>
                    <w:footnoteReference w:id="18"/>
                  </w:r>
                </w:p>
              </w:tc>
            </w:tr>
            <w:tr w:rsidR="002A3D55" w14:paraId="450F0E6A" w14:textId="77777777" w:rsidTr="00195D6E">
              <w:trPr>
                <w:trHeight w:val="1049"/>
              </w:trPr>
              <w:tc>
                <w:tcPr>
                  <w:tcW w:w="2709" w:type="dxa"/>
                </w:tcPr>
                <w:p w14:paraId="2769D6AA" w14:textId="77777777" w:rsidR="002A3D55" w:rsidRPr="0031596C" w:rsidRDefault="002A3D55" w:rsidP="002A3D55">
                  <w:pPr>
                    <w:spacing w:after="0" w:line="267" w:lineRule="auto"/>
                    <w:ind w:right="560"/>
                    <w:jc w:val="both"/>
                    <w:rPr>
                      <w:rFonts w:ascii="Arial" w:eastAsia="Arial" w:hAnsi="Arial" w:cs="Arial"/>
                      <w:kern w:val="0"/>
                      <w:sz w:val="20"/>
                      <w:szCs w:val="20"/>
                      <w:lang w:eastAsia="sl-SI"/>
                      <w14:ligatures w14:val="none"/>
                    </w:rPr>
                  </w:pPr>
                  <w:r>
                    <w:rPr>
                      <w:rFonts w:ascii="Arial" w:eastAsia="Arial" w:hAnsi="Arial" w:cs="Arial"/>
                      <w:kern w:val="0"/>
                      <w:sz w:val="20"/>
                      <w:szCs w:val="20"/>
                      <w:lang w:eastAsia="sl-SI"/>
                      <w14:ligatures w14:val="none"/>
                    </w:rPr>
                    <w:t>Vsi grelniki, razen grelnikov s soproizvodnjo in toplotnimi črpalkami z motorjem z notranjim zgorevanjem</w:t>
                  </w:r>
                </w:p>
              </w:tc>
              <w:tc>
                <w:tcPr>
                  <w:tcW w:w="2250" w:type="dxa"/>
                </w:tcPr>
                <w:p w14:paraId="225CFD71" w14:textId="77777777" w:rsidR="002A3D55" w:rsidRPr="0031596C" w:rsidRDefault="002A3D55" w:rsidP="002A3D55">
                  <w:pPr>
                    <w:spacing w:after="0" w:line="267" w:lineRule="auto"/>
                    <w:ind w:right="560"/>
                    <w:rPr>
                      <w:rFonts w:ascii="Arial" w:eastAsia="Arial" w:hAnsi="Arial" w:cs="Arial"/>
                      <w:kern w:val="0"/>
                      <w:sz w:val="20"/>
                      <w:szCs w:val="20"/>
                      <w:lang w:eastAsia="sl-SI"/>
                      <w14:ligatures w14:val="none"/>
                    </w:rPr>
                  </w:pPr>
                  <w:r>
                    <w:rPr>
                      <w:rFonts w:ascii="Arial" w:eastAsia="Arial" w:hAnsi="Arial" w:cs="Arial"/>
                      <w:kern w:val="0"/>
                      <w:sz w:val="20"/>
                      <w:szCs w:val="20"/>
                      <w:lang w:eastAsia="sl-SI"/>
                      <w14:ligatures w14:val="none"/>
                    </w:rPr>
                    <w:t xml:space="preserve">Mejna vrednost A-vrednostnega nivoja zvokovne moči </w:t>
                  </w:r>
                  <w:r w:rsidRPr="0019711B">
                    <w:rPr>
                      <w:rFonts w:ascii="Arial" w:eastAsia="Arial" w:hAnsi="Arial" w:cs="Arial"/>
                      <w:kern w:val="0"/>
                      <w:sz w:val="20"/>
                      <w:szCs w:val="20"/>
                      <w:lang w:eastAsia="sl-SI"/>
                      <w14:ligatures w14:val="none"/>
                    </w:rPr>
                    <w:t>(LWAd, lim)</w:t>
                  </w:r>
                </w:p>
              </w:tc>
              <w:tc>
                <w:tcPr>
                  <w:tcW w:w="2905" w:type="dxa"/>
                </w:tcPr>
                <w:p w14:paraId="6473AF0A" w14:textId="77777777" w:rsidR="002A3D55" w:rsidRPr="0031596C" w:rsidRDefault="002A3D55" w:rsidP="002A3D55">
                  <w:pPr>
                    <w:spacing w:after="0" w:line="267" w:lineRule="auto"/>
                    <w:ind w:right="560"/>
                    <w:rPr>
                      <w:rFonts w:ascii="Arial" w:eastAsia="Arial" w:hAnsi="Arial" w:cs="Arial"/>
                      <w:kern w:val="0"/>
                      <w:sz w:val="20"/>
                      <w:szCs w:val="20"/>
                      <w:lang w:eastAsia="sl-SI"/>
                      <w14:ligatures w14:val="none"/>
                    </w:rPr>
                  </w:pPr>
                  <w:r w:rsidRPr="0019711B">
                    <w:rPr>
                      <w:rFonts w:ascii="Arial" w:eastAsia="Arial" w:hAnsi="Arial" w:cs="Arial"/>
                      <w:kern w:val="0"/>
                      <w:sz w:val="20"/>
                      <w:szCs w:val="20"/>
                      <w:lang w:eastAsia="sl-SI"/>
                      <w14:ligatures w14:val="none"/>
                    </w:rPr>
                    <w:t>17 + 36 × log (PN + 10) dB(A)</w:t>
                  </w:r>
                </w:p>
              </w:tc>
            </w:tr>
            <w:tr w:rsidR="002A3D55" w14:paraId="2E9500E3" w14:textId="77777777" w:rsidTr="00195D6E">
              <w:trPr>
                <w:trHeight w:val="742"/>
              </w:trPr>
              <w:tc>
                <w:tcPr>
                  <w:tcW w:w="2709" w:type="dxa"/>
                  <w:vMerge w:val="restart"/>
                </w:tcPr>
                <w:p w14:paraId="6DA8D50B" w14:textId="77777777" w:rsidR="002A3D55" w:rsidRPr="0031596C" w:rsidRDefault="002A3D55" w:rsidP="002A3D55">
                  <w:pPr>
                    <w:spacing w:after="0" w:line="267" w:lineRule="auto"/>
                    <w:ind w:right="560"/>
                    <w:jc w:val="both"/>
                    <w:rPr>
                      <w:rFonts w:ascii="Arial" w:eastAsia="Arial" w:hAnsi="Arial" w:cs="Arial"/>
                      <w:kern w:val="0"/>
                      <w:sz w:val="20"/>
                      <w:szCs w:val="20"/>
                      <w:lang w:eastAsia="sl-SI"/>
                      <w14:ligatures w14:val="none"/>
                    </w:rPr>
                  </w:pPr>
                  <w:r>
                    <w:rPr>
                      <w:rFonts w:ascii="Arial" w:eastAsia="Arial" w:hAnsi="Arial" w:cs="Arial"/>
                      <w:kern w:val="0"/>
                      <w:sz w:val="20"/>
                      <w:szCs w:val="20"/>
                      <w:lang w:eastAsia="sl-SI"/>
                      <w14:ligatures w14:val="none"/>
                    </w:rPr>
                    <w:t>Grelniki s soproizvodnjo in toplotnimi črpalkami z motorjem z notranjim zgorevanjem</w:t>
                  </w:r>
                </w:p>
              </w:tc>
              <w:tc>
                <w:tcPr>
                  <w:tcW w:w="2250" w:type="dxa"/>
                </w:tcPr>
                <w:p w14:paraId="0101ED5A" w14:textId="77777777" w:rsidR="002A3D55" w:rsidRPr="0031596C" w:rsidRDefault="002A3D55" w:rsidP="002A3D55">
                  <w:pPr>
                    <w:spacing w:after="0" w:line="267" w:lineRule="auto"/>
                    <w:ind w:right="560"/>
                    <w:rPr>
                      <w:rFonts w:ascii="Arial" w:eastAsia="Arial" w:hAnsi="Arial" w:cs="Arial"/>
                      <w:kern w:val="0"/>
                      <w:sz w:val="20"/>
                      <w:szCs w:val="20"/>
                      <w:lang w:eastAsia="sl-SI"/>
                      <w14:ligatures w14:val="none"/>
                    </w:rPr>
                  </w:pPr>
                  <w:r>
                    <w:rPr>
                      <w:rFonts w:ascii="Arial" w:eastAsia="Arial" w:hAnsi="Arial" w:cs="Arial"/>
                      <w:kern w:val="0"/>
                      <w:sz w:val="20"/>
                      <w:szCs w:val="20"/>
                      <w:lang w:eastAsia="sl-SI"/>
                      <w14:ligatures w14:val="none"/>
                    </w:rPr>
                    <w:t xml:space="preserve">Mejna vrednost A-vrednotene ravni zvokovnega tlaka </w:t>
                  </w:r>
                  <w:r w:rsidRPr="0019711B">
                    <w:rPr>
                      <w:rFonts w:ascii="Arial" w:eastAsia="Arial" w:hAnsi="Arial" w:cs="Arial"/>
                      <w:kern w:val="0"/>
                      <w:sz w:val="20"/>
                      <w:szCs w:val="20"/>
                      <w:lang w:eastAsia="sl-SI"/>
                      <w14:ligatures w14:val="none"/>
                    </w:rPr>
                    <w:t>(</w:t>
                  </w:r>
                  <w:r>
                    <w:rPr>
                      <w:rFonts w:ascii="Arial" w:eastAsia="Arial" w:hAnsi="Arial" w:cs="Arial"/>
                      <w:kern w:val="0"/>
                      <w:sz w:val="20"/>
                      <w:szCs w:val="20"/>
                      <w:lang w:eastAsia="sl-SI"/>
                      <w14:ligatures w14:val="none"/>
                    </w:rPr>
                    <w:t>LPAd</w:t>
                  </w:r>
                  <w:r w:rsidRPr="0019711B">
                    <w:rPr>
                      <w:rFonts w:ascii="Arial" w:eastAsia="Arial" w:hAnsi="Arial" w:cs="Arial"/>
                      <w:kern w:val="0"/>
                      <w:sz w:val="20"/>
                      <w:szCs w:val="20"/>
                      <w:lang w:eastAsia="sl-SI"/>
                      <w14:ligatures w14:val="none"/>
                    </w:rPr>
                    <w:t>, lim)</w:t>
                  </w:r>
                </w:p>
              </w:tc>
              <w:tc>
                <w:tcPr>
                  <w:tcW w:w="2905" w:type="dxa"/>
                </w:tcPr>
                <w:p w14:paraId="41FB4DF7" w14:textId="77777777" w:rsidR="002A3D55" w:rsidRPr="0031596C" w:rsidRDefault="002A3D55" w:rsidP="002A3D55">
                  <w:pPr>
                    <w:spacing w:after="0" w:line="267" w:lineRule="auto"/>
                    <w:ind w:right="560"/>
                    <w:rPr>
                      <w:rFonts w:ascii="Arial" w:eastAsia="Arial" w:hAnsi="Arial" w:cs="Arial"/>
                      <w:kern w:val="0"/>
                      <w:sz w:val="20"/>
                      <w:szCs w:val="20"/>
                      <w:lang w:eastAsia="sl-SI"/>
                      <w14:ligatures w14:val="none"/>
                    </w:rPr>
                  </w:pPr>
                  <w:r w:rsidRPr="0019711B">
                    <w:rPr>
                      <w:rFonts w:ascii="Arial" w:eastAsia="Arial" w:hAnsi="Arial" w:cs="Arial"/>
                      <w:kern w:val="0"/>
                      <w:sz w:val="20"/>
                      <w:szCs w:val="20"/>
                      <w:lang w:eastAsia="sl-SI"/>
                      <w14:ligatures w14:val="none"/>
                    </w:rPr>
                    <w:t>30 + 20 × log (PE + 15) dB(A)</w:t>
                  </w:r>
                </w:p>
                <w:p w14:paraId="60EAE661" w14:textId="77777777" w:rsidR="002A3D55" w:rsidRPr="0031596C" w:rsidRDefault="002A3D55" w:rsidP="002A3D55">
                  <w:pPr>
                    <w:spacing w:after="0" w:line="267" w:lineRule="auto"/>
                    <w:ind w:right="560"/>
                    <w:rPr>
                      <w:rFonts w:ascii="Arial" w:eastAsia="Arial" w:hAnsi="Arial" w:cs="Arial"/>
                      <w:kern w:val="0"/>
                      <w:sz w:val="20"/>
                      <w:szCs w:val="20"/>
                      <w:lang w:eastAsia="sl-SI"/>
                      <w14:ligatures w14:val="none"/>
                    </w:rPr>
                  </w:pPr>
                </w:p>
              </w:tc>
            </w:tr>
            <w:tr w:rsidR="002A3D55" w14:paraId="17FDAEE3" w14:textId="77777777" w:rsidTr="00195D6E">
              <w:trPr>
                <w:trHeight w:val="337"/>
              </w:trPr>
              <w:tc>
                <w:tcPr>
                  <w:tcW w:w="2709" w:type="dxa"/>
                  <w:vMerge/>
                </w:tcPr>
                <w:p w14:paraId="254FE2A7" w14:textId="77777777" w:rsidR="002A3D55" w:rsidRPr="0031596C" w:rsidRDefault="002A3D55" w:rsidP="002A3D55">
                  <w:pPr>
                    <w:spacing w:after="0" w:line="267" w:lineRule="auto"/>
                    <w:ind w:right="560"/>
                    <w:rPr>
                      <w:rFonts w:ascii="Arial" w:eastAsia="Arial" w:hAnsi="Arial" w:cs="Arial"/>
                      <w:kern w:val="0"/>
                      <w:sz w:val="20"/>
                      <w:szCs w:val="20"/>
                      <w:lang w:eastAsia="sl-SI"/>
                      <w14:ligatures w14:val="none"/>
                    </w:rPr>
                  </w:pPr>
                </w:p>
              </w:tc>
              <w:tc>
                <w:tcPr>
                  <w:tcW w:w="2250" w:type="dxa"/>
                </w:tcPr>
                <w:p w14:paraId="04B6E083" w14:textId="77777777" w:rsidR="002A3D55" w:rsidRPr="0031596C" w:rsidRDefault="002A3D55" w:rsidP="002A3D55">
                  <w:pPr>
                    <w:spacing w:after="0" w:line="267" w:lineRule="auto"/>
                    <w:ind w:right="560"/>
                    <w:rPr>
                      <w:rFonts w:ascii="Arial" w:eastAsia="Arial" w:hAnsi="Arial" w:cs="Arial"/>
                      <w:kern w:val="0"/>
                      <w:sz w:val="20"/>
                      <w:szCs w:val="20"/>
                      <w:lang w:eastAsia="sl-SI"/>
                      <w14:ligatures w14:val="none"/>
                    </w:rPr>
                  </w:pPr>
                  <w:r>
                    <w:rPr>
                      <w:rFonts w:ascii="Arial" w:eastAsia="Arial" w:hAnsi="Arial" w:cs="Arial"/>
                      <w:kern w:val="0"/>
                      <w:sz w:val="20"/>
                      <w:szCs w:val="20"/>
                      <w:lang w:eastAsia="sl-SI"/>
                      <w14:ligatures w14:val="none"/>
                    </w:rPr>
                    <w:t xml:space="preserve">Mejna vrednost C-vrednotene  ravni zvokovnega tlaka </w:t>
                  </w:r>
                  <w:r w:rsidRPr="0019711B">
                    <w:rPr>
                      <w:rFonts w:ascii="Arial" w:eastAsia="Arial" w:hAnsi="Arial" w:cs="Arial"/>
                      <w:kern w:val="0"/>
                      <w:sz w:val="20"/>
                      <w:szCs w:val="20"/>
                      <w:lang w:eastAsia="sl-SI"/>
                      <w14:ligatures w14:val="none"/>
                    </w:rPr>
                    <w:t>(L</w:t>
                  </w:r>
                  <w:r>
                    <w:rPr>
                      <w:rFonts w:ascii="Arial" w:eastAsia="Arial" w:hAnsi="Arial" w:cs="Arial"/>
                      <w:kern w:val="0"/>
                      <w:sz w:val="20"/>
                      <w:szCs w:val="20"/>
                      <w:lang w:eastAsia="sl-SI"/>
                      <w14:ligatures w14:val="none"/>
                    </w:rPr>
                    <w:t>PCd</w:t>
                  </w:r>
                  <w:r w:rsidRPr="0019711B">
                    <w:rPr>
                      <w:rFonts w:ascii="Arial" w:eastAsia="Arial" w:hAnsi="Arial" w:cs="Arial"/>
                      <w:kern w:val="0"/>
                      <w:sz w:val="20"/>
                      <w:szCs w:val="20"/>
                      <w:lang w:eastAsia="sl-SI"/>
                      <w14:ligatures w14:val="none"/>
                    </w:rPr>
                    <w:t>, lim)</w:t>
                  </w:r>
                </w:p>
              </w:tc>
              <w:tc>
                <w:tcPr>
                  <w:tcW w:w="2905" w:type="dxa"/>
                </w:tcPr>
                <w:p w14:paraId="76CFABC5" w14:textId="77777777" w:rsidR="002A3D55" w:rsidRPr="0031596C" w:rsidRDefault="002A3D55" w:rsidP="002A3D55">
                  <w:pPr>
                    <w:spacing w:after="0" w:line="267" w:lineRule="auto"/>
                    <w:ind w:right="560"/>
                    <w:rPr>
                      <w:rFonts w:ascii="Arial" w:eastAsia="Arial" w:hAnsi="Arial" w:cs="Arial"/>
                      <w:kern w:val="0"/>
                      <w:sz w:val="20"/>
                      <w:szCs w:val="20"/>
                      <w:lang w:eastAsia="sl-SI"/>
                      <w14:ligatures w14:val="none"/>
                    </w:rPr>
                  </w:pPr>
                  <w:r w:rsidRPr="0019711B">
                    <w:rPr>
                      <w:rFonts w:ascii="Arial" w:eastAsia="Arial" w:hAnsi="Arial" w:cs="Arial"/>
                      <w:kern w:val="0"/>
                      <w:sz w:val="20"/>
                      <w:szCs w:val="20"/>
                      <w:lang w:eastAsia="sl-SI"/>
                      <w14:ligatures w14:val="none"/>
                    </w:rPr>
                    <w:t>LPAd, lim + 20 dB(C</w:t>
                  </w:r>
                </w:p>
              </w:tc>
            </w:tr>
          </w:tbl>
          <w:p w14:paraId="45B00F06" w14:textId="77777777" w:rsidR="002A3D55" w:rsidRDefault="002A3D55" w:rsidP="002A3D55">
            <w:pPr>
              <w:spacing w:after="0" w:line="0" w:lineRule="atLeast"/>
              <w:rPr>
                <w:rFonts w:ascii="Arial" w:eastAsia="Arial" w:hAnsi="Arial" w:cs="Arial"/>
                <w:kern w:val="0"/>
                <w:sz w:val="20"/>
                <w:szCs w:val="20"/>
                <w:lang w:eastAsia="sl-SI"/>
                <w14:ligatures w14:val="none"/>
              </w:rPr>
            </w:pPr>
          </w:p>
          <w:p w14:paraId="5DC2F387" w14:textId="6914773B" w:rsidR="002A3D55" w:rsidRPr="00BD3E75" w:rsidRDefault="002A3D55" w:rsidP="00BD3E75">
            <w:pPr>
              <w:spacing w:after="0" w:line="0" w:lineRule="atLeast"/>
              <w:rPr>
                <w:rFonts w:ascii="Arial" w:eastAsia="Arial" w:hAnsi="Arial" w:cs="Arial"/>
                <w:kern w:val="0"/>
                <w:sz w:val="20"/>
                <w:szCs w:val="20"/>
                <w:lang w:eastAsia="sl-SI"/>
                <w14:ligatures w14:val="none"/>
              </w:rPr>
            </w:pPr>
            <w:r w:rsidRPr="0019711B">
              <w:rPr>
                <w:rFonts w:ascii="Arial" w:eastAsia="Arial" w:hAnsi="Arial" w:cs="Arial"/>
                <w:kern w:val="0"/>
                <w:sz w:val="20"/>
                <w:szCs w:val="20"/>
                <w:lang w:eastAsia="sl-SI"/>
                <w14:ligatures w14:val="none"/>
              </w:rPr>
              <w:t>Način dokazovanja:</w:t>
            </w:r>
          </w:p>
          <w:p w14:paraId="32B08B3D" w14:textId="512F0692" w:rsidR="002A3D55" w:rsidRPr="000D785A" w:rsidRDefault="002A3D55" w:rsidP="00BD3E75">
            <w:pPr>
              <w:spacing w:after="0" w:line="236" w:lineRule="auto"/>
              <w:ind w:right="260"/>
              <w:jc w:val="both"/>
              <w:rPr>
                <w:rFonts w:ascii="Arial" w:eastAsia="Arial" w:hAnsi="Arial" w:cs="Arial"/>
                <w:kern w:val="0"/>
                <w:sz w:val="20"/>
                <w:szCs w:val="20"/>
                <w:lang w:eastAsia="sl-SI"/>
                <w14:ligatures w14:val="none"/>
              </w:rPr>
            </w:pPr>
            <w:r w:rsidRPr="0019711B">
              <w:rPr>
                <w:rFonts w:ascii="Arial" w:eastAsia="Arial" w:hAnsi="Arial" w:cs="Arial"/>
                <w:kern w:val="0"/>
                <w:sz w:val="20"/>
                <w:szCs w:val="20"/>
                <w:lang w:eastAsia="sl-SI"/>
                <w14:ligatures w14:val="none"/>
              </w:rPr>
              <w:t>Ponudnik mora k ponudbi priložiti izjavo skupaj z rezultati preskusa o emisijah hrupa (mejna vrednost A-vrednotenega nivoja zvokovne moči in mejna vrednost C-vrednotenega nivoja zvokovne moči, kjer je to ustrezno).</w:t>
            </w:r>
          </w:p>
        </w:tc>
      </w:tr>
      <w:tr w:rsidR="002A3D55" w14:paraId="200C88EC" w14:textId="77777777" w:rsidTr="00BD3E75">
        <w:trPr>
          <w:trHeight w:val="7498"/>
        </w:trPr>
        <w:tc>
          <w:tcPr>
            <w:tcW w:w="567" w:type="dxa"/>
          </w:tcPr>
          <w:p w14:paraId="4DA611B3" w14:textId="655F4717" w:rsidR="002A3D55" w:rsidRDefault="002A3D55" w:rsidP="002A3D55">
            <w:pPr>
              <w:spacing w:after="0" w:line="240" w:lineRule="auto"/>
              <w:jc w:val="both"/>
              <w:rPr>
                <w:rFonts w:ascii="Arial" w:hAnsi="Arial" w:cs="Arial"/>
                <w:sz w:val="20"/>
                <w:szCs w:val="20"/>
              </w:rPr>
            </w:pPr>
            <w:r>
              <w:rPr>
                <w:rFonts w:ascii="Arial" w:hAnsi="Arial" w:cs="Arial"/>
                <w:sz w:val="20"/>
                <w:szCs w:val="20"/>
              </w:rPr>
              <w:lastRenderedPageBreak/>
              <w:t xml:space="preserve">4. </w:t>
            </w:r>
          </w:p>
        </w:tc>
        <w:tc>
          <w:tcPr>
            <w:tcW w:w="8505" w:type="dxa"/>
          </w:tcPr>
          <w:p w14:paraId="17945924" w14:textId="77777777" w:rsidR="002A3D55" w:rsidRPr="00AE5CC9" w:rsidRDefault="002A3D55" w:rsidP="002A3D55">
            <w:pPr>
              <w:spacing w:after="0" w:line="240" w:lineRule="auto"/>
              <w:rPr>
                <w:rFonts w:ascii="Arial" w:eastAsia="Arial" w:hAnsi="Arial" w:cs="Arial"/>
                <w:kern w:val="0"/>
                <w:sz w:val="20"/>
                <w:szCs w:val="20"/>
                <w:lang w:eastAsia="sl-SI"/>
                <w14:ligatures w14:val="none"/>
              </w:rPr>
            </w:pPr>
            <w:r w:rsidRPr="00AE5CC9">
              <w:rPr>
                <w:rFonts w:ascii="Arial" w:eastAsia="Arial" w:hAnsi="Arial" w:cs="Arial"/>
                <w:kern w:val="0"/>
                <w:sz w:val="20"/>
                <w:szCs w:val="20"/>
                <w:lang w:eastAsia="sl-SI"/>
                <w14:ligatures w14:val="none"/>
              </w:rPr>
              <w:t>Merilo »Vzpostavljen sistem okoljskega ravnanja«</w:t>
            </w:r>
          </w:p>
          <w:p w14:paraId="133F720F" w14:textId="77777777" w:rsidR="002A3D55" w:rsidRPr="00AE5CC9" w:rsidRDefault="002A3D55" w:rsidP="002A3D55">
            <w:pPr>
              <w:spacing w:after="0" w:line="240" w:lineRule="auto"/>
              <w:rPr>
                <w:rFonts w:ascii="Arial" w:eastAsia="Times New Roman" w:hAnsi="Arial" w:cs="Arial"/>
                <w:kern w:val="0"/>
                <w:sz w:val="20"/>
                <w:szCs w:val="20"/>
                <w:lang w:eastAsia="sl-SI"/>
                <w14:ligatures w14:val="none"/>
              </w:rPr>
            </w:pPr>
          </w:p>
          <w:p w14:paraId="04076625" w14:textId="77777777" w:rsidR="002A3D55" w:rsidRPr="00AE5CC9" w:rsidRDefault="002A3D55" w:rsidP="002A3D55">
            <w:pPr>
              <w:spacing w:after="0" w:line="240" w:lineRule="auto"/>
              <w:ind w:right="280"/>
              <w:jc w:val="both"/>
              <w:rPr>
                <w:rFonts w:ascii="Arial" w:eastAsia="Arial" w:hAnsi="Arial" w:cs="Arial"/>
                <w:kern w:val="0"/>
                <w:sz w:val="20"/>
                <w:szCs w:val="20"/>
                <w:lang w:eastAsia="sl-SI"/>
                <w14:ligatures w14:val="none"/>
              </w:rPr>
            </w:pPr>
            <w:r w:rsidRPr="00AE5CC9">
              <w:rPr>
                <w:rFonts w:ascii="Arial" w:eastAsia="Arial" w:hAnsi="Arial" w:cs="Arial"/>
                <w:kern w:val="0"/>
                <w:sz w:val="20"/>
                <w:szCs w:val="20"/>
                <w:lang w:eastAsia="sl-SI"/>
                <w14:ligatures w14:val="none"/>
              </w:rPr>
              <w:t>Naročnik lahko med merila uvrsti tudi izvajanje ukrepov okoljskega ravnanja oziroma vzpostavljen sistem okoljskega ravnanja proizvajalca izdelkov.</w:t>
            </w:r>
          </w:p>
          <w:p w14:paraId="2AE651DD" w14:textId="77777777" w:rsidR="002A3D55" w:rsidRPr="00AE5CC9" w:rsidRDefault="002A3D55" w:rsidP="002A3D55">
            <w:pPr>
              <w:spacing w:after="0" w:line="240" w:lineRule="auto"/>
              <w:rPr>
                <w:rFonts w:ascii="Arial" w:eastAsia="Times New Roman" w:hAnsi="Arial" w:cs="Arial"/>
                <w:kern w:val="0"/>
                <w:sz w:val="20"/>
                <w:szCs w:val="20"/>
                <w:lang w:eastAsia="sl-SI"/>
                <w14:ligatures w14:val="none"/>
              </w:rPr>
            </w:pPr>
          </w:p>
          <w:p w14:paraId="60DF5C81" w14:textId="77777777" w:rsidR="002A3D55" w:rsidRPr="00AE5CC9" w:rsidRDefault="002A3D55" w:rsidP="002A3D55">
            <w:pPr>
              <w:spacing w:after="0" w:line="240" w:lineRule="auto"/>
              <w:ind w:right="280"/>
              <w:jc w:val="both"/>
              <w:rPr>
                <w:rFonts w:ascii="Arial" w:eastAsia="Arial" w:hAnsi="Arial" w:cs="Arial"/>
                <w:kern w:val="0"/>
                <w:sz w:val="20"/>
                <w:szCs w:val="20"/>
                <w:lang w:eastAsia="sl-SI"/>
                <w14:ligatures w14:val="none"/>
              </w:rPr>
            </w:pPr>
            <w:r w:rsidRPr="00AE5CC9">
              <w:rPr>
                <w:rFonts w:ascii="Arial" w:eastAsia="Arial" w:hAnsi="Arial" w:cs="Arial"/>
                <w:kern w:val="0"/>
                <w:sz w:val="20"/>
                <w:szCs w:val="20"/>
                <w:lang w:eastAsia="sl-SI"/>
                <w14:ligatures w14:val="none"/>
              </w:rPr>
              <w:t>Dodatne točke bodo dodeljene, če je proizvajalec opreme registriran v sistem EMAS ali enakovreden sistem okoljskega ravnanja ali izpolnjuje zahteve za registracijo oziroma vpis, kar lahko izkaže z dokazili.</w:t>
            </w:r>
          </w:p>
          <w:p w14:paraId="73ECBD2B" w14:textId="77777777" w:rsidR="002A3D55" w:rsidRPr="00AE5CC9" w:rsidRDefault="002A3D55" w:rsidP="002A3D55">
            <w:pPr>
              <w:spacing w:after="0" w:line="240" w:lineRule="auto"/>
              <w:rPr>
                <w:rFonts w:ascii="Arial" w:eastAsia="Times New Roman" w:hAnsi="Arial" w:cs="Arial"/>
                <w:kern w:val="0"/>
                <w:sz w:val="20"/>
                <w:szCs w:val="20"/>
                <w:lang w:eastAsia="sl-SI"/>
                <w14:ligatures w14:val="none"/>
              </w:rPr>
            </w:pPr>
          </w:p>
          <w:p w14:paraId="5C220192" w14:textId="77777777" w:rsidR="002A3D55" w:rsidRPr="00AE5CC9" w:rsidRDefault="002A3D55" w:rsidP="002A3D55">
            <w:pPr>
              <w:spacing w:after="0" w:line="240" w:lineRule="auto"/>
              <w:ind w:right="260"/>
              <w:jc w:val="both"/>
              <w:rPr>
                <w:rFonts w:ascii="Arial" w:eastAsia="Arial" w:hAnsi="Arial" w:cs="Arial"/>
                <w:kern w:val="0"/>
                <w:sz w:val="20"/>
                <w:szCs w:val="20"/>
                <w:lang w:eastAsia="sl-SI"/>
                <w14:ligatures w14:val="none"/>
              </w:rPr>
            </w:pPr>
            <w:r w:rsidRPr="00AE5CC9">
              <w:rPr>
                <w:rFonts w:ascii="Arial" w:eastAsia="Arial" w:hAnsi="Arial" w:cs="Arial"/>
                <w:kern w:val="0"/>
                <w:sz w:val="20"/>
                <w:szCs w:val="20"/>
                <w:lang w:eastAsia="sl-SI"/>
                <w14:ligatures w14:val="none"/>
              </w:rPr>
              <w:t>Dodatne točke bodo dodeljene, če ima proizvajalec opreme pridobljen certifikat ISO 14001 ali enakovreden sistem okoljskega ravnanja ali izpolnjuje zahteve za registracijo oziroma vpis, kar lahko izkaže z dokazili.</w:t>
            </w:r>
          </w:p>
          <w:p w14:paraId="1FA32E0F" w14:textId="77777777" w:rsidR="002A3D55" w:rsidRPr="00AE5CC9" w:rsidRDefault="002A3D55" w:rsidP="002A3D55">
            <w:pPr>
              <w:spacing w:after="0" w:line="240" w:lineRule="auto"/>
              <w:ind w:right="260"/>
              <w:jc w:val="both"/>
              <w:rPr>
                <w:rFonts w:ascii="Arial" w:eastAsia="Arial" w:hAnsi="Arial" w:cs="Arial"/>
                <w:kern w:val="0"/>
                <w:sz w:val="20"/>
                <w:szCs w:val="20"/>
                <w:lang w:eastAsia="sl-SI"/>
                <w14:ligatures w14:val="none"/>
              </w:rPr>
            </w:pPr>
          </w:p>
          <w:p w14:paraId="522ABE21" w14:textId="77777777" w:rsidR="002A3D55" w:rsidRPr="00AE5CC9" w:rsidRDefault="002A3D55" w:rsidP="002A3D55">
            <w:pPr>
              <w:spacing w:after="0" w:line="240" w:lineRule="auto"/>
              <w:ind w:right="260"/>
              <w:jc w:val="both"/>
              <w:rPr>
                <w:rFonts w:ascii="Arial" w:eastAsia="Arial" w:hAnsi="Arial" w:cs="Arial"/>
                <w:kern w:val="0"/>
                <w:sz w:val="20"/>
                <w:szCs w:val="20"/>
                <w:lang w:eastAsia="sl-SI"/>
                <w14:ligatures w14:val="none"/>
              </w:rPr>
            </w:pPr>
            <w:r w:rsidRPr="00AE5CC9">
              <w:rPr>
                <w:rFonts w:ascii="Arial" w:eastAsia="Arial" w:hAnsi="Arial" w:cs="Arial"/>
                <w:kern w:val="0"/>
                <w:sz w:val="20"/>
                <w:szCs w:val="20"/>
                <w:lang w:eastAsia="sl-SI"/>
                <w14:ligatures w14:val="none"/>
              </w:rPr>
              <w:t>Naročnik mora v razpisni dokumentaciji navesti, kateri standardi za okoljsko ravnanje (certifikati oziroma druga dokazila) štejejo kot enakovredni ter ustrezno objektivizirati posamezne zahteve za pridobitev certifikata.</w:t>
            </w:r>
          </w:p>
          <w:p w14:paraId="4CCCD92B" w14:textId="77777777" w:rsidR="002A3D55" w:rsidRPr="00AE5CC9" w:rsidRDefault="002A3D55" w:rsidP="002A3D55">
            <w:pPr>
              <w:spacing w:after="0" w:line="240" w:lineRule="auto"/>
              <w:rPr>
                <w:rFonts w:ascii="Arial" w:eastAsia="Times New Roman" w:hAnsi="Arial" w:cs="Arial"/>
                <w:kern w:val="0"/>
                <w:sz w:val="20"/>
                <w:szCs w:val="20"/>
                <w:lang w:eastAsia="sl-SI"/>
                <w14:ligatures w14:val="none"/>
              </w:rPr>
            </w:pPr>
          </w:p>
          <w:p w14:paraId="41AF599D" w14:textId="1CBD5BB6" w:rsidR="002A3D55" w:rsidRPr="00195D6E" w:rsidRDefault="002A3D55" w:rsidP="002A3D55">
            <w:pPr>
              <w:spacing w:after="0" w:line="240" w:lineRule="auto"/>
              <w:rPr>
                <w:rFonts w:ascii="Arial" w:eastAsia="Arial" w:hAnsi="Arial" w:cs="Arial"/>
                <w:kern w:val="0"/>
                <w:sz w:val="20"/>
                <w:szCs w:val="20"/>
                <w:lang w:eastAsia="sl-SI"/>
                <w14:ligatures w14:val="none"/>
              </w:rPr>
            </w:pPr>
            <w:r w:rsidRPr="00AE5CC9">
              <w:rPr>
                <w:rFonts w:ascii="Arial" w:eastAsia="Arial" w:hAnsi="Arial" w:cs="Arial"/>
                <w:kern w:val="0"/>
                <w:sz w:val="20"/>
                <w:szCs w:val="20"/>
                <w:lang w:eastAsia="sl-SI"/>
                <w14:ligatures w14:val="none"/>
              </w:rPr>
              <w:t>Načina dokazovanja:</w:t>
            </w:r>
          </w:p>
          <w:p w14:paraId="7F0DA89C" w14:textId="77777777" w:rsidR="002A3D55" w:rsidRPr="00AE5CC9" w:rsidRDefault="002A3D55" w:rsidP="002A3D55">
            <w:pPr>
              <w:spacing w:after="0" w:line="240" w:lineRule="auto"/>
              <w:rPr>
                <w:rFonts w:ascii="Arial" w:eastAsia="Arial" w:hAnsi="Arial" w:cs="Arial"/>
                <w:kern w:val="0"/>
                <w:sz w:val="20"/>
                <w:szCs w:val="20"/>
                <w:lang w:eastAsia="sl-SI"/>
                <w14:ligatures w14:val="none"/>
              </w:rPr>
            </w:pPr>
            <w:r w:rsidRPr="00AE5CC9">
              <w:rPr>
                <w:rFonts w:ascii="Arial" w:eastAsia="Arial" w:hAnsi="Arial" w:cs="Arial"/>
                <w:kern w:val="0"/>
                <w:sz w:val="20"/>
                <w:szCs w:val="20"/>
                <w:lang w:eastAsia="sl-SI"/>
                <w14:ligatures w14:val="none"/>
              </w:rPr>
              <w:t>Ponudnik mora ponudbi priložiti:</w:t>
            </w:r>
          </w:p>
          <w:p w14:paraId="4A0A5AF0" w14:textId="77777777" w:rsidR="002A3D55" w:rsidRPr="00AE5CC9" w:rsidRDefault="002A3D55" w:rsidP="002A3D55">
            <w:pPr>
              <w:pStyle w:val="Odstavekseznama"/>
              <w:numPr>
                <w:ilvl w:val="0"/>
                <w:numId w:val="30"/>
              </w:numPr>
              <w:spacing w:after="0" w:line="240" w:lineRule="auto"/>
              <w:rPr>
                <w:rFonts w:ascii="Arial" w:eastAsia="Arial" w:hAnsi="Arial" w:cs="Arial"/>
                <w:kern w:val="0"/>
                <w:sz w:val="20"/>
                <w:szCs w:val="20"/>
                <w:lang w:eastAsia="sl-SI"/>
                <w14:ligatures w14:val="none"/>
              </w:rPr>
            </w:pPr>
            <w:r w:rsidRPr="00AE5CC9">
              <w:rPr>
                <w:rFonts w:ascii="Arial" w:eastAsia="Arial" w:hAnsi="Arial" w:cs="Arial"/>
                <w:kern w:val="0"/>
                <w:sz w:val="20"/>
                <w:szCs w:val="20"/>
                <w:lang w:eastAsia="sl-SI"/>
                <w14:ligatures w14:val="none"/>
              </w:rPr>
              <w:t>odločbo o registraciji v sistem EMAS ali</w:t>
            </w:r>
          </w:p>
          <w:p w14:paraId="0A4F832E" w14:textId="77777777" w:rsidR="002A3D55" w:rsidRPr="00AE5CC9" w:rsidRDefault="002A3D55" w:rsidP="002A3D55">
            <w:pPr>
              <w:pStyle w:val="Odstavekseznama"/>
              <w:numPr>
                <w:ilvl w:val="0"/>
                <w:numId w:val="30"/>
              </w:numPr>
              <w:spacing w:after="0" w:line="240" w:lineRule="auto"/>
              <w:rPr>
                <w:rFonts w:ascii="Arial" w:eastAsia="Arial" w:hAnsi="Arial" w:cs="Arial"/>
                <w:kern w:val="0"/>
                <w:sz w:val="20"/>
                <w:szCs w:val="20"/>
                <w:lang w:eastAsia="sl-SI"/>
                <w14:ligatures w14:val="none"/>
              </w:rPr>
            </w:pPr>
            <w:r w:rsidRPr="00AE5CC9">
              <w:rPr>
                <w:rFonts w:ascii="Arial" w:eastAsia="Arial" w:hAnsi="Arial" w:cs="Arial"/>
                <w:kern w:val="0"/>
                <w:sz w:val="20"/>
                <w:szCs w:val="20"/>
                <w:lang w:eastAsia="sl-SI"/>
                <w14:ligatures w14:val="none"/>
              </w:rPr>
              <w:t>certifikat ISO 14001 ali</w:t>
            </w:r>
          </w:p>
          <w:p w14:paraId="276834F5" w14:textId="77777777" w:rsidR="002A3D55" w:rsidRPr="00AE5CC9" w:rsidRDefault="002A3D55" w:rsidP="002A3D55">
            <w:pPr>
              <w:pStyle w:val="Odstavekseznama"/>
              <w:numPr>
                <w:ilvl w:val="0"/>
                <w:numId w:val="30"/>
              </w:numPr>
              <w:spacing w:after="0" w:line="240" w:lineRule="auto"/>
              <w:rPr>
                <w:rFonts w:ascii="Arial" w:eastAsia="Arial" w:hAnsi="Arial" w:cs="Arial"/>
                <w:kern w:val="0"/>
                <w:sz w:val="20"/>
                <w:szCs w:val="20"/>
                <w:lang w:eastAsia="sl-SI"/>
                <w14:ligatures w14:val="none"/>
              </w:rPr>
            </w:pPr>
            <w:r w:rsidRPr="00AE5CC9">
              <w:rPr>
                <w:rFonts w:ascii="Arial" w:eastAsia="Arial" w:hAnsi="Arial" w:cs="Arial"/>
                <w:kern w:val="0"/>
                <w:sz w:val="20"/>
                <w:szCs w:val="20"/>
                <w:lang w:eastAsia="sl-SI"/>
                <w14:ligatures w14:val="none"/>
              </w:rPr>
              <w:t>dokazilo o vpisu v enakovreden sistem okoljskega ravnanja ali</w:t>
            </w:r>
          </w:p>
          <w:p w14:paraId="63C46C26" w14:textId="77777777" w:rsidR="002A3D55" w:rsidRPr="00AE5CC9" w:rsidRDefault="002A3D55" w:rsidP="002A3D55">
            <w:pPr>
              <w:pStyle w:val="Odstavekseznama"/>
              <w:numPr>
                <w:ilvl w:val="0"/>
                <w:numId w:val="30"/>
              </w:numPr>
              <w:spacing w:after="0" w:line="240" w:lineRule="auto"/>
              <w:rPr>
                <w:rFonts w:ascii="Arial" w:eastAsia="Arial" w:hAnsi="Arial" w:cs="Arial"/>
                <w:kern w:val="0"/>
                <w:sz w:val="20"/>
                <w:szCs w:val="20"/>
                <w:lang w:eastAsia="sl-SI"/>
                <w14:ligatures w14:val="none"/>
              </w:rPr>
            </w:pPr>
            <w:r w:rsidRPr="00AE5CC9">
              <w:rPr>
                <w:rFonts w:ascii="Arial" w:eastAsia="Arial" w:hAnsi="Arial" w:cs="Arial"/>
                <w:kern w:val="0"/>
                <w:sz w:val="20"/>
                <w:szCs w:val="20"/>
                <w:lang w:eastAsia="sl-SI"/>
                <w14:ligatures w14:val="none"/>
              </w:rPr>
              <w:t>potrdilo ali drugo ustrezno dokazilo certifikacijskega organa, iz katerega izhaja, da so izpolnjene zahteve za registracijo v sistem EMAS oziroma certifikata ISO 14001* ali vsakokrat veljaven enakovreden sistem okoljskega ravnanja.</w:t>
            </w:r>
          </w:p>
          <w:p w14:paraId="0175E326" w14:textId="77777777" w:rsidR="002A3D55" w:rsidRPr="00AE5CC9" w:rsidRDefault="002A3D55" w:rsidP="002A3D55">
            <w:pPr>
              <w:spacing w:after="0" w:line="240" w:lineRule="auto"/>
              <w:rPr>
                <w:rFonts w:ascii="Arial" w:eastAsia="Arial" w:hAnsi="Arial" w:cs="Arial"/>
                <w:kern w:val="0"/>
                <w:sz w:val="20"/>
                <w:szCs w:val="20"/>
                <w:lang w:eastAsia="sl-SI"/>
                <w14:ligatures w14:val="none"/>
              </w:rPr>
            </w:pPr>
          </w:p>
          <w:p w14:paraId="2297C727" w14:textId="77777777" w:rsidR="002A3D55" w:rsidRPr="00AE5CC9" w:rsidRDefault="002A3D55" w:rsidP="002A3D55">
            <w:pPr>
              <w:spacing w:after="0" w:line="240" w:lineRule="auto"/>
              <w:rPr>
                <w:rFonts w:ascii="Arial" w:eastAsia="Arial" w:hAnsi="Arial" w:cs="Arial"/>
                <w:kern w:val="0"/>
                <w:sz w:val="20"/>
                <w:szCs w:val="20"/>
                <w:lang w:eastAsia="sl-SI"/>
                <w14:ligatures w14:val="none"/>
              </w:rPr>
            </w:pPr>
            <w:r w:rsidRPr="00AE5CC9">
              <w:rPr>
                <w:rFonts w:ascii="Arial" w:eastAsia="Arial" w:hAnsi="Arial" w:cs="Arial"/>
                <w:kern w:val="0"/>
                <w:sz w:val="20"/>
                <w:szCs w:val="20"/>
                <w:lang w:eastAsia="sl-SI"/>
                <w14:ligatures w14:val="none"/>
              </w:rPr>
              <w:t>*Zahteve</w:t>
            </w:r>
            <w:r w:rsidRPr="00AE5CC9">
              <w:rPr>
                <w:rFonts w:ascii="Arial" w:eastAsia="Arial" w:hAnsi="Arial" w:cs="Arial"/>
                <w:kern w:val="0"/>
                <w:sz w:val="20"/>
                <w:szCs w:val="20"/>
                <w:lang w:eastAsia="sl-SI"/>
                <w14:ligatures w14:val="none"/>
              </w:rPr>
              <w:tab/>
              <w:t>za</w:t>
            </w:r>
            <w:r w:rsidRPr="00AE5CC9">
              <w:rPr>
                <w:rFonts w:ascii="Arial" w:eastAsia="Arial" w:hAnsi="Arial" w:cs="Arial"/>
                <w:kern w:val="0"/>
                <w:sz w:val="20"/>
                <w:szCs w:val="20"/>
                <w:lang w:eastAsia="sl-SI"/>
                <w14:ligatures w14:val="none"/>
              </w:rPr>
              <w:tab/>
              <w:t>registracijo</w:t>
            </w:r>
            <w:r w:rsidRPr="00AE5CC9">
              <w:rPr>
                <w:rFonts w:ascii="Arial" w:eastAsia="Arial" w:hAnsi="Arial" w:cs="Arial"/>
                <w:kern w:val="0"/>
                <w:sz w:val="20"/>
                <w:szCs w:val="20"/>
                <w:lang w:eastAsia="sl-SI"/>
                <w14:ligatures w14:val="none"/>
              </w:rPr>
              <w:tab/>
              <w:t>v</w:t>
            </w:r>
            <w:r w:rsidRPr="00AE5CC9">
              <w:rPr>
                <w:rFonts w:ascii="Arial" w:eastAsia="Arial" w:hAnsi="Arial" w:cs="Arial"/>
                <w:kern w:val="0"/>
                <w:sz w:val="20"/>
                <w:szCs w:val="20"/>
                <w:lang w:eastAsia="sl-SI"/>
                <w14:ligatures w14:val="none"/>
              </w:rPr>
              <w:tab/>
              <w:t>sistem</w:t>
            </w:r>
            <w:r w:rsidRPr="00AE5CC9">
              <w:rPr>
                <w:rFonts w:ascii="Arial" w:eastAsia="Times New Roman" w:hAnsi="Arial" w:cs="Arial"/>
                <w:kern w:val="0"/>
                <w:sz w:val="20"/>
                <w:szCs w:val="20"/>
                <w:lang w:eastAsia="sl-SI"/>
                <w14:ligatures w14:val="none"/>
              </w:rPr>
              <w:tab/>
            </w:r>
            <w:r w:rsidRPr="00AE5CC9">
              <w:rPr>
                <w:rFonts w:ascii="Arial" w:eastAsia="Arial" w:hAnsi="Arial" w:cs="Arial"/>
                <w:kern w:val="0"/>
                <w:sz w:val="20"/>
                <w:szCs w:val="20"/>
                <w:lang w:eastAsia="sl-SI"/>
                <w14:ligatures w14:val="none"/>
              </w:rPr>
              <w:t>EMAS</w:t>
            </w:r>
            <w:r w:rsidRPr="00AE5CC9">
              <w:rPr>
                <w:rFonts w:ascii="Arial" w:eastAsia="Arial" w:hAnsi="Arial" w:cs="Arial"/>
                <w:kern w:val="0"/>
                <w:sz w:val="20"/>
                <w:szCs w:val="20"/>
                <w:lang w:eastAsia="sl-SI"/>
                <w14:ligatures w14:val="none"/>
              </w:rPr>
              <w:tab/>
              <w:t>so</w:t>
            </w:r>
            <w:r w:rsidRPr="00AE5CC9">
              <w:rPr>
                <w:rFonts w:ascii="Arial" w:eastAsia="Arial" w:hAnsi="Arial" w:cs="Arial"/>
                <w:kern w:val="0"/>
                <w:sz w:val="20"/>
                <w:szCs w:val="20"/>
                <w:lang w:eastAsia="sl-SI"/>
                <w14:ligatures w14:val="none"/>
              </w:rPr>
              <w:tab/>
              <w:t>dostopne</w:t>
            </w:r>
            <w:r w:rsidRPr="00AE5CC9">
              <w:rPr>
                <w:rFonts w:ascii="Arial" w:eastAsia="Arial" w:hAnsi="Arial" w:cs="Arial"/>
                <w:kern w:val="0"/>
                <w:sz w:val="20"/>
                <w:szCs w:val="20"/>
                <w:lang w:eastAsia="sl-SI"/>
                <w14:ligatures w14:val="none"/>
              </w:rPr>
              <w:tab/>
              <w:t>na</w:t>
            </w:r>
            <w:r w:rsidRPr="00AE5CC9">
              <w:rPr>
                <w:rFonts w:ascii="Arial" w:eastAsia="Arial" w:hAnsi="Arial" w:cs="Arial"/>
                <w:kern w:val="0"/>
                <w:sz w:val="20"/>
                <w:szCs w:val="20"/>
                <w:lang w:eastAsia="sl-SI"/>
                <w14:ligatures w14:val="none"/>
              </w:rPr>
              <w:tab/>
              <w:t xml:space="preserve">spletni povezavi </w:t>
            </w:r>
            <w:hyperlink r:id="rId9" w:history="1">
              <w:r w:rsidRPr="00AE5CC9">
                <w:rPr>
                  <w:rStyle w:val="Hiperpovezava"/>
                  <w:rFonts w:ascii="Arial" w:eastAsia="Arial" w:hAnsi="Arial" w:cs="Arial"/>
                  <w:kern w:val="0"/>
                  <w:sz w:val="20"/>
                  <w:szCs w:val="20"/>
                  <w:lang w:eastAsia="sl-SI"/>
                  <w14:ligatures w14:val="none"/>
                </w:rPr>
                <w:t>https://europa.eu/youreurope/business/running-business/developing-business/emas-</w:t>
              </w:r>
            </w:hyperlink>
            <w:hyperlink r:id="rId10" w:history="1">
              <w:r w:rsidRPr="00AE5CC9">
                <w:rPr>
                  <w:rFonts w:ascii="Arial" w:eastAsia="Arial" w:hAnsi="Arial" w:cs="Arial"/>
                  <w:color w:val="0563C1"/>
                  <w:kern w:val="0"/>
                  <w:sz w:val="20"/>
                  <w:szCs w:val="20"/>
                  <w:u w:val="single"/>
                  <w:lang w:eastAsia="sl-SI"/>
                  <w14:ligatures w14:val="none"/>
                </w:rPr>
                <w:t>registration/index_en.htm</w:t>
              </w:r>
              <w:r w:rsidRPr="00AE5CC9">
                <w:rPr>
                  <w:rFonts w:ascii="Arial" w:eastAsia="Arial" w:hAnsi="Arial" w:cs="Arial"/>
                  <w:color w:val="000000"/>
                  <w:kern w:val="0"/>
                  <w:sz w:val="20"/>
                  <w:szCs w:val="20"/>
                  <w:lang w:eastAsia="sl-SI"/>
                  <w14:ligatures w14:val="none"/>
                </w:rPr>
                <w:t>.</w:t>
              </w:r>
            </w:hyperlink>
          </w:p>
          <w:p w14:paraId="33BFEC4D" w14:textId="77777777" w:rsidR="002A3D55" w:rsidRPr="00AE5CC9" w:rsidRDefault="002A3D55" w:rsidP="002A3D55">
            <w:pPr>
              <w:spacing w:after="0" w:line="240" w:lineRule="auto"/>
              <w:rPr>
                <w:rFonts w:ascii="Arial" w:eastAsia="Times New Roman" w:hAnsi="Arial" w:cs="Arial"/>
                <w:kern w:val="0"/>
                <w:sz w:val="20"/>
                <w:szCs w:val="20"/>
                <w:lang w:eastAsia="sl-SI"/>
                <w14:ligatures w14:val="none"/>
              </w:rPr>
            </w:pPr>
          </w:p>
          <w:p w14:paraId="7701EDCB" w14:textId="6CCAE753" w:rsidR="002A3D55" w:rsidRPr="00BD3E75" w:rsidRDefault="002A3D55" w:rsidP="00BD3E75">
            <w:pPr>
              <w:spacing w:after="0" w:line="240" w:lineRule="auto"/>
              <w:ind w:right="380"/>
              <w:jc w:val="both"/>
              <w:rPr>
                <w:rFonts w:ascii="Arial" w:eastAsia="Arial" w:hAnsi="Arial" w:cs="Arial"/>
                <w:color w:val="000000"/>
                <w:kern w:val="0"/>
                <w:sz w:val="20"/>
                <w:szCs w:val="20"/>
                <w:lang w:eastAsia="sl-SI"/>
                <w14:ligatures w14:val="none"/>
              </w:rPr>
            </w:pPr>
            <w:r w:rsidRPr="00AE5CC9">
              <w:rPr>
                <w:rFonts w:ascii="Arial" w:eastAsia="Arial" w:hAnsi="Arial" w:cs="Arial"/>
                <w:kern w:val="0"/>
                <w:sz w:val="20"/>
                <w:szCs w:val="20"/>
                <w:lang w:eastAsia="sl-SI"/>
                <w14:ligatures w14:val="none"/>
              </w:rPr>
              <w:t xml:space="preserve">Zahteve za pridobitev certifikata ISO 14001 so dostopne na spletni povezavi </w:t>
            </w:r>
            <w:hyperlink r:id="rId11" w:history="1">
              <w:r w:rsidRPr="00AE5CC9">
                <w:rPr>
                  <w:rFonts w:ascii="Arial" w:eastAsia="Arial" w:hAnsi="Arial" w:cs="Arial"/>
                  <w:color w:val="0563C1"/>
                  <w:kern w:val="0"/>
                  <w:sz w:val="20"/>
                  <w:szCs w:val="20"/>
                  <w:u w:val="single"/>
                  <w:lang w:eastAsia="sl-SI"/>
                  <w14:ligatures w14:val="none"/>
                </w:rPr>
                <w:t>https://www.iso.org/iso-14001-environmental-management.html</w:t>
              </w:r>
              <w:r w:rsidRPr="00AE5CC9">
                <w:rPr>
                  <w:rFonts w:ascii="Arial" w:eastAsia="Arial" w:hAnsi="Arial" w:cs="Arial"/>
                  <w:color w:val="000000"/>
                  <w:kern w:val="0"/>
                  <w:sz w:val="20"/>
                  <w:szCs w:val="20"/>
                  <w:lang w:eastAsia="sl-SI"/>
                  <w14:ligatures w14:val="none"/>
                </w:rPr>
                <w:t xml:space="preserve"> </w:t>
              </w:r>
            </w:hyperlink>
            <w:r w:rsidRPr="00AE5CC9">
              <w:rPr>
                <w:rFonts w:ascii="Arial" w:eastAsia="Arial" w:hAnsi="Arial" w:cs="Arial"/>
                <w:color w:val="000000"/>
                <w:kern w:val="0"/>
                <w:sz w:val="20"/>
                <w:szCs w:val="20"/>
                <w:lang w:eastAsia="sl-SI"/>
                <w14:ligatures w14:val="none"/>
              </w:rPr>
              <w:t>oziroma pri podjetjih, ki nudijo</w:t>
            </w:r>
            <w:r w:rsidRPr="00AE5CC9">
              <w:rPr>
                <w:rFonts w:ascii="Arial" w:eastAsia="Arial" w:hAnsi="Arial" w:cs="Arial"/>
                <w:color w:val="0563C1"/>
                <w:kern w:val="0"/>
                <w:sz w:val="20"/>
                <w:szCs w:val="20"/>
                <w:u w:val="single"/>
                <w:lang w:eastAsia="sl-SI"/>
                <w14:ligatures w14:val="none"/>
              </w:rPr>
              <w:t xml:space="preserve"> </w:t>
            </w:r>
            <w:r w:rsidRPr="00AE5CC9">
              <w:rPr>
                <w:rFonts w:ascii="Arial" w:eastAsia="Arial" w:hAnsi="Arial" w:cs="Arial"/>
                <w:color w:val="000000"/>
                <w:kern w:val="0"/>
                <w:sz w:val="20"/>
                <w:szCs w:val="20"/>
                <w:lang w:eastAsia="sl-SI"/>
                <w14:ligatures w14:val="none"/>
              </w:rPr>
              <w:t>storitev pridobivanja certifikata.</w:t>
            </w:r>
          </w:p>
        </w:tc>
      </w:tr>
      <w:tr w:rsidR="002A3D55" w14:paraId="0E52C4D2" w14:textId="77777777" w:rsidTr="00195D6E">
        <w:trPr>
          <w:trHeight w:val="266"/>
        </w:trPr>
        <w:tc>
          <w:tcPr>
            <w:tcW w:w="9072" w:type="dxa"/>
            <w:gridSpan w:val="2"/>
            <w:shd w:val="clear" w:color="auto" w:fill="9BBA58"/>
          </w:tcPr>
          <w:p w14:paraId="6E820DA7" w14:textId="33FADC98" w:rsidR="002A3D55" w:rsidRPr="00AE5CC9" w:rsidRDefault="002A3D55" w:rsidP="002A3D55">
            <w:pPr>
              <w:spacing w:after="0" w:line="240" w:lineRule="auto"/>
              <w:rPr>
                <w:rFonts w:ascii="Arial" w:eastAsia="Arial" w:hAnsi="Arial" w:cs="Arial"/>
                <w:kern w:val="0"/>
                <w:sz w:val="20"/>
                <w:szCs w:val="20"/>
                <w:lang w:eastAsia="sl-SI"/>
                <w14:ligatures w14:val="none"/>
              </w:rPr>
            </w:pPr>
            <w:r>
              <w:rPr>
                <w:rFonts w:ascii="Arial" w:eastAsia="Arial" w:hAnsi="Arial" w:cs="Arial"/>
                <w:b/>
                <w:bCs/>
                <w:kern w:val="0"/>
                <w:sz w:val="20"/>
                <w:szCs w:val="20"/>
                <w:lang w:eastAsia="sl-SI"/>
                <w14:ligatures w14:val="none"/>
              </w:rPr>
              <w:t>5</w:t>
            </w:r>
            <w:r w:rsidRPr="00AE5CC9">
              <w:rPr>
                <w:rFonts w:ascii="Arial" w:eastAsia="Arial" w:hAnsi="Arial" w:cs="Arial"/>
                <w:b/>
                <w:bCs/>
                <w:kern w:val="0"/>
                <w:sz w:val="20"/>
                <w:szCs w:val="20"/>
                <w:lang w:eastAsia="sl-SI"/>
                <w14:ligatures w14:val="none"/>
              </w:rPr>
              <w:t>.2.4</w:t>
            </w:r>
            <w:r w:rsidRPr="00AE5CC9">
              <w:rPr>
                <w:rFonts w:ascii="Arial" w:eastAsia="Arial" w:hAnsi="Arial" w:cs="Arial"/>
                <w:kern w:val="0"/>
                <w:sz w:val="20"/>
                <w:szCs w:val="20"/>
                <w:lang w:eastAsia="sl-SI"/>
                <w14:ligatures w14:val="none"/>
              </w:rPr>
              <w:t xml:space="preserve"> </w:t>
            </w:r>
            <w:r w:rsidRPr="00AE5CC9">
              <w:rPr>
                <w:rFonts w:ascii="Arial" w:eastAsia="Arial" w:hAnsi="Arial" w:cs="Arial"/>
                <w:b/>
                <w:kern w:val="0"/>
                <w:sz w:val="20"/>
                <w:szCs w:val="20"/>
                <w:lang w:eastAsia="sl-SI"/>
                <w14:ligatures w14:val="none"/>
              </w:rPr>
              <w:t>Posebno določilo pogodbe o izvedbi naročila</w:t>
            </w:r>
          </w:p>
        </w:tc>
      </w:tr>
      <w:tr w:rsidR="002A3D55" w14:paraId="237ED03A" w14:textId="77777777" w:rsidTr="00195D6E">
        <w:trPr>
          <w:trHeight w:val="270"/>
        </w:trPr>
        <w:tc>
          <w:tcPr>
            <w:tcW w:w="9072" w:type="dxa"/>
            <w:gridSpan w:val="2"/>
          </w:tcPr>
          <w:p w14:paraId="18B644EC" w14:textId="414DACF6" w:rsidR="002A3D55" w:rsidRPr="00AE5CC9" w:rsidRDefault="002A3D55" w:rsidP="002A3D55">
            <w:pPr>
              <w:spacing w:after="0" w:line="240" w:lineRule="auto"/>
              <w:rPr>
                <w:rFonts w:ascii="Arial" w:eastAsia="Arial" w:hAnsi="Arial" w:cs="Arial"/>
                <w:kern w:val="0"/>
                <w:sz w:val="20"/>
                <w:szCs w:val="20"/>
                <w:lang w:eastAsia="sl-SI"/>
                <w14:ligatures w14:val="none"/>
              </w:rPr>
            </w:pPr>
            <w:r w:rsidRPr="00AE5CC9">
              <w:rPr>
                <w:rFonts w:ascii="Arial" w:eastAsia="Arial" w:hAnsi="Arial" w:cs="Arial"/>
                <w:kern w:val="0"/>
                <w:sz w:val="20"/>
                <w:szCs w:val="20"/>
                <w:lang w:eastAsia="sl-SI"/>
                <w14:ligatures w14:val="none"/>
              </w:rPr>
              <w:t>Naročnik med pogodbena določila vključi določilo:</w:t>
            </w:r>
          </w:p>
        </w:tc>
      </w:tr>
      <w:tr w:rsidR="002A3D55" w14:paraId="5F1BBD98" w14:textId="77777777" w:rsidTr="00195D6E">
        <w:trPr>
          <w:trHeight w:val="557"/>
        </w:trPr>
        <w:tc>
          <w:tcPr>
            <w:tcW w:w="567" w:type="dxa"/>
          </w:tcPr>
          <w:p w14:paraId="51CC4238" w14:textId="7E90BA29" w:rsidR="002A3D55" w:rsidRDefault="002A3D55" w:rsidP="002A3D55">
            <w:pPr>
              <w:spacing w:after="0" w:line="240" w:lineRule="auto"/>
              <w:jc w:val="both"/>
              <w:rPr>
                <w:rFonts w:ascii="Arial" w:hAnsi="Arial" w:cs="Arial"/>
                <w:sz w:val="20"/>
                <w:szCs w:val="20"/>
              </w:rPr>
            </w:pPr>
            <w:r>
              <w:rPr>
                <w:rFonts w:ascii="Arial" w:hAnsi="Arial" w:cs="Arial"/>
                <w:sz w:val="20"/>
                <w:szCs w:val="20"/>
              </w:rPr>
              <w:t>1.</w:t>
            </w:r>
          </w:p>
        </w:tc>
        <w:tc>
          <w:tcPr>
            <w:tcW w:w="8505" w:type="dxa"/>
          </w:tcPr>
          <w:p w14:paraId="24154599" w14:textId="258044F8" w:rsidR="002A3D55" w:rsidRPr="00AE5CC9" w:rsidRDefault="002A3D55" w:rsidP="002A3D55">
            <w:pPr>
              <w:spacing w:after="0" w:line="240" w:lineRule="auto"/>
              <w:rPr>
                <w:rFonts w:ascii="Arial" w:eastAsia="Arial" w:hAnsi="Arial" w:cs="Arial"/>
                <w:kern w:val="0"/>
                <w:sz w:val="20"/>
                <w:szCs w:val="20"/>
                <w:lang w:eastAsia="sl-SI"/>
                <w14:ligatures w14:val="none"/>
              </w:rPr>
            </w:pPr>
            <w:r w:rsidRPr="00AE5CC9">
              <w:rPr>
                <w:rFonts w:ascii="Arial" w:eastAsia="Arial" w:hAnsi="Arial" w:cs="Arial"/>
                <w:kern w:val="0"/>
                <w:sz w:val="20"/>
                <w:szCs w:val="20"/>
                <w:lang w:eastAsia="sl-SI"/>
                <w14:ligatures w14:val="none"/>
              </w:rPr>
              <w:t>V primeru, da ponudnik ne izpolnjuje pogodbenih obveznosti na način, predviden v pogodbi o izvedbi javnega naročila, naročnik od te pogodbe odstopi.</w:t>
            </w:r>
          </w:p>
        </w:tc>
      </w:tr>
    </w:tbl>
    <w:p w14:paraId="1A636BB5" w14:textId="77777777" w:rsidR="00BD21EE" w:rsidRDefault="00BD21EE" w:rsidP="000C35AD">
      <w:pPr>
        <w:spacing w:after="0" w:line="240" w:lineRule="auto"/>
        <w:jc w:val="both"/>
        <w:rPr>
          <w:rFonts w:ascii="Arial" w:hAnsi="Arial" w:cs="Arial"/>
          <w:sz w:val="20"/>
          <w:szCs w:val="20"/>
        </w:rPr>
        <w:sectPr w:rsidR="00BD21EE" w:rsidSect="00EC71FB">
          <w:pgSz w:w="11920" w:h="16841"/>
          <w:pgMar w:top="1417" w:right="1417" w:bottom="1417" w:left="1417" w:header="0" w:footer="0" w:gutter="0"/>
          <w:cols w:space="0" w:equalWidth="0">
            <w:col w:w="9494"/>
          </w:cols>
          <w:docGrid w:linePitch="360"/>
        </w:sectPr>
      </w:pPr>
    </w:p>
    <w:p w14:paraId="40D11A66" w14:textId="77777777" w:rsidR="00AA31CE" w:rsidRDefault="00AA31CE" w:rsidP="002A3D55">
      <w:pPr>
        <w:spacing w:after="0" w:line="240" w:lineRule="auto"/>
        <w:jc w:val="both"/>
        <w:rPr>
          <w:rFonts w:ascii="Arial" w:eastAsia="Arial" w:hAnsi="Arial" w:cs="Arial"/>
          <w:kern w:val="0"/>
          <w:sz w:val="20"/>
          <w:szCs w:val="20"/>
          <w:lang w:eastAsia="sl-SI"/>
          <w14:ligatures w14:val="none"/>
        </w:rPr>
      </w:pPr>
    </w:p>
    <w:p w14:paraId="31594F7D" w14:textId="77777777" w:rsidR="00AA31CE" w:rsidRPr="00503CB9" w:rsidRDefault="00AA31CE" w:rsidP="00503CB9">
      <w:pPr>
        <w:pStyle w:val="Naslov1"/>
        <w:numPr>
          <w:ilvl w:val="0"/>
          <w:numId w:val="104"/>
        </w:numPr>
        <w:rPr>
          <w:rFonts w:ascii="Arial" w:eastAsia="Arial" w:hAnsi="Arial" w:cs="Arial"/>
          <w:b/>
          <w:bCs/>
          <w:color w:val="538135" w:themeColor="accent6" w:themeShade="BF"/>
          <w:sz w:val="20"/>
          <w:szCs w:val="20"/>
          <w:lang w:eastAsia="sl-SI"/>
        </w:rPr>
      </w:pPr>
      <w:r w:rsidRPr="00503CB9">
        <w:rPr>
          <w:rFonts w:ascii="Arial" w:eastAsia="Arial" w:hAnsi="Arial" w:cs="Arial"/>
          <w:b/>
          <w:bCs/>
          <w:color w:val="538135" w:themeColor="accent6" w:themeShade="BF"/>
          <w:sz w:val="20"/>
          <w:szCs w:val="20"/>
          <w:lang w:eastAsia="sl-SI"/>
        </w:rPr>
        <w:t>Pojasnila</w:t>
      </w:r>
    </w:p>
    <w:p w14:paraId="0FEEF289" w14:textId="77777777" w:rsidR="00AA31CE" w:rsidRPr="00AE5CC9" w:rsidRDefault="00AA31CE" w:rsidP="002A3D55">
      <w:pPr>
        <w:spacing w:after="0" w:line="240" w:lineRule="auto"/>
        <w:ind w:left="420"/>
        <w:jc w:val="both"/>
        <w:rPr>
          <w:rFonts w:ascii="Arial" w:eastAsia="Arial" w:hAnsi="Arial" w:cs="Arial"/>
          <w:kern w:val="0"/>
          <w:sz w:val="20"/>
          <w:szCs w:val="20"/>
          <w:lang w:eastAsia="sl-SI"/>
          <w14:ligatures w14:val="none"/>
        </w:rPr>
      </w:pPr>
    </w:p>
    <w:p w14:paraId="40F520E7" w14:textId="01A0C695" w:rsidR="00AA31CE" w:rsidRPr="00AE5CC9" w:rsidRDefault="00AA31CE" w:rsidP="002A3D55">
      <w:pPr>
        <w:spacing w:after="0" w:line="240" w:lineRule="auto"/>
        <w:ind w:left="420"/>
        <w:jc w:val="both"/>
        <w:rPr>
          <w:rFonts w:ascii="Arial" w:eastAsia="Arial" w:hAnsi="Arial" w:cs="Arial"/>
          <w:kern w:val="0"/>
          <w:sz w:val="20"/>
          <w:szCs w:val="20"/>
          <w:lang w:eastAsia="sl-SI"/>
          <w14:ligatures w14:val="none"/>
        </w:rPr>
      </w:pPr>
      <w:r w:rsidRPr="00AE5CC9">
        <w:rPr>
          <w:rFonts w:ascii="Arial" w:eastAsia="Arial" w:hAnsi="Arial" w:cs="Arial"/>
          <w:kern w:val="0"/>
          <w:sz w:val="20"/>
          <w:szCs w:val="20"/>
          <w:lang w:eastAsia="sl-SI"/>
          <w14:ligatures w14:val="none"/>
        </w:rPr>
        <w:t>Delovanje generatorja toplote lahko temelji na številnih procesih in tehnologijah, kot so:</w:t>
      </w:r>
    </w:p>
    <w:p w14:paraId="11DC0898" w14:textId="77777777" w:rsidR="00AA31CE" w:rsidRPr="00AE5CC9" w:rsidRDefault="00AA31CE" w:rsidP="002A3D55">
      <w:pPr>
        <w:pStyle w:val="Odstavekseznama"/>
        <w:numPr>
          <w:ilvl w:val="0"/>
          <w:numId w:val="84"/>
        </w:numPr>
        <w:spacing w:after="0" w:line="240" w:lineRule="auto"/>
        <w:jc w:val="both"/>
        <w:rPr>
          <w:rFonts w:ascii="Arial" w:eastAsia="Arial" w:hAnsi="Arial" w:cs="Arial"/>
          <w:kern w:val="0"/>
          <w:sz w:val="20"/>
          <w:szCs w:val="20"/>
          <w:lang w:eastAsia="sl-SI"/>
          <w14:ligatures w14:val="none"/>
        </w:rPr>
      </w:pPr>
      <w:r w:rsidRPr="00AE5CC9">
        <w:rPr>
          <w:rFonts w:ascii="Arial" w:eastAsia="Arial" w:hAnsi="Arial" w:cs="Arial"/>
          <w:kern w:val="0"/>
          <w:sz w:val="20"/>
          <w:szCs w:val="20"/>
          <w:lang w:eastAsia="sl-SI"/>
          <w14:ligatures w14:val="none"/>
        </w:rPr>
        <w:t>zgorevanje plinastih, tekočih ali trdnih fosilnih goriv;</w:t>
      </w:r>
    </w:p>
    <w:p w14:paraId="643A0CB0" w14:textId="77777777" w:rsidR="00AA31CE" w:rsidRPr="00AE5CC9" w:rsidRDefault="00AA31CE" w:rsidP="002A3D55">
      <w:pPr>
        <w:pStyle w:val="Odstavekseznama"/>
        <w:numPr>
          <w:ilvl w:val="0"/>
          <w:numId w:val="84"/>
        </w:numPr>
        <w:spacing w:after="0" w:line="240" w:lineRule="auto"/>
        <w:jc w:val="both"/>
        <w:rPr>
          <w:rFonts w:ascii="Arial" w:eastAsia="Arial" w:hAnsi="Arial" w:cs="Arial"/>
          <w:kern w:val="0"/>
          <w:sz w:val="20"/>
          <w:szCs w:val="20"/>
          <w:lang w:eastAsia="sl-SI"/>
          <w14:ligatures w14:val="none"/>
        </w:rPr>
      </w:pPr>
      <w:r w:rsidRPr="00AE5CC9">
        <w:rPr>
          <w:rFonts w:ascii="Arial" w:eastAsia="Arial" w:hAnsi="Arial" w:cs="Arial"/>
          <w:kern w:val="0"/>
          <w:sz w:val="20"/>
          <w:szCs w:val="20"/>
          <w:lang w:eastAsia="sl-SI"/>
          <w14:ligatures w14:val="none"/>
        </w:rPr>
        <w:t>zgorevanje plinaste, tekoče ali trdne biomase;</w:t>
      </w:r>
    </w:p>
    <w:p w14:paraId="2C900DA3" w14:textId="77777777" w:rsidR="00AA31CE" w:rsidRPr="00AE5CC9" w:rsidRDefault="00AA31CE" w:rsidP="002A3D55">
      <w:pPr>
        <w:pStyle w:val="Odstavekseznama"/>
        <w:numPr>
          <w:ilvl w:val="0"/>
          <w:numId w:val="84"/>
        </w:numPr>
        <w:spacing w:after="0" w:line="240" w:lineRule="auto"/>
        <w:jc w:val="both"/>
        <w:rPr>
          <w:rFonts w:ascii="Arial" w:eastAsia="Arial" w:hAnsi="Arial" w:cs="Arial"/>
          <w:kern w:val="0"/>
          <w:sz w:val="20"/>
          <w:szCs w:val="20"/>
          <w:lang w:eastAsia="sl-SI"/>
          <w14:ligatures w14:val="none"/>
        </w:rPr>
      </w:pPr>
      <w:r w:rsidRPr="00AE5CC9">
        <w:rPr>
          <w:rFonts w:ascii="Arial" w:eastAsia="Arial" w:hAnsi="Arial" w:cs="Arial"/>
          <w:kern w:val="0"/>
          <w:sz w:val="20"/>
          <w:szCs w:val="20"/>
          <w:lang w:eastAsia="sl-SI"/>
          <w14:ligatures w14:val="none"/>
        </w:rPr>
        <w:t>uporaba Joulovega zakona pri grelnih elementih z električno upornostjo;</w:t>
      </w:r>
    </w:p>
    <w:p w14:paraId="6C78352D" w14:textId="77777777" w:rsidR="00AA31CE" w:rsidRPr="00AE5CC9" w:rsidRDefault="00AA31CE" w:rsidP="002A3D55">
      <w:pPr>
        <w:pStyle w:val="Odstavekseznama"/>
        <w:numPr>
          <w:ilvl w:val="0"/>
          <w:numId w:val="84"/>
        </w:numPr>
        <w:spacing w:after="0" w:line="240" w:lineRule="auto"/>
        <w:jc w:val="both"/>
        <w:rPr>
          <w:rFonts w:ascii="Arial" w:eastAsia="Arial" w:hAnsi="Arial" w:cs="Arial"/>
          <w:kern w:val="0"/>
          <w:sz w:val="20"/>
          <w:szCs w:val="20"/>
          <w:lang w:eastAsia="sl-SI"/>
          <w14:ligatures w14:val="none"/>
        </w:rPr>
      </w:pPr>
      <w:r w:rsidRPr="00AE5CC9">
        <w:rPr>
          <w:rFonts w:ascii="Arial" w:eastAsia="Arial" w:hAnsi="Arial" w:cs="Arial"/>
          <w:kern w:val="0"/>
          <w:sz w:val="20"/>
          <w:szCs w:val="20"/>
          <w:lang w:eastAsia="sl-SI"/>
          <w14:ligatures w14:val="none"/>
        </w:rPr>
        <w:t>zajemanje toplote iz okolja iz zraka, vode ali tal ali odpadne toplote;</w:t>
      </w:r>
    </w:p>
    <w:p w14:paraId="22B6C903" w14:textId="77777777" w:rsidR="00AA31CE" w:rsidRPr="00AE5CC9" w:rsidRDefault="00AA31CE" w:rsidP="002A3D55">
      <w:pPr>
        <w:pStyle w:val="Odstavekseznama"/>
        <w:numPr>
          <w:ilvl w:val="0"/>
          <w:numId w:val="84"/>
        </w:numPr>
        <w:spacing w:after="0" w:line="240" w:lineRule="auto"/>
        <w:jc w:val="both"/>
        <w:rPr>
          <w:rFonts w:ascii="Arial" w:eastAsia="Arial" w:hAnsi="Arial" w:cs="Arial"/>
          <w:kern w:val="0"/>
          <w:sz w:val="20"/>
          <w:szCs w:val="20"/>
          <w:lang w:eastAsia="sl-SI"/>
          <w14:ligatures w14:val="none"/>
        </w:rPr>
      </w:pPr>
      <w:r w:rsidRPr="00AE5CC9">
        <w:rPr>
          <w:rFonts w:ascii="Arial" w:eastAsia="Arial" w:hAnsi="Arial" w:cs="Arial"/>
          <w:kern w:val="0"/>
          <w:sz w:val="20"/>
          <w:szCs w:val="20"/>
          <w:lang w:eastAsia="sl-SI"/>
          <w14:ligatures w14:val="none"/>
        </w:rPr>
        <w:t>soproizvodnja (istočasno proizvajanje toplote in električne energije v enem procesu);</w:t>
      </w:r>
    </w:p>
    <w:p w14:paraId="34FA8DB1" w14:textId="5010771F" w:rsidR="00AA31CE" w:rsidRPr="00AE5CC9" w:rsidRDefault="00AA31CE" w:rsidP="002A3D55">
      <w:pPr>
        <w:pStyle w:val="Odstavekseznama"/>
        <w:numPr>
          <w:ilvl w:val="0"/>
          <w:numId w:val="84"/>
        </w:numPr>
        <w:spacing w:after="0" w:line="240" w:lineRule="auto"/>
        <w:jc w:val="both"/>
        <w:rPr>
          <w:rFonts w:ascii="Arial" w:eastAsia="Arial" w:hAnsi="Arial" w:cs="Arial"/>
          <w:kern w:val="0"/>
          <w:sz w:val="20"/>
          <w:szCs w:val="20"/>
          <w:lang w:eastAsia="sl-SI"/>
          <w14:ligatures w14:val="none"/>
        </w:rPr>
      </w:pPr>
      <w:r w:rsidRPr="00AE5CC9">
        <w:rPr>
          <w:rFonts w:ascii="Arial" w:eastAsia="Arial" w:hAnsi="Arial" w:cs="Arial"/>
          <w:kern w:val="0"/>
          <w:sz w:val="20"/>
          <w:szCs w:val="20"/>
          <w:lang w:eastAsia="sl-SI"/>
          <w14:ligatures w14:val="none"/>
        </w:rPr>
        <w:t>zbiranje sončne energije (pomožno).</w:t>
      </w:r>
    </w:p>
    <w:p w14:paraId="15DC527A" w14:textId="77777777" w:rsidR="00AA31CE" w:rsidRPr="00AE5CC9" w:rsidRDefault="00AA31CE" w:rsidP="002A3D55">
      <w:pPr>
        <w:spacing w:after="0" w:line="240" w:lineRule="auto"/>
        <w:ind w:left="420"/>
        <w:jc w:val="both"/>
        <w:rPr>
          <w:rFonts w:ascii="Arial" w:eastAsia="Arial" w:hAnsi="Arial" w:cs="Arial"/>
          <w:kern w:val="0"/>
          <w:sz w:val="20"/>
          <w:szCs w:val="20"/>
          <w:lang w:eastAsia="sl-SI"/>
          <w14:ligatures w14:val="none"/>
        </w:rPr>
      </w:pPr>
    </w:p>
    <w:p w14:paraId="490380A3" w14:textId="6F6E69DA" w:rsidR="00AA31CE" w:rsidRPr="00AE5CC9" w:rsidRDefault="00AA31CE" w:rsidP="002A3D55">
      <w:pPr>
        <w:spacing w:after="0" w:line="240" w:lineRule="auto"/>
        <w:ind w:left="420"/>
        <w:jc w:val="both"/>
        <w:rPr>
          <w:rFonts w:ascii="Arial" w:eastAsia="Arial" w:hAnsi="Arial" w:cs="Arial"/>
          <w:kern w:val="0"/>
          <w:sz w:val="20"/>
          <w:szCs w:val="20"/>
          <w:lang w:eastAsia="sl-SI"/>
          <w14:ligatures w14:val="none"/>
        </w:rPr>
      </w:pPr>
      <w:r w:rsidRPr="00AE5CC9">
        <w:rPr>
          <w:rFonts w:ascii="Arial" w:eastAsia="Arial" w:hAnsi="Arial" w:cs="Arial"/>
          <w:kern w:val="0"/>
          <w:sz w:val="20"/>
          <w:szCs w:val="20"/>
          <w:lang w:eastAsia="sl-SI"/>
          <w14:ligatures w14:val="none"/>
        </w:rPr>
        <w:t>Če ni določeno drugače, so za vsako okoljsko zahtevo preskusne metode navedene v ustreznih standardih, kot je prikazano v</w:t>
      </w:r>
      <w:r w:rsidR="00400AE5" w:rsidRPr="00AE5CC9">
        <w:rPr>
          <w:rFonts w:ascii="Arial" w:eastAsia="Arial" w:hAnsi="Arial" w:cs="Arial"/>
          <w:kern w:val="0"/>
          <w:sz w:val="20"/>
          <w:szCs w:val="20"/>
          <w:lang w:eastAsia="sl-SI"/>
          <w14:ligatures w14:val="none"/>
        </w:rPr>
        <w:t xml:space="preserve"> </w:t>
      </w:r>
      <w:r w:rsidRPr="00AE5CC9">
        <w:rPr>
          <w:rFonts w:ascii="Arial" w:eastAsia="Arial" w:hAnsi="Arial" w:cs="Arial"/>
          <w:kern w:val="0"/>
          <w:sz w:val="20"/>
          <w:szCs w:val="20"/>
          <w:lang w:eastAsia="sl-SI"/>
          <w14:ligatures w14:val="none"/>
        </w:rPr>
        <w:t>tabelah okoljskih zahtev za vodne grelnike Evropske komisije (</w:t>
      </w:r>
      <w:hyperlink r:id="rId12" w:history="1">
        <w:r w:rsidR="00997D8E" w:rsidRPr="00AE5CC9">
          <w:rPr>
            <w:rFonts w:ascii="Arial" w:hAnsi="Arial" w:cs="Arial"/>
            <w:sz w:val="20"/>
            <w:szCs w:val="20"/>
          </w:rPr>
          <w:t>http://ec.europa.eu/environment/gpp/pdf/criteria/water_based/heaters_sl.pdf</w:t>
        </w:r>
      </w:hyperlink>
      <w:r w:rsidR="00997D8E" w:rsidRPr="00AE5CC9">
        <w:rPr>
          <w:rFonts w:ascii="Arial" w:eastAsia="Arial" w:hAnsi="Arial" w:cs="Arial"/>
          <w:kern w:val="0"/>
          <w:sz w:val="20"/>
          <w:szCs w:val="20"/>
          <w:lang w:eastAsia="sl-SI"/>
          <w14:ligatures w14:val="none"/>
        </w:rPr>
        <w:t xml:space="preserve">). </w:t>
      </w:r>
      <w:r w:rsidRPr="00AE5CC9">
        <w:rPr>
          <w:rFonts w:ascii="Arial" w:eastAsia="Arial" w:hAnsi="Arial" w:cs="Arial"/>
          <w:kern w:val="0"/>
          <w:sz w:val="20"/>
          <w:szCs w:val="20"/>
          <w:lang w:eastAsia="sl-SI"/>
          <w14:ligatures w14:val="none"/>
        </w:rPr>
        <w:t>Po potrebi se lahko poleg preskusnih metod, navedenih za vsako posamezno zahtevo, uporabijo tudi druge metode, če se lahko štejejo kot enakovredne.</w:t>
      </w:r>
      <w:r w:rsidR="006F2EE9">
        <w:rPr>
          <w:rFonts w:ascii="Arial" w:eastAsia="Arial" w:hAnsi="Arial" w:cs="Arial"/>
          <w:kern w:val="0"/>
          <w:sz w:val="20"/>
          <w:szCs w:val="20"/>
          <w:lang w:eastAsia="sl-SI"/>
          <w14:ligatures w14:val="none"/>
        </w:rPr>
        <w:t xml:space="preserve"> </w:t>
      </w:r>
    </w:p>
    <w:p w14:paraId="173FF7B9" w14:textId="77777777" w:rsidR="00AA31CE" w:rsidRDefault="00AA31CE" w:rsidP="000C35AD">
      <w:pPr>
        <w:spacing w:after="0" w:line="240" w:lineRule="auto"/>
        <w:ind w:right="380"/>
        <w:jc w:val="both"/>
        <w:rPr>
          <w:rFonts w:ascii="Arial" w:eastAsia="Arial" w:hAnsi="Arial" w:cs="Arial"/>
          <w:kern w:val="0"/>
          <w:sz w:val="20"/>
          <w:szCs w:val="20"/>
          <w:lang w:eastAsia="sl-SI"/>
          <w14:ligatures w14:val="none"/>
        </w:rPr>
      </w:pPr>
    </w:p>
    <w:p w14:paraId="3E52DDF8" w14:textId="136D3956" w:rsidR="00400AE5" w:rsidRDefault="00AA31CE" w:rsidP="00195D6E">
      <w:pPr>
        <w:spacing w:after="0" w:line="240" w:lineRule="auto"/>
        <w:ind w:firstLine="420"/>
        <w:rPr>
          <w:rFonts w:ascii="Arial" w:eastAsia="Arial" w:hAnsi="Arial" w:cs="Arial"/>
          <w:b/>
          <w:kern w:val="0"/>
          <w:sz w:val="20"/>
          <w:szCs w:val="20"/>
          <w:lang w:eastAsia="sl-SI"/>
          <w14:ligatures w14:val="none"/>
        </w:rPr>
      </w:pPr>
      <w:r w:rsidRPr="00AA31CE">
        <w:rPr>
          <w:rFonts w:ascii="Arial" w:eastAsia="Arial" w:hAnsi="Arial" w:cs="Arial"/>
          <w:b/>
          <w:kern w:val="0"/>
          <w:sz w:val="20"/>
          <w:szCs w:val="20"/>
          <w:lang w:eastAsia="sl-SI"/>
          <w14:ligatures w14:val="none"/>
        </w:rPr>
        <w:t>Tabela 1: Ustrezni standardi za preskusne metode</w:t>
      </w:r>
    </w:p>
    <w:p w14:paraId="377DF762" w14:textId="77777777" w:rsidR="006930FD" w:rsidRDefault="006930FD" w:rsidP="00195D6E">
      <w:pPr>
        <w:spacing w:after="0" w:line="240" w:lineRule="auto"/>
        <w:ind w:firstLine="420"/>
        <w:rPr>
          <w:rFonts w:ascii="Arial" w:eastAsia="Arial" w:hAnsi="Arial" w:cs="Arial"/>
          <w:b/>
          <w:kern w:val="0"/>
          <w:sz w:val="20"/>
          <w:szCs w:val="20"/>
          <w:lang w:eastAsia="sl-SI"/>
          <w14:ligatures w14:val="none"/>
        </w:rPr>
      </w:pP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22"/>
        <w:gridCol w:w="19"/>
        <w:gridCol w:w="7454"/>
      </w:tblGrid>
      <w:tr w:rsidR="00400AE5" w:rsidRPr="000D785A" w14:paraId="4306BCDD" w14:textId="3678674F" w:rsidTr="00AE5CC9">
        <w:trPr>
          <w:trHeight w:val="443"/>
        </w:trPr>
        <w:tc>
          <w:tcPr>
            <w:tcW w:w="1154" w:type="dxa"/>
            <w:gridSpan w:val="2"/>
            <w:vAlign w:val="center"/>
          </w:tcPr>
          <w:p w14:paraId="73F61814" w14:textId="1EECAB68" w:rsidR="00400AE5" w:rsidRPr="000D785A" w:rsidRDefault="00DA1B78"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b/>
                <w:kern w:val="0"/>
                <w:sz w:val="20"/>
                <w:szCs w:val="20"/>
                <w:lang w:eastAsia="sl-SI"/>
                <w14:ligatures w14:val="none"/>
              </w:rPr>
              <w:t>Številka</w:t>
            </w:r>
          </w:p>
        </w:tc>
        <w:tc>
          <w:tcPr>
            <w:tcW w:w="7918" w:type="dxa"/>
            <w:vAlign w:val="center"/>
          </w:tcPr>
          <w:p w14:paraId="4420140C" w14:textId="03A1EF86" w:rsidR="00400AE5" w:rsidRPr="000D785A" w:rsidRDefault="00DA1B78"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b/>
                <w:kern w:val="0"/>
                <w:sz w:val="20"/>
                <w:szCs w:val="20"/>
                <w:lang w:eastAsia="sl-SI"/>
                <w14:ligatures w14:val="none"/>
              </w:rPr>
              <w:t>Naslov</w:t>
            </w:r>
          </w:p>
        </w:tc>
      </w:tr>
      <w:tr w:rsidR="00400AE5" w:rsidRPr="000D785A" w14:paraId="4A8A4B01" w14:textId="77777777" w:rsidTr="00AE5CC9">
        <w:trPr>
          <w:trHeight w:val="370"/>
        </w:trPr>
        <w:tc>
          <w:tcPr>
            <w:tcW w:w="9072" w:type="dxa"/>
            <w:gridSpan w:val="3"/>
            <w:vAlign w:val="center"/>
          </w:tcPr>
          <w:p w14:paraId="56E5D787" w14:textId="7A6E4903" w:rsidR="00400AE5" w:rsidRPr="000D785A" w:rsidRDefault="009F615D"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b/>
                <w:kern w:val="0"/>
                <w:sz w:val="20"/>
                <w:szCs w:val="20"/>
                <w:lang w:eastAsia="sl-SI"/>
                <w14:ligatures w14:val="none"/>
              </w:rPr>
              <w:t>Plinski grelniki s kotlom</w:t>
            </w:r>
          </w:p>
        </w:tc>
      </w:tr>
      <w:tr w:rsidR="00400AE5" w:rsidRPr="000D785A" w14:paraId="21404105" w14:textId="4350740F" w:rsidTr="00AE5CC9">
        <w:trPr>
          <w:trHeight w:val="404"/>
        </w:trPr>
        <w:tc>
          <w:tcPr>
            <w:tcW w:w="1154" w:type="dxa"/>
            <w:gridSpan w:val="2"/>
            <w:vAlign w:val="center"/>
          </w:tcPr>
          <w:p w14:paraId="31D3B129" w14:textId="5A3AFF5D" w:rsidR="00400AE5" w:rsidRPr="000D785A" w:rsidRDefault="009F615D" w:rsidP="000C35AD">
            <w:pPr>
              <w:spacing w:after="0" w:line="240" w:lineRule="auto"/>
              <w:rPr>
                <w:rFonts w:ascii="Arial" w:eastAsia="Arial" w:hAnsi="Arial" w:cs="Arial"/>
                <w:bCs/>
                <w:kern w:val="0"/>
                <w:sz w:val="20"/>
                <w:szCs w:val="20"/>
                <w:lang w:eastAsia="sl-SI"/>
                <w14:ligatures w14:val="none"/>
              </w:rPr>
            </w:pPr>
            <w:r w:rsidRPr="000D785A">
              <w:rPr>
                <w:rFonts w:ascii="Arial" w:eastAsia="Arial" w:hAnsi="Arial" w:cs="Arial"/>
                <w:bCs/>
                <w:kern w:val="0"/>
                <w:sz w:val="20"/>
                <w:szCs w:val="20"/>
                <w:lang w:eastAsia="sl-SI"/>
                <w14:ligatures w14:val="none"/>
              </w:rPr>
              <w:t>EN 676</w:t>
            </w:r>
          </w:p>
        </w:tc>
        <w:tc>
          <w:tcPr>
            <w:tcW w:w="7918" w:type="dxa"/>
            <w:vAlign w:val="center"/>
          </w:tcPr>
          <w:p w14:paraId="00813DF7" w14:textId="14A5C392" w:rsidR="00400AE5" w:rsidRPr="000D785A" w:rsidRDefault="009F615D"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Samodejni plinski ventilatorski gorilniki</w:t>
            </w:r>
          </w:p>
        </w:tc>
      </w:tr>
      <w:tr w:rsidR="00400AE5" w:rsidRPr="000D785A" w14:paraId="1BECC947" w14:textId="68DE4E34" w:rsidTr="00AE5CC9">
        <w:trPr>
          <w:trHeight w:val="570"/>
        </w:trPr>
        <w:tc>
          <w:tcPr>
            <w:tcW w:w="1154" w:type="dxa"/>
            <w:gridSpan w:val="2"/>
            <w:vAlign w:val="center"/>
          </w:tcPr>
          <w:p w14:paraId="7D28A91D" w14:textId="76E79C56" w:rsidR="00400AE5" w:rsidRPr="000D785A" w:rsidRDefault="003F383C"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EN 15502-1</w:t>
            </w:r>
          </w:p>
        </w:tc>
        <w:tc>
          <w:tcPr>
            <w:tcW w:w="7918" w:type="dxa"/>
            <w:vAlign w:val="center"/>
          </w:tcPr>
          <w:p w14:paraId="336B1FD2" w14:textId="4E9BF31A" w:rsidR="00400AE5" w:rsidRPr="000D785A" w:rsidRDefault="009F615D"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Plinski kotli za ogrevanje – 1. del: Splošne zahteve in preskusi</w:t>
            </w:r>
          </w:p>
        </w:tc>
      </w:tr>
      <w:tr w:rsidR="00400AE5" w:rsidRPr="000D785A" w14:paraId="7EFE4168" w14:textId="77777777" w:rsidTr="00AE5CC9">
        <w:trPr>
          <w:trHeight w:val="419"/>
        </w:trPr>
        <w:tc>
          <w:tcPr>
            <w:tcW w:w="9072" w:type="dxa"/>
            <w:gridSpan w:val="3"/>
            <w:vAlign w:val="center"/>
          </w:tcPr>
          <w:p w14:paraId="222BA24E" w14:textId="41978729" w:rsidR="00400AE5" w:rsidRPr="000D785A" w:rsidRDefault="009F615D"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b/>
                <w:kern w:val="0"/>
                <w:sz w:val="20"/>
                <w:szCs w:val="20"/>
                <w:lang w:eastAsia="sl-SI"/>
                <w14:ligatures w14:val="none"/>
              </w:rPr>
              <w:t>Grelniki s kotlom na tekoče gorivo</w:t>
            </w:r>
          </w:p>
        </w:tc>
      </w:tr>
      <w:tr w:rsidR="00400AE5" w:rsidRPr="000D785A" w14:paraId="37D64D9F" w14:textId="11F24F5E" w:rsidTr="00AE5CC9">
        <w:trPr>
          <w:trHeight w:val="411"/>
        </w:trPr>
        <w:tc>
          <w:tcPr>
            <w:tcW w:w="1134" w:type="dxa"/>
            <w:vAlign w:val="center"/>
          </w:tcPr>
          <w:p w14:paraId="229B3894" w14:textId="73A0F66C" w:rsidR="00400AE5" w:rsidRPr="000D785A" w:rsidRDefault="003F383C"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EN 267</w:t>
            </w:r>
          </w:p>
        </w:tc>
        <w:tc>
          <w:tcPr>
            <w:tcW w:w="7938" w:type="dxa"/>
            <w:gridSpan w:val="2"/>
            <w:vAlign w:val="center"/>
          </w:tcPr>
          <w:p w14:paraId="17DB7103" w14:textId="49267530" w:rsidR="00400AE5" w:rsidRPr="000D785A" w:rsidRDefault="009F615D"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Ventilatorski gorilniki za tekoča goriva</w:t>
            </w:r>
          </w:p>
        </w:tc>
      </w:tr>
      <w:tr w:rsidR="00400AE5" w:rsidRPr="000D785A" w14:paraId="614400F6" w14:textId="321E5B56" w:rsidTr="00AE5CC9">
        <w:trPr>
          <w:trHeight w:val="589"/>
        </w:trPr>
        <w:tc>
          <w:tcPr>
            <w:tcW w:w="1134" w:type="dxa"/>
            <w:vAlign w:val="center"/>
          </w:tcPr>
          <w:p w14:paraId="6B5CC6D0" w14:textId="5FBB1DAF" w:rsidR="00400AE5" w:rsidRPr="000D785A" w:rsidRDefault="003F383C"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EN 303-1</w:t>
            </w:r>
          </w:p>
        </w:tc>
        <w:tc>
          <w:tcPr>
            <w:tcW w:w="7938" w:type="dxa"/>
            <w:gridSpan w:val="2"/>
            <w:vAlign w:val="center"/>
          </w:tcPr>
          <w:p w14:paraId="51A2B155" w14:textId="64EFCE76" w:rsidR="00400AE5" w:rsidRPr="000D785A" w:rsidRDefault="009F615D"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Kotli za ogrevanje – 1. del: Kotli z ventilatorskimi gorilniki – Terminologija, splošne zahteve, preskušanje in označevanje</w:t>
            </w:r>
          </w:p>
        </w:tc>
      </w:tr>
      <w:tr w:rsidR="00400AE5" w:rsidRPr="000D785A" w14:paraId="19832951" w14:textId="33EB4D36" w:rsidTr="00AE5CC9">
        <w:trPr>
          <w:trHeight w:val="666"/>
        </w:trPr>
        <w:tc>
          <w:tcPr>
            <w:tcW w:w="1134" w:type="dxa"/>
            <w:vAlign w:val="center"/>
          </w:tcPr>
          <w:p w14:paraId="738391F4" w14:textId="536A409E" w:rsidR="00400AE5" w:rsidRPr="000D785A" w:rsidRDefault="00440A48"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EN 303-2</w:t>
            </w:r>
          </w:p>
        </w:tc>
        <w:tc>
          <w:tcPr>
            <w:tcW w:w="7938" w:type="dxa"/>
            <w:gridSpan w:val="2"/>
            <w:vAlign w:val="center"/>
          </w:tcPr>
          <w:p w14:paraId="64FDCF41" w14:textId="1907D697" w:rsidR="00400AE5" w:rsidRPr="000D785A" w:rsidRDefault="009F615D"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Kotli za ogrevanje – 2. del: Kotli z ventilatorskimi gorilniki – Posebne zahteve za kotle z razprševalnimi oljnimi gorilniki</w:t>
            </w:r>
          </w:p>
        </w:tc>
      </w:tr>
      <w:tr w:rsidR="00400AE5" w:rsidRPr="000D785A" w14:paraId="5DAEC326" w14:textId="1EFB1A73" w:rsidTr="00AE5CC9">
        <w:trPr>
          <w:trHeight w:val="987"/>
        </w:trPr>
        <w:tc>
          <w:tcPr>
            <w:tcW w:w="1134" w:type="dxa"/>
            <w:vAlign w:val="center"/>
          </w:tcPr>
          <w:p w14:paraId="17561D4D" w14:textId="24C5F7D6" w:rsidR="00400AE5" w:rsidRPr="000D785A" w:rsidRDefault="00440A48"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EN 303-4</w:t>
            </w:r>
          </w:p>
        </w:tc>
        <w:tc>
          <w:tcPr>
            <w:tcW w:w="7938" w:type="dxa"/>
            <w:gridSpan w:val="2"/>
            <w:vAlign w:val="center"/>
          </w:tcPr>
          <w:p w14:paraId="22326899" w14:textId="7F1BEBA7" w:rsidR="00400AE5" w:rsidRPr="000D785A" w:rsidRDefault="009F615D"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Kotli za ogrevanje – 4. del: Kotli z ventilatorskimi gorilniki – Posebne zahteve za kotle z razprševalnimi oljnimi ventilatorskimi gorilniki z močjo do 70 kW in najvišjim delovnim tlakom 3 bare – Terminologija, posebne zahteve, preskušanje in označevanje</w:t>
            </w:r>
          </w:p>
        </w:tc>
      </w:tr>
      <w:tr w:rsidR="00400AE5" w:rsidRPr="000D785A" w14:paraId="194C2AED" w14:textId="372E2F44" w:rsidTr="00AE5CC9">
        <w:trPr>
          <w:trHeight w:val="406"/>
        </w:trPr>
        <w:tc>
          <w:tcPr>
            <w:tcW w:w="1134" w:type="dxa"/>
            <w:vAlign w:val="center"/>
          </w:tcPr>
          <w:p w14:paraId="474410FA" w14:textId="505ED186" w:rsidR="00400AE5" w:rsidRPr="000D785A" w:rsidRDefault="00440A48"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EN 304</w:t>
            </w:r>
          </w:p>
        </w:tc>
        <w:tc>
          <w:tcPr>
            <w:tcW w:w="7938" w:type="dxa"/>
            <w:gridSpan w:val="2"/>
            <w:vAlign w:val="center"/>
          </w:tcPr>
          <w:p w14:paraId="01D8039F" w14:textId="4DF3A5BB" w:rsidR="00400AE5" w:rsidRPr="000D785A" w:rsidRDefault="009F615D"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Kotli za ogrevanje – Pravila za preskušanje kotlov z razprševalnimi oljnimi gorilniki</w:t>
            </w:r>
          </w:p>
        </w:tc>
      </w:tr>
      <w:tr w:rsidR="00400AE5" w:rsidRPr="000D785A" w14:paraId="694FD2AD" w14:textId="77777777" w:rsidTr="00AE5CC9">
        <w:trPr>
          <w:trHeight w:val="376"/>
        </w:trPr>
        <w:tc>
          <w:tcPr>
            <w:tcW w:w="9072" w:type="dxa"/>
            <w:gridSpan w:val="3"/>
            <w:vAlign w:val="center"/>
          </w:tcPr>
          <w:p w14:paraId="157CA197" w14:textId="3E79B881" w:rsidR="00400AE5" w:rsidRPr="000D785A" w:rsidRDefault="009F615D"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b/>
                <w:kern w:val="0"/>
                <w:sz w:val="20"/>
                <w:szCs w:val="20"/>
                <w:lang w:eastAsia="sl-SI"/>
                <w14:ligatures w14:val="none"/>
              </w:rPr>
              <w:t>Grelniki s kotlom na trdno gorivo</w:t>
            </w:r>
          </w:p>
        </w:tc>
      </w:tr>
      <w:tr w:rsidR="00400AE5" w:rsidRPr="000D785A" w14:paraId="1EE7182A" w14:textId="76ED3F61" w:rsidTr="00AE5CC9">
        <w:trPr>
          <w:trHeight w:val="645"/>
        </w:trPr>
        <w:tc>
          <w:tcPr>
            <w:tcW w:w="1134" w:type="dxa"/>
            <w:vAlign w:val="center"/>
          </w:tcPr>
          <w:p w14:paraId="0CDD3FD9" w14:textId="712CFB1A" w:rsidR="00400AE5" w:rsidRPr="000D785A" w:rsidRDefault="00440A48"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EN 303-5</w:t>
            </w:r>
          </w:p>
        </w:tc>
        <w:tc>
          <w:tcPr>
            <w:tcW w:w="7938" w:type="dxa"/>
            <w:gridSpan w:val="2"/>
            <w:vAlign w:val="center"/>
          </w:tcPr>
          <w:p w14:paraId="06A56ACC" w14:textId="7A2330E4" w:rsidR="00400AE5" w:rsidRPr="000D785A" w:rsidRDefault="009F615D"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Kotli za ogrevanje – 5. del: Kotli na trdna goriva z ročnim in samodejnim polnjenjem z imensko močjo do 500 kW – Terminologija, zahteve, preskušanje in označevanje</w:t>
            </w:r>
          </w:p>
        </w:tc>
      </w:tr>
      <w:tr w:rsidR="00400AE5" w:rsidRPr="000D785A" w14:paraId="299E53A1" w14:textId="52A80364" w:rsidTr="00AE5CC9">
        <w:trPr>
          <w:trHeight w:val="360"/>
        </w:trPr>
        <w:tc>
          <w:tcPr>
            <w:tcW w:w="1134" w:type="dxa"/>
            <w:vAlign w:val="center"/>
          </w:tcPr>
          <w:p w14:paraId="0BD5F17F" w14:textId="1F03337A" w:rsidR="00400AE5" w:rsidRPr="000D785A" w:rsidRDefault="00440A48"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EN 14918</w:t>
            </w:r>
          </w:p>
        </w:tc>
        <w:tc>
          <w:tcPr>
            <w:tcW w:w="7938" w:type="dxa"/>
            <w:gridSpan w:val="2"/>
            <w:vAlign w:val="center"/>
          </w:tcPr>
          <w:p w14:paraId="129705E6" w14:textId="26B32745" w:rsidR="00400AE5" w:rsidRPr="000D785A" w:rsidRDefault="009F615D"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Trdna biogoriva – Metoda za ugotavljanje kalorične vrednosti</w:t>
            </w:r>
          </w:p>
        </w:tc>
      </w:tr>
      <w:tr w:rsidR="00400AE5" w:rsidRPr="000D785A" w14:paraId="69385C79" w14:textId="77777777" w:rsidTr="00AE5CC9">
        <w:trPr>
          <w:trHeight w:val="334"/>
        </w:trPr>
        <w:tc>
          <w:tcPr>
            <w:tcW w:w="9072" w:type="dxa"/>
            <w:gridSpan w:val="3"/>
            <w:vAlign w:val="center"/>
          </w:tcPr>
          <w:p w14:paraId="6F494711" w14:textId="7740990F" w:rsidR="00400AE5" w:rsidRPr="000D785A" w:rsidRDefault="009F615D"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b/>
                <w:kern w:val="0"/>
                <w:sz w:val="20"/>
                <w:szCs w:val="20"/>
                <w:lang w:eastAsia="sl-SI"/>
                <w14:ligatures w14:val="none"/>
              </w:rPr>
              <w:t>Električni grelniki s kotlom</w:t>
            </w:r>
          </w:p>
        </w:tc>
      </w:tr>
      <w:tr w:rsidR="00400AE5" w:rsidRPr="000D785A" w14:paraId="4809702C" w14:textId="19E27169" w:rsidTr="00AE5CC9">
        <w:trPr>
          <w:trHeight w:val="525"/>
        </w:trPr>
        <w:tc>
          <w:tcPr>
            <w:tcW w:w="1134" w:type="dxa"/>
            <w:vAlign w:val="center"/>
          </w:tcPr>
          <w:p w14:paraId="6CA9C578" w14:textId="66A56D63" w:rsidR="00400AE5" w:rsidRPr="000D785A" w:rsidRDefault="00440A48"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EN 60335-2-35</w:t>
            </w:r>
          </w:p>
        </w:tc>
        <w:tc>
          <w:tcPr>
            <w:tcW w:w="7938" w:type="dxa"/>
            <w:gridSpan w:val="2"/>
            <w:vAlign w:val="center"/>
          </w:tcPr>
          <w:p w14:paraId="1F25804B" w14:textId="7194619D" w:rsidR="00400AE5" w:rsidRPr="000D785A" w:rsidRDefault="009F615D"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Gospodinjski  in  podobni  električni  aparati  –  Varnost  –  2–35.  del:  Posebne zahteve za pretočne grelnike vode</w:t>
            </w:r>
          </w:p>
        </w:tc>
      </w:tr>
      <w:tr w:rsidR="00400AE5" w:rsidRPr="000D785A" w14:paraId="5B39D85A" w14:textId="77777777" w:rsidTr="00AE5CC9">
        <w:trPr>
          <w:trHeight w:val="368"/>
        </w:trPr>
        <w:tc>
          <w:tcPr>
            <w:tcW w:w="9072" w:type="dxa"/>
            <w:gridSpan w:val="3"/>
            <w:vAlign w:val="center"/>
          </w:tcPr>
          <w:p w14:paraId="4C47028E" w14:textId="1A71FC4C" w:rsidR="00400AE5" w:rsidRPr="000D785A" w:rsidRDefault="009F615D"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b/>
                <w:kern w:val="0"/>
                <w:sz w:val="20"/>
                <w:szCs w:val="20"/>
                <w:lang w:eastAsia="sl-SI"/>
                <w14:ligatures w14:val="none"/>
              </w:rPr>
              <w:t>Grelniki s toplotno črpalko na gorivo</w:t>
            </w:r>
          </w:p>
        </w:tc>
      </w:tr>
      <w:tr w:rsidR="00400AE5" w:rsidRPr="000D785A" w14:paraId="07ED3CCB" w14:textId="0D5505FE" w:rsidTr="00AE5CC9">
        <w:trPr>
          <w:trHeight w:val="585"/>
        </w:trPr>
        <w:tc>
          <w:tcPr>
            <w:tcW w:w="1134" w:type="dxa"/>
            <w:vAlign w:val="center"/>
          </w:tcPr>
          <w:p w14:paraId="28600D5C" w14:textId="18B03A72" w:rsidR="00400AE5" w:rsidRPr="000D785A" w:rsidRDefault="00440A48"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Serija EN 12309</w:t>
            </w:r>
          </w:p>
        </w:tc>
        <w:tc>
          <w:tcPr>
            <w:tcW w:w="7938" w:type="dxa"/>
            <w:gridSpan w:val="2"/>
            <w:vAlign w:val="center"/>
          </w:tcPr>
          <w:p w14:paraId="11D39C9F" w14:textId="3ADA3A2F" w:rsidR="00400AE5" w:rsidRPr="000D785A" w:rsidRDefault="009F615D"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Absorpcijske in adsorpcijske klimatske naprave in/ali toplotne črpalke s plinskim ogrevanjem z grelno močjo do vključno 70 kW</w:t>
            </w:r>
          </w:p>
        </w:tc>
      </w:tr>
      <w:tr w:rsidR="00400AE5" w:rsidRPr="000D785A" w14:paraId="33E9CBBF" w14:textId="6702AD1B" w:rsidTr="00AE5CC9">
        <w:trPr>
          <w:trHeight w:val="454"/>
        </w:trPr>
        <w:tc>
          <w:tcPr>
            <w:tcW w:w="1134" w:type="dxa"/>
            <w:vAlign w:val="center"/>
          </w:tcPr>
          <w:p w14:paraId="05C6BA68" w14:textId="50B3EC86" w:rsidR="00400AE5" w:rsidRPr="000D785A" w:rsidRDefault="00440A48"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lastRenderedPageBreak/>
              <w:t>DIN 4702, del 8</w:t>
            </w:r>
          </w:p>
        </w:tc>
        <w:tc>
          <w:tcPr>
            <w:tcW w:w="7938" w:type="dxa"/>
            <w:gridSpan w:val="2"/>
            <w:vAlign w:val="center"/>
          </w:tcPr>
          <w:p w14:paraId="6CB7D918" w14:textId="247211EF" w:rsidR="00400AE5" w:rsidRPr="000D785A" w:rsidRDefault="009F615D"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Kotli za centralno ogrevanje; določitev standardne učinkovitosti in standardnih emisij</w:t>
            </w:r>
          </w:p>
        </w:tc>
      </w:tr>
      <w:tr w:rsidR="00400AE5" w:rsidRPr="000D785A" w14:paraId="31BB39EB" w14:textId="77777777" w:rsidTr="00AE5CC9">
        <w:trPr>
          <w:trHeight w:val="350"/>
        </w:trPr>
        <w:tc>
          <w:tcPr>
            <w:tcW w:w="9072" w:type="dxa"/>
            <w:gridSpan w:val="3"/>
            <w:vAlign w:val="center"/>
          </w:tcPr>
          <w:p w14:paraId="749FCE53" w14:textId="2AB189D3" w:rsidR="00400AE5" w:rsidRPr="000D785A" w:rsidRDefault="009F615D"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b/>
                <w:kern w:val="0"/>
                <w:sz w:val="20"/>
                <w:szCs w:val="20"/>
                <w:lang w:eastAsia="sl-SI"/>
                <w14:ligatures w14:val="none"/>
              </w:rPr>
              <w:t>Grelniki s toplotno črpalko na električno energijo</w:t>
            </w:r>
          </w:p>
        </w:tc>
      </w:tr>
      <w:tr w:rsidR="00400AE5" w:rsidRPr="000D785A" w14:paraId="79C51C49" w14:textId="60944033" w:rsidTr="00AE5CC9">
        <w:trPr>
          <w:trHeight w:val="390"/>
        </w:trPr>
        <w:tc>
          <w:tcPr>
            <w:tcW w:w="1134" w:type="dxa"/>
            <w:vAlign w:val="center"/>
          </w:tcPr>
          <w:p w14:paraId="64CBCEB0" w14:textId="4424CC9D" w:rsidR="00400AE5" w:rsidRPr="000D785A" w:rsidRDefault="00440A48"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Serija EN 14511</w:t>
            </w:r>
          </w:p>
        </w:tc>
        <w:tc>
          <w:tcPr>
            <w:tcW w:w="7938" w:type="dxa"/>
            <w:gridSpan w:val="2"/>
            <w:vAlign w:val="center"/>
          </w:tcPr>
          <w:p w14:paraId="326FC962" w14:textId="7430DE9E" w:rsidR="00400AE5" w:rsidRPr="000D785A" w:rsidRDefault="009F615D"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Klimatske naprave, enote za tekočinsko hlajenje in toplotne črpalke z električnimi kompresorji za segrevanje in hlajenje prostora</w:t>
            </w:r>
          </w:p>
        </w:tc>
      </w:tr>
      <w:tr w:rsidR="00400AE5" w:rsidRPr="000D785A" w14:paraId="20FAAFC5" w14:textId="21768276" w:rsidTr="00AE5CC9">
        <w:trPr>
          <w:trHeight w:val="240"/>
        </w:trPr>
        <w:tc>
          <w:tcPr>
            <w:tcW w:w="1134" w:type="dxa"/>
            <w:vAlign w:val="center"/>
          </w:tcPr>
          <w:p w14:paraId="62E90892" w14:textId="09964B6C" w:rsidR="00400AE5" w:rsidRPr="000D785A" w:rsidRDefault="00440A48"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EN 14825</w:t>
            </w:r>
          </w:p>
        </w:tc>
        <w:tc>
          <w:tcPr>
            <w:tcW w:w="7938" w:type="dxa"/>
            <w:gridSpan w:val="2"/>
            <w:vAlign w:val="center"/>
          </w:tcPr>
          <w:p w14:paraId="5A77B55E" w14:textId="589F198E" w:rsidR="00400AE5" w:rsidRPr="000D785A" w:rsidRDefault="009F615D"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Klimatske  naprave,  enote  za  tekočinsko  hlajenje  in  toplotne  črpalke  z električnimi kompresorji za segrevanje in hlajenje prostora – Preskušanje in ocena ob delni obremenitvi ter izračun letnega učinka</w:t>
            </w:r>
          </w:p>
        </w:tc>
      </w:tr>
    </w:tbl>
    <w:p w14:paraId="1EED778C" w14:textId="1C890D40" w:rsidR="00957B2F" w:rsidRPr="000D785A" w:rsidRDefault="00AA31CE" w:rsidP="000C35AD">
      <w:pPr>
        <w:spacing w:after="0" w:line="240" w:lineRule="auto"/>
        <w:rPr>
          <w:rFonts w:ascii="Arial" w:eastAsia="Times New Roman" w:hAnsi="Arial" w:cs="Arial"/>
          <w:kern w:val="0"/>
          <w:sz w:val="20"/>
          <w:szCs w:val="20"/>
          <w:lang w:eastAsia="sl-SI"/>
          <w14:ligatures w14:val="none"/>
        </w:rPr>
      </w:pPr>
      <w:r w:rsidRPr="000D785A">
        <w:rPr>
          <w:rFonts w:ascii="Arial" w:eastAsia="Times New Roman" w:hAnsi="Arial" w:cs="Arial"/>
          <w:noProof/>
          <w:kern w:val="0"/>
          <w:sz w:val="20"/>
          <w:szCs w:val="20"/>
          <w:lang w:eastAsia="sl-SI"/>
          <w14:ligatures w14:val="none"/>
        </w:rPr>
        <mc:AlternateContent>
          <mc:Choice Requires="wps">
            <w:drawing>
              <wp:anchor distT="0" distB="0" distL="114300" distR="114300" simplePos="0" relativeHeight="251666432" behindDoc="1" locked="0" layoutInCell="1" allowOverlap="1" wp14:anchorId="0C0F3D44" wp14:editId="5C04F528">
                <wp:simplePos x="0" y="0"/>
                <wp:positionH relativeFrom="column">
                  <wp:posOffset>5832475</wp:posOffset>
                </wp:positionH>
                <wp:positionV relativeFrom="paragraph">
                  <wp:posOffset>-1734185</wp:posOffset>
                </wp:positionV>
                <wp:extent cx="12065" cy="12065"/>
                <wp:effectExtent l="0" t="0" r="0" b="1905"/>
                <wp:wrapNone/>
                <wp:docPr id="1381480992" name="Pravokotnik 3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065"/>
                        </a:xfrm>
                        <a:prstGeom prst="rect">
                          <a:avLst/>
                        </a:prstGeom>
                        <a:solidFill>
                          <a:srgbClr val="00000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0CB025" id="Pravokotnik 31" o:spid="_x0000_s1026" alt="&quot;&quot;" style="position:absolute;margin-left:459.25pt;margin-top:-136.55pt;width:.95pt;height:.9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iaOBAIAABMEAAAOAAAAZHJzL2Uyb0RvYy54bWysU9tu2zAMfR+wfxD0vjgOkq414hRFugwD&#10;unVAtw9QZNkWJokapcTJvn6UnKbZ5WmYHgRSlA7Jw6Pl7cEatlcYNLial5MpZ8pJaLTrav71y+bN&#10;NWchCtcIA07V/KgCv129frUcfKVm0INpFDICcaEafM37GH1VFEH2yoowAa8cBVtAKyK52BUNioHQ&#10;rSlm0+lVMQA2HkGqEOj0fgzyVcZvWyXjY9sGFZmpOdUW845536a9WC1F1aHwvZanMsQ/VGGFdpT0&#10;DHUvomA71H9AWS0RArRxIsEW0LZaqtwDdVNOf+vmqRde5V6InODPNIX/Bys/7Z/8Z0ylB/8A8ltg&#10;Dta9cJ26Q4ShV6KhdGUiqhh8qM4PkhPoKdsOH6Gh0YpdhMzBoUWbAKk7dshUH89Uq0Nkkg7L2fRq&#10;wZmkyGgmfFE9P/UY4nsFliWj5khzzNBi/xDiePX5Si4djG422pjsYLddG2R7kWaeV66eOry8Zhwb&#10;an6zmC0y8i+xcAmxyetvEFZHEq/RtubX5zyiSpy9c02WVhTajDZ1Z9yJxMRbkmiottAciUOEUZn0&#10;k8joAX9wNpAqax6+7wQqzswHR3O4KefzJOPszBdvZ+TgZWR7GRFOElTNI2ejuY6j9HcedddTpjL3&#10;7uCOZtfqzOxLVadiSXl5NqdfkqR96edbL3959RMAAP//AwBQSwMEFAAGAAgAAAAhAGI23rDgAAAA&#10;DQEAAA8AAABkcnMvZG93bnJldi54bWxMj7FOwzAQhnck3sE6JLbWiVtoEuJUgMTUhZYubG58JAH7&#10;bMVuG94e0wXGu/v03/fX68kadsIxDI4k5PMMGFLr9ECdhP3by6wAFqIirYwjlPCNAdbN9VWtKu3O&#10;tMXTLnYshVColIQ+Rl9xHtoerQpz55HS7cONVsU0jh3XozqncGu4yLJ7btVA6UOvPD732H7tjlYC&#10;Pb2KzaKNq73vi9Lopf/cmncpb2+mxwdgEaf4B8OvflKHJjkd3JF0YEZCmRd3CZUwE6tFDiwhpciW&#10;wA6XVS6ANzX/36L5AQAA//8DAFBLAQItABQABgAIAAAAIQC2gziS/gAAAOEBAAATAAAAAAAAAAAA&#10;AAAAAAAAAABbQ29udGVudF9UeXBlc10ueG1sUEsBAi0AFAAGAAgAAAAhADj9If/WAAAAlAEAAAsA&#10;AAAAAAAAAAAAAAAALwEAAF9yZWxzLy5yZWxzUEsBAi0AFAAGAAgAAAAhAJ/GJo4EAgAAEwQAAA4A&#10;AAAAAAAAAAAAAAAALgIAAGRycy9lMm9Eb2MueG1sUEsBAi0AFAAGAAgAAAAhAGI23rDgAAAADQEA&#10;AA8AAAAAAAAAAAAAAAAAXgQAAGRycy9kb3ducmV2LnhtbFBLBQYAAAAABAAEAPMAAABrBQAAAAA=&#10;" fillcolor="black" strokecolor="white"/>
            </w:pict>
          </mc:Fallback>
        </mc:AlternateContent>
      </w:r>
      <w:r w:rsidRPr="000D785A">
        <w:rPr>
          <w:rFonts w:ascii="Arial" w:eastAsia="Times New Roman" w:hAnsi="Arial" w:cs="Arial"/>
          <w:noProof/>
          <w:kern w:val="0"/>
          <w:sz w:val="20"/>
          <w:szCs w:val="20"/>
          <w:lang w:eastAsia="sl-SI"/>
          <w14:ligatures w14:val="none"/>
        </w:rPr>
        <mc:AlternateContent>
          <mc:Choice Requires="wps">
            <w:drawing>
              <wp:anchor distT="0" distB="0" distL="114300" distR="114300" simplePos="0" relativeHeight="251667456" behindDoc="1" locked="0" layoutInCell="1" allowOverlap="1" wp14:anchorId="3FAE1100" wp14:editId="453DE057">
                <wp:simplePos x="0" y="0"/>
                <wp:positionH relativeFrom="column">
                  <wp:posOffset>5832475</wp:posOffset>
                </wp:positionH>
                <wp:positionV relativeFrom="paragraph">
                  <wp:posOffset>-8890</wp:posOffset>
                </wp:positionV>
                <wp:extent cx="12065" cy="12065"/>
                <wp:effectExtent l="0" t="0" r="0" b="635"/>
                <wp:wrapNone/>
                <wp:docPr id="1109927942" name="Pravokotnik 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065"/>
                        </a:xfrm>
                        <a:prstGeom prst="rect">
                          <a:avLst/>
                        </a:prstGeom>
                        <a:solidFill>
                          <a:srgbClr val="00000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207292" id="Pravokotnik 30" o:spid="_x0000_s1026" alt="&quot;&quot;" style="position:absolute;margin-left:459.25pt;margin-top:-.7pt;width:.95pt;height:.9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iaOBAIAABMEAAAOAAAAZHJzL2Uyb0RvYy54bWysU9tu2zAMfR+wfxD0vjgOkq414hRFugwD&#10;unVAtw9QZNkWJokapcTJvn6UnKbZ5WmYHgRSlA7Jw6Pl7cEatlcYNLial5MpZ8pJaLTrav71y+bN&#10;NWchCtcIA07V/KgCv129frUcfKVm0INpFDICcaEafM37GH1VFEH2yoowAa8cBVtAKyK52BUNioHQ&#10;rSlm0+lVMQA2HkGqEOj0fgzyVcZvWyXjY9sGFZmpOdUW845536a9WC1F1aHwvZanMsQ/VGGFdpT0&#10;DHUvomA71H9AWS0RArRxIsEW0LZaqtwDdVNOf+vmqRde5V6InODPNIX/Bys/7Z/8Z0ylB/8A8ltg&#10;Dta9cJ26Q4ShV6KhdGUiqhh8qM4PkhPoKdsOH6Gh0YpdhMzBoUWbAKk7dshUH89Uq0Nkkg7L2fRq&#10;wZmkyGgmfFE9P/UY4nsFliWj5khzzNBi/xDiePX5Si4djG422pjsYLddG2R7kWaeV66eOry8Zhwb&#10;an6zmC0y8i+xcAmxyetvEFZHEq/RtubX5zyiSpy9c02WVhTajDZ1Z9yJxMRbkmiottAciUOEUZn0&#10;k8joAX9wNpAqax6+7wQqzswHR3O4KefzJOPszBdvZ+TgZWR7GRFOElTNI2ejuY6j9HcedddTpjL3&#10;7uCOZtfqzOxLVadiSXl5NqdfkqR96edbL3959RMAAP//AwBQSwMEFAAGAAgAAAAhAEvuop/bAAAA&#10;BwEAAA8AAABkcnMvZG93bnJldi54bWxMjjFPwzAQhXck/oN1SGytk9BCEnKpAImJhZYubG5s4oB9&#10;jmK3Df+eY4Ltnu7Te1+zmb0TJzPFIRBCvsxAGOqCHqhH2L89L0oQMSnSygUyCN8mwqa9vGhUrcOZ&#10;tua0S73gEoq1QrApjbWUsbPGq7gMoyH+fYTJq8Rx6qWe1JnLvZNFlt1KrwbiBatG82RN97U7egR6&#10;fC1ebrp0tx9tWTm9Gj+37h3x+mp+uAeRzJz+YPjVZ3Vo2ekQjqSjcAhVXq4ZRVjkKxAMVEXGxwFh&#10;DbJt5H//9gcAAP//AwBQSwECLQAUAAYACAAAACEAtoM4kv4AAADhAQAAEwAAAAAAAAAAAAAAAAAA&#10;AAAAW0NvbnRlbnRfVHlwZXNdLnhtbFBLAQItABQABgAIAAAAIQA4/SH/1gAAAJQBAAALAAAAAAAA&#10;AAAAAAAAAC8BAABfcmVscy8ucmVsc1BLAQItABQABgAIAAAAIQCfxiaOBAIAABMEAAAOAAAAAAAA&#10;AAAAAAAAAC4CAABkcnMvZTJvRG9jLnhtbFBLAQItABQABgAIAAAAIQBL7qKf2wAAAAcBAAAPAAAA&#10;AAAAAAAAAAAAAF4EAABkcnMvZG93bnJldi54bWxQSwUGAAAAAAQABADzAAAAZgUAAAAA&#10;" fillcolor="black" strokecolor="white"/>
            </w:pict>
          </mc:Fallback>
        </mc:AlternateContent>
      </w:r>
    </w:p>
    <w:p w14:paraId="72470142" w14:textId="4860B7C9" w:rsidR="003C5932" w:rsidRDefault="00957B2F" w:rsidP="006930FD">
      <w:pPr>
        <w:spacing w:after="0" w:line="240" w:lineRule="auto"/>
        <w:ind w:firstLine="420"/>
        <w:rPr>
          <w:rFonts w:ascii="Arial" w:eastAsia="Arial" w:hAnsi="Arial" w:cs="Arial"/>
          <w:b/>
          <w:kern w:val="0"/>
          <w:sz w:val="20"/>
          <w:szCs w:val="20"/>
          <w:lang w:eastAsia="sl-SI"/>
          <w14:ligatures w14:val="none"/>
        </w:rPr>
      </w:pPr>
      <w:r w:rsidRPr="000D785A">
        <w:rPr>
          <w:rFonts w:ascii="Arial" w:eastAsia="Arial" w:hAnsi="Arial" w:cs="Arial"/>
          <w:b/>
          <w:kern w:val="0"/>
          <w:sz w:val="20"/>
          <w:szCs w:val="20"/>
          <w:lang w:eastAsia="sl-SI"/>
          <w14:ligatures w14:val="none"/>
        </w:rPr>
        <w:t>Tabela 2: Metodologija za izračun sezonskih emisij pri ogrevanju prostorov</w:t>
      </w:r>
    </w:p>
    <w:p w14:paraId="3BDB0157" w14:textId="77777777" w:rsidR="006930FD" w:rsidRPr="000D785A" w:rsidRDefault="006930FD" w:rsidP="006930FD">
      <w:pPr>
        <w:spacing w:after="0" w:line="240" w:lineRule="auto"/>
        <w:ind w:firstLine="420"/>
        <w:rPr>
          <w:rFonts w:ascii="Arial" w:eastAsia="Arial" w:hAnsi="Arial" w:cs="Arial"/>
          <w:b/>
          <w:kern w:val="0"/>
          <w:sz w:val="20"/>
          <w:szCs w:val="20"/>
          <w:lang w:eastAsia="sl-SI"/>
          <w14:ligatures w14:val="none"/>
        </w:rPr>
      </w:pP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37"/>
        <w:gridCol w:w="2658"/>
      </w:tblGrid>
      <w:tr w:rsidR="003C5932" w:rsidRPr="000D785A" w14:paraId="0E16ACE2" w14:textId="53CDBF59" w:rsidTr="00AE5CC9">
        <w:trPr>
          <w:trHeight w:val="375"/>
        </w:trPr>
        <w:tc>
          <w:tcPr>
            <w:tcW w:w="6284" w:type="dxa"/>
            <w:vAlign w:val="center"/>
          </w:tcPr>
          <w:p w14:paraId="40B8D6D6" w14:textId="080735B3" w:rsidR="003C5932" w:rsidRPr="000D785A" w:rsidRDefault="003C5932"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b/>
                <w:kern w:val="0"/>
                <w:sz w:val="20"/>
                <w:szCs w:val="20"/>
                <w:lang w:eastAsia="sl-SI"/>
                <w14:ligatures w14:val="none"/>
              </w:rPr>
              <w:t>Vrsta kotla na trdo gorivo</w:t>
            </w:r>
          </w:p>
        </w:tc>
        <w:tc>
          <w:tcPr>
            <w:tcW w:w="2788" w:type="dxa"/>
            <w:vAlign w:val="center"/>
          </w:tcPr>
          <w:p w14:paraId="17329439" w14:textId="4748198B" w:rsidR="003C5932" w:rsidRPr="000D785A" w:rsidRDefault="003C5932" w:rsidP="000C35AD">
            <w:pPr>
              <w:spacing w:after="0" w:line="240" w:lineRule="auto"/>
              <w:rPr>
                <w:rFonts w:ascii="Arial" w:eastAsia="Arial" w:hAnsi="Arial" w:cs="Arial"/>
                <w:b/>
                <w:kern w:val="0"/>
                <w:sz w:val="20"/>
                <w:szCs w:val="20"/>
                <w:lang w:eastAsia="sl-SI"/>
                <w14:ligatures w14:val="none"/>
              </w:rPr>
            </w:pPr>
            <w:r w:rsidRPr="000D785A">
              <w:rPr>
                <w:rFonts w:ascii="Arial" w:eastAsia="Arial" w:hAnsi="Arial" w:cs="Arial"/>
                <w:b/>
                <w:kern w:val="0"/>
                <w:sz w:val="20"/>
                <w:szCs w:val="20"/>
                <w:lang w:eastAsia="sl-SI"/>
                <w14:ligatures w14:val="none"/>
              </w:rPr>
              <w:t>Formula</w:t>
            </w:r>
          </w:p>
        </w:tc>
      </w:tr>
      <w:tr w:rsidR="003C5932" w:rsidRPr="000D785A" w14:paraId="24C22D6E" w14:textId="77777777" w:rsidTr="00AE5CC9">
        <w:trPr>
          <w:trHeight w:val="930"/>
        </w:trPr>
        <w:tc>
          <w:tcPr>
            <w:tcW w:w="6284" w:type="dxa"/>
            <w:vAlign w:val="center"/>
          </w:tcPr>
          <w:p w14:paraId="5894DE4C" w14:textId="7C5AF035" w:rsidR="003C5932" w:rsidRPr="000D785A" w:rsidRDefault="003C5932" w:rsidP="000C35AD">
            <w:pPr>
              <w:spacing w:after="0" w:line="240" w:lineRule="auto"/>
              <w:jc w:val="center"/>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Kotli na trdno gorivo z ročnim polnjenjem, ki lahko delujejo pri 50 % nazivne izhodne toplotne moči v neprekinjenem načinu, in kotli na trdno gorivo s samodejnim polnjenjem</w:t>
            </w:r>
          </w:p>
        </w:tc>
        <w:tc>
          <w:tcPr>
            <w:tcW w:w="2788" w:type="dxa"/>
            <w:vAlign w:val="center"/>
          </w:tcPr>
          <w:p w14:paraId="6220F0C9" w14:textId="77777777" w:rsidR="003C5932" w:rsidRPr="000D785A" w:rsidRDefault="003C5932" w:rsidP="000C35AD">
            <w:pPr>
              <w:spacing w:after="0" w:line="240" w:lineRule="auto"/>
              <w:jc w:val="center"/>
              <w:rPr>
                <w:rFonts w:ascii="Arial" w:eastAsia="Arial" w:hAnsi="Arial" w:cs="Arial"/>
                <w:b/>
                <w:kern w:val="0"/>
                <w:sz w:val="20"/>
                <w:szCs w:val="20"/>
                <w:lang w:eastAsia="sl-SI"/>
                <w14:ligatures w14:val="none"/>
              </w:rPr>
            </w:pPr>
          </w:p>
        </w:tc>
      </w:tr>
      <w:tr w:rsidR="003C5932" w:rsidRPr="000D785A" w14:paraId="5D0349F8" w14:textId="77777777" w:rsidTr="00AE5CC9">
        <w:trPr>
          <w:trHeight w:val="1020"/>
        </w:trPr>
        <w:tc>
          <w:tcPr>
            <w:tcW w:w="6284" w:type="dxa"/>
            <w:vAlign w:val="center"/>
          </w:tcPr>
          <w:p w14:paraId="04670445" w14:textId="5DC9DF80" w:rsidR="003C5932" w:rsidRPr="000D785A" w:rsidRDefault="003C5932" w:rsidP="000C35AD">
            <w:pPr>
              <w:spacing w:after="0" w:line="240" w:lineRule="auto"/>
              <w:jc w:val="center"/>
              <w:rPr>
                <w:rFonts w:ascii="Arial" w:eastAsia="Arial" w:hAnsi="Arial" w:cs="Arial"/>
                <w:bCs/>
                <w:kern w:val="0"/>
                <w:sz w:val="20"/>
                <w:szCs w:val="20"/>
                <w:lang w:eastAsia="sl-SI"/>
                <w14:ligatures w14:val="none"/>
              </w:rPr>
            </w:pPr>
            <w:r w:rsidRPr="000D785A">
              <w:rPr>
                <w:rFonts w:ascii="Arial" w:eastAsia="Arial" w:hAnsi="Arial" w:cs="Arial"/>
                <w:bCs/>
                <w:kern w:val="0"/>
                <w:sz w:val="20"/>
                <w:szCs w:val="20"/>
                <w:lang w:eastAsia="sl-SI"/>
                <w14:ligatures w14:val="none"/>
              </w:rPr>
              <w:t>Kotli na trdno gorivo z ročnim polnjenjem, ki ne morejo delovati pri 50% nazivne izhodne toplotne moči ali manj v neprekinjenem načinu, in kotli na trdno gorivo s soproizvodnjo</w:t>
            </w:r>
          </w:p>
        </w:tc>
        <w:tc>
          <w:tcPr>
            <w:tcW w:w="2788" w:type="dxa"/>
            <w:vAlign w:val="center"/>
          </w:tcPr>
          <w:p w14:paraId="7F1B7FD0" w14:textId="1720B491" w:rsidR="003C5932" w:rsidRPr="000D785A" w:rsidRDefault="003C5932" w:rsidP="000C35AD">
            <w:pPr>
              <w:spacing w:after="0" w:line="240" w:lineRule="auto"/>
              <w:jc w:val="center"/>
              <w:rPr>
                <w:rFonts w:ascii="Arial" w:eastAsia="Arial" w:hAnsi="Arial" w:cs="Arial"/>
                <w:b/>
                <w:kern w:val="0"/>
                <w:sz w:val="20"/>
                <w:szCs w:val="20"/>
                <w:lang w:eastAsia="sl-SI"/>
                <w14:ligatures w14:val="none"/>
              </w:rPr>
            </w:pPr>
            <w:r w:rsidRPr="000D785A">
              <w:rPr>
                <w:rFonts w:ascii="Arial" w:eastAsia="Arial" w:hAnsi="Arial" w:cs="Arial"/>
                <w:w w:val="98"/>
                <w:kern w:val="0"/>
                <w:sz w:val="20"/>
                <w:szCs w:val="20"/>
                <w:lang w:eastAsia="sl-SI"/>
                <w14:ligatures w14:val="none"/>
              </w:rPr>
              <w:t>Es = 0,85 x Es,p + 0,15 x Es,r</w:t>
            </w:r>
          </w:p>
        </w:tc>
      </w:tr>
      <w:tr w:rsidR="003C5932" w:rsidRPr="000D785A" w14:paraId="218BEDD1" w14:textId="77777777" w:rsidTr="00AE5CC9">
        <w:trPr>
          <w:trHeight w:val="2505"/>
        </w:trPr>
        <w:tc>
          <w:tcPr>
            <w:tcW w:w="6284" w:type="dxa"/>
            <w:vAlign w:val="center"/>
          </w:tcPr>
          <w:p w14:paraId="059EC7CC" w14:textId="77777777" w:rsidR="003C5932" w:rsidRPr="000D785A" w:rsidRDefault="003C5932" w:rsidP="000C35AD">
            <w:pPr>
              <w:spacing w:after="0" w:line="240" w:lineRule="auto"/>
              <w:jc w:val="center"/>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Pri tem velja naslednje:</w:t>
            </w:r>
          </w:p>
          <w:p w14:paraId="409C9870" w14:textId="77777777" w:rsidR="003C5932" w:rsidRPr="000D785A" w:rsidRDefault="003C5932" w:rsidP="000C35AD">
            <w:pPr>
              <w:spacing w:after="0" w:line="240" w:lineRule="auto"/>
              <w:jc w:val="center"/>
              <w:rPr>
                <w:rFonts w:ascii="Arial" w:eastAsia="Arial" w:hAnsi="Arial" w:cs="Arial"/>
                <w:kern w:val="0"/>
                <w:sz w:val="20"/>
                <w:szCs w:val="20"/>
                <w:lang w:eastAsia="sl-SI"/>
                <w14:ligatures w14:val="none"/>
              </w:rPr>
            </w:pPr>
          </w:p>
          <w:p w14:paraId="2084B25F" w14:textId="77777777" w:rsidR="003C5932" w:rsidRPr="000D785A" w:rsidRDefault="003C5932" w:rsidP="000C35AD">
            <w:pPr>
              <w:spacing w:after="0" w:line="240" w:lineRule="auto"/>
              <w:jc w:val="center"/>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Es so sezonske emisije pri ogrevanju prostorov,</w:t>
            </w:r>
          </w:p>
          <w:p w14:paraId="7B1F6447" w14:textId="77777777" w:rsidR="003C5932" w:rsidRPr="000D785A" w:rsidRDefault="003C5932" w:rsidP="000C35AD">
            <w:pPr>
              <w:spacing w:after="0" w:line="240" w:lineRule="auto"/>
              <w:jc w:val="center"/>
              <w:rPr>
                <w:rFonts w:ascii="Arial" w:eastAsia="Arial" w:hAnsi="Arial" w:cs="Arial"/>
                <w:kern w:val="0"/>
                <w:sz w:val="20"/>
                <w:szCs w:val="20"/>
                <w:lang w:eastAsia="sl-SI"/>
                <w14:ligatures w14:val="none"/>
              </w:rPr>
            </w:pPr>
          </w:p>
          <w:p w14:paraId="66868536" w14:textId="00D1617B" w:rsidR="003C5932" w:rsidRPr="000D785A" w:rsidRDefault="003C5932" w:rsidP="000C35AD">
            <w:pPr>
              <w:spacing w:after="0" w:line="240" w:lineRule="auto"/>
              <w:jc w:val="center"/>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Es.p. so emisije trdnih delcev, organskih plinskih mešanic,</w:t>
            </w:r>
          </w:p>
          <w:p w14:paraId="29136D57" w14:textId="7E56E46F" w:rsidR="003C5932" w:rsidRPr="000D785A" w:rsidRDefault="003C5932" w:rsidP="000C35AD">
            <w:pPr>
              <w:spacing w:after="0" w:line="240" w:lineRule="auto"/>
              <w:jc w:val="center"/>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ogljikovega monoksida oziroma dušikovih oksidov, izmerjene pri 30% ali 50% nazivne izhodne toplotne moči, kot je ustrezno,</w:t>
            </w:r>
          </w:p>
          <w:p w14:paraId="1A8E3A50" w14:textId="77777777" w:rsidR="003C5932" w:rsidRPr="000D785A" w:rsidRDefault="003C5932" w:rsidP="000C35AD">
            <w:pPr>
              <w:spacing w:after="0" w:line="240" w:lineRule="auto"/>
              <w:jc w:val="center"/>
              <w:rPr>
                <w:rFonts w:ascii="Arial" w:eastAsia="Arial" w:hAnsi="Arial" w:cs="Arial"/>
                <w:kern w:val="0"/>
                <w:sz w:val="20"/>
                <w:szCs w:val="20"/>
                <w:lang w:eastAsia="sl-SI"/>
                <w14:ligatures w14:val="none"/>
              </w:rPr>
            </w:pPr>
          </w:p>
          <w:p w14:paraId="73854257" w14:textId="123C267D" w:rsidR="003C5932" w:rsidRPr="000D785A" w:rsidRDefault="003C5932" w:rsidP="000C35AD">
            <w:pPr>
              <w:spacing w:after="0" w:line="240" w:lineRule="auto"/>
              <w:jc w:val="center"/>
              <w:rPr>
                <w:rFonts w:ascii="Arial" w:eastAsia="Arial" w:hAnsi="Arial" w:cs="Arial"/>
                <w:b/>
                <w:kern w:val="0"/>
                <w:sz w:val="20"/>
                <w:szCs w:val="20"/>
                <w:lang w:eastAsia="sl-SI"/>
                <w14:ligatures w14:val="none"/>
              </w:rPr>
            </w:pPr>
            <w:r w:rsidRPr="000D785A">
              <w:rPr>
                <w:rFonts w:ascii="Arial" w:eastAsia="Arial" w:hAnsi="Arial" w:cs="Arial"/>
                <w:kern w:val="0"/>
                <w:sz w:val="20"/>
                <w:szCs w:val="20"/>
                <w:lang w:eastAsia="sl-SI"/>
                <w14:ligatures w14:val="none"/>
              </w:rPr>
              <w:t>Es.r. so emisije trdnih delcev, organskih plinskih mešanic, ogljikovega monoksida oziroma dušikovih oksidov, izmerjene pri nazivni izhodni toplotni moči.</w:t>
            </w:r>
          </w:p>
        </w:tc>
        <w:tc>
          <w:tcPr>
            <w:tcW w:w="2788" w:type="dxa"/>
            <w:vAlign w:val="center"/>
          </w:tcPr>
          <w:p w14:paraId="3842C706" w14:textId="75F85FAF" w:rsidR="003C5932" w:rsidRPr="000D785A" w:rsidRDefault="003C5932" w:rsidP="000C35AD">
            <w:pPr>
              <w:spacing w:after="0" w:line="240" w:lineRule="auto"/>
              <w:jc w:val="center"/>
              <w:rPr>
                <w:rFonts w:ascii="Arial" w:eastAsia="Arial" w:hAnsi="Arial" w:cs="Arial"/>
                <w:bCs/>
                <w:kern w:val="0"/>
                <w:sz w:val="20"/>
                <w:szCs w:val="20"/>
                <w:lang w:eastAsia="sl-SI"/>
                <w14:ligatures w14:val="none"/>
              </w:rPr>
            </w:pPr>
            <w:r w:rsidRPr="000D785A">
              <w:rPr>
                <w:rFonts w:ascii="Arial" w:eastAsia="Arial" w:hAnsi="Arial" w:cs="Arial"/>
                <w:bCs/>
                <w:kern w:val="0"/>
                <w:sz w:val="20"/>
                <w:szCs w:val="20"/>
                <w:lang w:eastAsia="sl-SI"/>
                <w14:ligatures w14:val="none"/>
              </w:rPr>
              <w:t>Es=</w:t>
            </w:r>
          </w:p>
          <w:p w14:paraId="5A4EF14D" w14:textId="29A43470" w:rsidR="003C5932" w:rsidRPr="000D785A" w:rsidRDefault="003C5932" w:rsidP="000C35AD">
            <w:pPr>
              <w:spacing w:after="0" w:line="240" w:lineRule="auto"/>
              <w:jc w:val="center"/>
              <w:rPr>
                <w:rFonts w:ascii="Arial" w:eastAsia="Arial" w:hAnsi="Arial" w:cs="Arial"/>
                <w:bCs/>
                <w:kern w:val="0"/>
                <w:sz w:val="20"/>
                <w:szCs w:val="20"/>
                <w:lang w:eastAsia="sl-SI"/>
                <w14:ligatures w14:val="none"/>
              </w:rPr>
            </w:pPr>
            <w:r w:rsidRPr="000D785A">
              <w:rPr>
                <w:rFonts w:ascii="Arial" w:eastAsia="Arial" w:hAnsi="Arial" w:cs="Arial"/>
                <w:bCs/>
                <w:kern w:val="0"/>
                <w:sz w:val="20"/>
                <w:szCs w:val="20"/>
                <w:lang w:eastAsia="sl-SI"/>
                <w14:ligatures w14:val="none"/>
              </w:rPr>
              <w:t>Es.r.</w:t>
            </w:r>
          </w:p>
        </w:tc>
      </w:tr>
    </w:tbl>
    <w:p w14:paraId="7D885A04" w14:textId="77777777" w:rsidR="00957B2F" w:rsidRPr="000D785A" w:rsidRDefault="00957B2F" w:rsidP="000C35AD">
      <w:pPr>
        <w:spacing w:after="0" w:line="240" w:lineRule="auto"/>
        <w:rPr>
          <w:rFonts w:ascii="Arial" w:eastAsia="Times New Roman" w:hAnsi="Arial" w:cs="Arial"/>
          <w:kern w:val="0"/>
          <w:sz w:val="20"/>
          <w:szCs w:val="20"/>
          <w:lang w:eastAsia="sl-SI"/>
          <w14:ligatures w14:val="none"/>
        </w:rPr>
      </w:pPr>
    </w:p>
    <w:p w14:paraId="1465E7BB" w14:textId="77777777" w:rsidR="00AE5CC9" w:rsidRPr="000D785A" w:rsidRDefault="00957B2F" w:rsidP="002A3D55">
      <w:pPr>
        <w:spacing w:after="0" w:line="240" w:lineRule="auto"/>
        <w:ind w:left="420"/>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 xml:space="preserve">Emisije toplogrednih plinov iz podtočke 2. točke 17.1.2 se izračunajo z uporabo formul za skupni ekvivalentni učinek segrevanja v tabeli 3, pri tem je formula odvisna od tehnologije generatorja toplote. Vsaka formula za skupni ekvivalentni učinek segrevanja je lahko sestavljena iz dveh delov, pri čemer je prvi v celoti odvisen od učinkovitosti grelnika (izražene v obliki sezonske energijske učinkovitosti pri ogrevanju prostorov ηs) in vsebnosti ogljika v gorivu (izražene s parametrom β), drugi (uporablja se samo za grelnike s toplotno črpalko) pa je odvisen od emisij toplogrednih plinov zaradi uhajanja hladilnega sredstva. </w:t>
      </w:r>
    </w:p>
    <w:p w14:paraId="72F25492" w14:textId="048599B2" w:rsidR="00957B2F" w:rsidRPr="000D785A" w:rsidRDefault="00957B2F" w:rsidP="002A3D55">
      <w:pPr>
        <w:spacing w:after="0" w:line="240" w:lineRule="auto"/>
        <w:ind w:left="420"/>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Emisije toplogrednih plinov zaradi uhajanja hladilnega sredstva so odvisne od potenciala globalnega segrevanja (GWP100) hladilnega sredstva in uhajanja hladilnega sredstva v fazi uporabe (izraženega kot letna stopnja uhajanja ER v odstotkih skupne mase hladilnega sredstva na leto) in na koncu življenjskega obdobja (izraženega v odstotkih skupne mase hladilnega sredstva α).</w:t>
      </w:r>
    </w:p>
    <w:p w14:paraId="55A34E76" w14:textId="77777777" w:rsidR="00957B2F" w:rsidRPr="000D785A" w:rsidRDefault="00957B2F" w:rsidP="002A3D55">
      <w:pPr>
        <w:spacing w:after="0" w:line="240" w:lineRule="auto"/>
        <w:rPr>
          <w:rFonts w:ascii="Arial" w:eastAsia="Times New Roman" w:hAnsi="Arial" w:cs="Arial"/>
          <w:kern w:val="0"/>
          <w:sz w:val="20"/>
          <w:szCs w:val="20"/>
          <w:lang w:eastAsia="sl-SI"/>
          <w14:ligatures w14:val="none"/>
        </w:rPr>
      </w:pPr>
    </w:p>
    <w:p w14:paraId="39E226AA" w14:textId="4177828B" w:rsidR="00A41CFA" w:rsidRPr="000D785A" w:rsidRDefault="00957B2F" w:rsidP="006930FD">
      <w:pPr>
        <w:spacing w:after="0" w:line="240" w:lineRule="auto"/>
        <w:ind w:left="420"/>
        <w:jc w:val="both"/>
        <w:rPr>
          <w:rFonts w:ascii="Arial" w:eastAsia="Arial" w:hAnsi="Arial" w:cs="Arial"/>
          <w:b/>
          <w:bCs/>
          <w:kern w:val="0"/>
          <w:sz w:val="20"/>
          <w:szCs w:val="20"/>
          <w:lang w:eastAsia="sl-SI"/>
          <w14:ligatures w14:val="none"/>
        </w:rPr>
      </w:pPr>
      <w:r w:rsidRPr="000D785A">
        <w:rPr>
          <w:rFonts w:ascii="Arial" w:eastAsia="Arial" w:hAnsi="Arial" w:cs="Arial"/>
          <w:b/>
          <w:bCs/>
          <w:kern w:val="0"/>
          <w:sz w:val="20"/>
          <w:szCs w:val="20"/>
          <w:lang w:eastAsia="sl-SI"/>
          <w14:ligatures w14:val="none"/>
        </w:rPr>
        <w:t>Tabela 3: Formule za skupni ekvivalentni učinek segrevanja glede na tehnologijo generatorja toplote</w:t>
      </w:r>
    </w:p>
    <w:p w14:paraId="6C55CCDD" w14:textId="77777777" w:rsidR="00A41CFA" w:rsidRPr="000D785A" w:rsidRDefault="00A41CFA" w:rsidP="000C35AD">
      <w:pPr>
        <w:spacing w:after="0" w:line="240" w:lineRule="auto"/>
        <w:ind w:right="700"/>
        <w:rPr>
          <w:rFonts w:ascii="Arial" w:eastAsia="Arial" w:hAnsi="Arial" w:cs="Arial"/>
          <w:b/>
          <w:kern w:val="0"/>
          <w:sz w:val="20"/>
          <w:szCs w:val="20"/>
          <w:lang w:eastAsia="sl-SI"/>
          <w14:ligatures w14:val="none"/>
        </w:rPr>
      </w:pPr>
    </w:p>
    <w:tbl>
      <w:tblPr>
        <w:tblW w:w="8930"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1"/>
        <w:gridCol w:w="6779"/>
      </w:tblGrid>
      <w:tr w:rsidR="00A41CFA" w:rsidRPr="000D785A" w14:paraId="64596C49" w14:textId="1B920B7B" w:rsidTr="00AE5CC9">
        <w:trPr>
          <w:trHeight w:val="703"/>
        </w:trPr>
        <w:tc>
          <w:tcPr>
            <w:tcW w:w="2151" w:type="dxa"/>
            <w:vAlign w:val="center"/>
          </w:tcPr>
          <w:p w14:paraId="330BBCDE" w14:textId="7FA6D375" w:rsidR="00A41CFA" w:rsidRPr="000D785A" w:rsidRDefault="00A41CFA" w:rsidP="000C35AD">
            <w:pPr>
              <w:spacing w:after="0" w:line="240" w:lineRule="auto"/>
              <w:ind w:right="700"/>
              <w:jc w:val="both"/>
              <w:rPr>
                <w:rFonts w:ascii="Arial" w:eastAsia="Arial" w:hAnsi="Arial" w:cs="Arial"/>
                <w:b/>
                <w:kern w:val="0"/>
                <w:sz w:val="20"/>
                <w:szCs w:val="20"/>
                <w:lang w:eastAsia="sl-SI"/>
                <w14:ligatures w14:val="none"/>
              </w:rPr>
            </w:pPr>
            <w:r w:rsidRPr="000D785A">
              <w:rPr>
                <w:rFonts w:ascii="Arial" w:eastAsia="Arial" w:hAnsi="Arial" w:cs="Arial"/>
                <w:b/>
                <w:kern w:val="0"/>
                <w:sz w:val="20"/>
                <w:szCs w:val="20"/>
                <w:lang w:eastAsia="sl-SI"/>
                <w14:ligatures w14:val="none"/>
              </w:rPr>
              <w:t>Tehnologija</w:t>
            </w:r>
            <w:r w:rsidR="009473FF" w:rsidRPr="000D785A">
              <w:rPr>
                <w:rFonts w:ascii="Arial" w:eastAsia="Arial" w:hAnsi="Arial" w:cs="Arial"/>
                <w:b/>
                <w:kern w:val="0"/>
                <w:sz w:val="20"/>
                <w:szCs w:val="20"/>
                <w:lang w:eastAsia="sl-SI"/>
                <w14:ligatures w14:val="none"/>
              </w:rPr>
              <w:t xml:space="preserve"> generatorja toplote</w:t>
            </w:r>
          </w:p>
        </w:tc>
        <w:tc>
          <w:tcPr>
            <w:tcW w:w="6779" w:type="dxa"/>
            <w:vAlign w:val="center"/>
          </w:tcPr>
          <w:p w14:paraId="4CCF2415" w14:textId="324B4988" w:rsidR="00A41CFA" w:rsidRPr="000D785A" w:rsidRDefault="009473FF" w:rsidP="000C35AD">
            <w:pPr>
              <w:spacing w:after="0" w:line="240" w:lineRule="auto"/>
              <w:rPr>
                <w:rFonts w:ascii="Arial" w:eastAsia="Arial" w:hAnsi="Arial" w:cs="Arial"/>
                <w:bCs/>
                <w:kern w:val="0"/>
                <w:sz w:val="20"/>
                <w:szCs w:val="20"/>
                <w:lang w:eastAsia="sl-SI"/>
                <w14:ligatures w14:val="none"/>
              </w:rPr>
            </w:pPr>
            <w:r w:rsidRPr="000D785A">
              <w:rPr>
                <w:rFonts w:ascii="Arial" w:eastAsia="Arial" w:hAnsi="Arial" w:cs="Arial"/>
                <w:b/>
                <w:kern w:val="0"/>
                <w:sz w:val="20"/>
                <w:szCs w:val="20"/>
                <w:lang w:eastAsia="sl-SI"/>
                <w14:ligatures w14:val="none"/>
              </w:rPr>
              <w:t>Formule za skupni ekvivalentni učinek segrevanja (g ekvivalenta CO2/kWh izhodne toplotne moči)</w:t>
            </w:r>
          </w:p>
        </w:tc>
      </w:tr>
      <w:tr w:rsidR="00A41CFA" w:rsidRPr="000D785A" w14:paraId="6D3DE965" w14:textId="723C5EE4" w:rsidTr="00AE5CC9">
        <w:trPr>
          <w:trHeight w:val="1170"/>
        </w:trPr>
        <w:tc>
          <w:tcPr>
            <w:tcW w:w="2151" w:type="dxa"/>
          </w:tcPr>
          <w:p w14:paraId="020AA3E3" w14:textId="4553C1ED" w:rsidR="00A41CFA" w:rsidRPr="000D785A" w:rsidRDefault="009473FF" w:rsidP="000C35AD">
            <w:pPr>
              <w:spacing w:after="0" w:line="240" w:lineRule="auto"/>
              <w:ind w:right="700"/>
              <w:rPr>
                <w:rFonts w:ascii="Arial" w:eastAsia="Arial" w:hAnsi="Arial" w:cs="Arial"/>
                <w:bCs/>
                <w:kern w:val="0"/>
                <w:sz w:val="20"/>
                <w:szCs w:val="20"/>
                <w:lang w:eastAsia="sl-SI"/>
                <w14:ligatures w14:val="none"/>
              </w:rPr>
            </w:pPr>
            <w:r w:rsidRPr="000D785A">
              <w:rPr>
                <w:rFonts w:ascii="Arial" w:eastAsia="Arial" w:hAnsi="Arial" w:cs="Arial"/>
                <w:bCs/>
                <w:kern w:val="0"/>
                <w:sz w:val="20"/>
                <w:szCs w:val="20"/>
                <w:lang w:eastAsia="sl-SI"/>
                <w14:ligatures w14:val="none"/>
              </w:rPr>
              <w:t>Grelniki s kotlom</w:t>
            </w:r>
          </w:p>
        </w:tc>
        <w:tc>
          <w:tcPr>
            <w:tcW w:w="6779" w:type="dxa"/>
            <w:vAlign w:val="center"/>
          </w:tcPr>
          <w:p w14:paraId="5D5094D4" w14:textId="77AA8CFE" w:rsidR="00A41CFA" w:rsidRPr="000D785A" w:rsidRDefault="009473FF" w:rsidP="000C35AD">
            <w:pPr>
              <w:spacing w:line="240" w:lineRule="auto"/>
              <w:rPr>
                <w:rFonts w:ascii="Arial" w:eastAsia="Arial" w:hAnsi="Arial" w:cs="Arial"/>
                <w:bCs/>
                <w:kern w:val="0"/>
                <w:sz w:val="20"/>
                <w:szCs w:val="20"/>
                <w:lang w:eastAsia="sl-SI"/>
                <w14:ligatures w14:val="none"/>
              </w:rPr>
            </w:pPr>
            <w:r w:rsidRPr="000D785A">
              <w:rPr>
                <w:rFonts w:ascii="Arial" w:eastAsia="Times New Roman" w:hAnsi="Arial" w:cs="Arial"/>
                <w:noProof/>
                <w:kern w:val="0"/>
                <w:sz w:val="20"/>
                <w:szCs w:val="20"/>
                <w:lang w:eastAsia="sl-SI"/>
                <w14:ligatures w14:val="none"/>
              </w:rPr>
              <w:drawing>
                <wp:anchor distT="0" distB="0" distL="114300" distR="114300" simplePos="0" relativeHeight="251687936" behindDoc="1" locked="0" layoutInCell="1" allowOverlap="1" wp14:anchorId="64EFD399" wp14:editId="71D43727">
                  <wp:simplePos x="0" y="0"/>
                  <wp:positionH relativeFrom="column">
                    <wp:posOffset>-635</wp:posOffset>
                  </wp:positionH>
                  <wp:positionV relativeFrom="paragraph">
                    <wp:posOffset>176530</wp:posOffset>
                  </wp:positionV>
                  <wp:extent cx="299720" cy="307340"/>
                  <wp:effectExtent l="0" t="0" r="5080" b="0"/>
                  <wp:wrapNone/>
                  <wp:docPr id="1044636272" name="Slika 3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4636272" name="Slika 39">
                            <a:extLst>
                              <a:ext uri="{C183D7F6-B498-43B3-948B-1728B52AA6E4}">
                                <adec:decorative xmlns:adec="http://schemas.microsoft.com/office/drawing/2017/decorative" val="1"/>
                              </a:ext>
                            </a:extLst>
                          </pic:cNvPr>
                          <pic:cNvPicPr>
                            <a:picLocks noChangeAspect="1" noChangeArrowheads="1"/>
                          </pic:cNvPicPr>
                        </pic:nvPicPr>
                        <pic:blipFill>
                          <a:blip r:embed="rId1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99720" cy="307340"/>
                          </a:xfrm>
                          <a:prstGeom prst="rect">
                            <a:avLst/>
                          </a:prstGeom>
                          <a:noFill/>
                        </pic:spPr>
                      </pic:pic>
                    </a:graphicData>
                  </a:graphic>
                  <wp14:sizeRelH relativeFrom="page">
                    <wp14:pctWidth>0</wp14:pctWidth>
                  </wp14:sizeRelH>
                  <wp14:sizeRelV relativeFrom="page">
                    <wp14:pctHeight>0</wp14:pctHeight>
                  </wp14:sizeRelV>
                </wp:anchor>
              </w:drawing>
            </w:r>
          </w:p>
          <w:p w14:paraId="11113CA7" w14:textId="77777777" w:rsidR="00A41CFA" w:rsidRPr="000D785A" w:rsidRDefault="00A41CFA" w:rsidP="000C35AD">
            <w:pPr>
              <w:spacing w:after="0" w:line="240" w:lineRule="auto"/>
              <w:ind w:left="40" w:right="700"/>
              <w:rPr>
                <w:rFonts w:ascii="Arial" w:eastAsia="Arial" w:hAnsi="Arial" w:cs="Arial"/>
                <w:bCs/>
                <w:kern w:val="0"/>
                <w:sz w:val="20"/>
                <w:szCs w:val="20"/>
                <w:lang w:eastAsia="sl-SI"/>
                <w14:ligatures w14:val="none"/>
              </w:rPr>
            </w:pPr>
          </w:p>
        </w:tc>
      </w:tr>
      <w:tr w:rsidR="00A41CFA" w:rsidRPr="000D785A" w14:paraId="4C708299" w14:textId="19CA1A14" w:rsidTr="00AE5CC9">
        <w:trPr>
          <w:trHeight w:val="795"/>
        </w:trPr>
        <w:tc>
          <w:tcPr>
            <w:tcW w:w="2151" w:type="dxa"/>
          </w:tcPr>
          <w:p w14:paraId="6DA3AE19" w14:textId="5401B932" w:rsidR="00A41CFA" w:rsidRPr="000D785A" w:rsidRDefault="009473FF" w:rsidP="000C35AD">
            <w:pPr>
              <w:spacing w:after="0" w:line="240" w:lineRule="auto"/>
              <w:ind w:right="700"/>
              <w:rPr>
                <w:rFonts w:ascii="Arial" w:eastAsia="Arial" w:hAnsi="Arial" w:cs="Arial"/>
                <w:bCs/>
                <w:kern w:val="0"/>
                <w:sz w:val="20"/>
                <w:szCs w:val="20"/>
                <w:lang w:eastAsia="sl-SI"/>
                <w14:ligatures w14:val="none"/>
              </w:rPr>
            </w:pPr>
            <w:r w:rsidRPr="000D785A">
              <w:rPr>
                <w:rFonts w:ascii="Arial" w:eastAsia="Arial" w:hAnsi="Arial" w:cs="Arial"/>
                <w:bCs/>
                <w:kern w:val="0"/>
                <w:sz w:val="20"/>
                <w:szCs w:val="20"/>
                <w:lang w:eastAsia="sl-SI"/>
                <w14:ligatures w14:val="none"/>
              </w:rPr>
              <w:lastRenderedPageBreak/>
              <w:t>Grelniki s toplotno črpalko</w:t>
            </w:r>
          </w:p>
          <w:p w14:paraId="637CF930" w14:textId="77777777" w:rsidR="00A41CFA" w:rsidRPr="000D785A" w:rsidRDefault="00A41CFA" w:rsidP="000C35AD">
            <w:pPr>
              <w:spacing w:after="0" w:line="240" w:lineRule="auto"/>
              <w:ind w:left="40" w:right="700"/>
              <w:rPr>
                <w:rFonts w:ascii="Arial" w:eastAsia="Arial" w:hAnsi="Arial" w:cs="Arial"/>
                <w:bCs/>
                <w:kern w:val="0"/>
                <w:sz w:val="20"/>
                <w:szCs w:val="20"/>
                <w:lang w:eastAsia="sl-SI"/>
                <w14:ligatures w14:val="none"/>
              </w:rPr>
            </w:pPr>
          </w:p>
        </w:tc>
        <w:tc>
          <w:tcPr>
            <w:tcW w:w="6779" w:type="dxa"/>
            <w:vAlign w:val="center"/>
          </w:tcPr>
          <w:p w14:paraId="236ACDAF" w14:textId="08ACB94C" w:rsidR="00A41CFA" w:rsidRPr="000D785A" w:rsidRDefault="009473FF" w:rsidP="000C35AD">
            <w:pPr>
              <w:spacing w:line="240" w:lineRule="auto"/>
              <w:rPr>
                <w:rFonts w:ascii="Arial" w:eastAsia="Arial" w:hAnsi="Arial" w:cs="Arial"/>
                <w:bCs/>
                <w:kern w:val="0"/>
                <w:sz w:val="20"/>
                <w:szCs w:val="20"/>
                <w:lang w:eastAsia="sl-SI"/>
                <w14:ligatures w14:val="none"/>
              </w:rPr>
            </w:pPr>
            <w:r w:rsidRPr="000D785A">
              <w:rPr>
                <w:rFonts w:ascii="Arial" w:eastAsia="Times New Roman" w:hAnsi="Arial" w:cs="Arial"/>
                <w:noProof/>
                <w:kern w:val="0"/>
                <w:sz w:val="20"/>
                <w:szCs w:val="20"/>
                <w:lang w:eastAsia="sl-SI"/>
                <w14:ligatures w14:val="none"/>
              </w:rPr>
              <w:drawing>
                <wp:anchor distT="0" distB="0" distL="114300" distR="114300" simplePos="0" relativeHeight="251689984" behindDoc="1" locked="0" layoutInCell="1" allowOverlap="1" wp14:anchorId="654D4125" wp14:editId="7554D34B">
                  <wp:simplePos x="0" y="0"/>
                  <wp:positionH relativeFrom="column">
                    <wp:posOffset>-635</wp:posOffset>
                  </wp:positionH>
                  <wp:positionV relativeFrom="paragraph">
                    <wp:posOffset>84455</wp:posOffset>
                  </wp:positionV>
                  <wp:extent cx="3408680" cy="304800"/>
                  <wp:effectExtent l="0" t="0" r="1270" b="0"/>
                  <wp:wrapNone/>
                  <wp:docPr id="195038770" name="Slika 3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38770" name="Slika 37">
                            <a:extLst>
                              <a:ext uri="{C183D7F6-B498-43B3-948B-1728B52AA6E4}">
                                <adec:decorative xmlns:adec="http://schemas.microsoft.com/office/drawing/2017/decorative" val="1"/>
                              </a:ext>
                            </a:extLst>
                          </pic:cNvPr>
                          <pic:cNvPicPr>
                            <a:picLocks noChangeAspect="1" noChangeArrowheads="1"/>
                          </pic:cNvPicPr>
                        </pic:nvPicPr>
                        <pic:blipFill>
                          <a:blip r:embed="rId1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408680" cy="304800"/>
                          </a:xfrm>
                          <a:prstGeom prst="rect">
                            <a:avLst/>
                          </a:prstGeom>
                          <a:noFill/>
                        </pic:spPr>
                      </pic:pic>
                    </a:graphicData>
                  </a:graphic>
                  <wp14:sizeRelH relativeFrom="page">
                    <wp14:pctWidth>0</wp14:pctWidth>
                  </wp14:sizeRelH>
                  <wp14:sizeRelV relativeFrom="page">
                    <wp14:pctHeight>0</wp14:pctHeight>
                  </wp14:sizeRelV>
                </wp:anchor>
              </w:drawing>
            </w:r>
          </w:p>
          <w:p w14:paraId="79574123" w14:textId="77777777" w:rsidR="00A41CFA" w:rsidRPr="000D785A" w:rsidRDefault="00A41CFA" w:rsidP="000C35AD">
            <w:pPr>
              <w:spacing w:after="0" w:line="240" w:lineRule="auto"/>
              <w:ind w:left="40" w:right="700"/>
              <w:rPr>
                <w:rFonts w:ascii="Arial" w:eastAsia="Arial" w:hAnsi="Arial" w:cs="Arial"/>
                <w:bCs/>
                <w:kern w:val="0"/>
                <w:sz w:val="20"/>
                <w:szCs w:val="20"/>
                <w:lang w:eastAsia="sl-SI"/>
                <w14:ligatures w14:val="none"/>
              </w:rPr>
            </w:pPr>
          </w:p>
        </w:tc>
      </w:tr>
      <w:tr w:rsidR="00A41CFA" w:rsidRPr="000D785A" w14:paraId="5DC2BD61" w14:textId="1D7361E5" w:rsidTr="00AE5CC9">
        <w:trPr>
          <w:trHeight w:val="840"/>
        </w:trPr>
        <w:tc>
          <w:tcPr>
            <w:tcW w:w="2151" w:type="dxa"/>
          </w:tcPr>
          <w:p w14:paraId="5905EE0A" w14:textId="612A8941" w:rsidR="00A41CFA" w:rsidRPr="000D785A" w:rsidRDefault="009473FF" w:rsidP="000C35AD">
            <w:pPr>
              <w:spacing w:after="0" w:line="240" w:lineRule="auto"/>
              <w:ind w:right="700"/>
              <w:rPr>
                <w:rFonts w:ascii="Arial" w:eastAsia="Arial" w:hAnsi="Arial" w:cs="Arial"/>
                <w:bCs/>
                <w:kern w:val="0"/>
                <w:sz w:val="20"/>
                <w:szCs w:val="20"/>
                <w:lang w:eastAsia="sl-SI"/>
                <w14:ligatures w14:val="none"/>
              </w:rPr>
            </w:pPr>
            <w:r w:rsidRPr="000D785A">
              <w:rPr>
                <w:rFonts w:ascii="Arial" w:eastAsia="Arial" w:hAnsi="Arial" w:cs="Arial"/>
                <w:bCs/>
                <w:kern w:val="0"/>
                <w:sz w:val="20"/>
                <w:szCs w:val="20"/>
                <w:lang w:eastAsia="sl-SI"/>
                <w14:ligatures w14:val="none"/>
              </w:rPr>
              <w:t>Grelniki s soproizvodnjo</w:t>
            </w:r>
          </w:p>
          <w:p w14:paraId="4E1D86A1" w14:textId="77777777" w:rsidR="00A41CFA" w:rsidRPr="000D785A" w:rsidRDefault="00A41CFA" w:rsidP="000C35AD">
            <w:pPr>
              <w:spacing w:after="0" w:line="240" w:lineRule="auto"/>
              <w:ind w:left="40" w:right="700"/>
              <w:rPr>
                <w:rFonts w:ascii="Arial" w:eastAsia="Arial" w:hAnsi="Arial" w:cs="Arial"/>
                <w:bCs/>
                <w:kern w:val="0"/>
                <w:sz w:val="20"/>
                <w:szCs w:val="20"/>
                <w:lang w:eastAsia="sl-SI"/>
                <w14:ligatures w14:val="none"/>
              </w:rPr>
            </w:pPr>
          </w:p>
        </w:tc>
        <w:tc>
          <w:tcPr>
            <w:tcW w:w="6779" w:type="dxa"/>
            <w:vAlign w:val="center"/>
          </w:tcPr>
          <w:p w14:paraId="24AABBEA" w14:textId="7769FD2F" w:rsidR="00A41CFA" w:rsidRPr="000D785A" w:rsidRDefault="009473FF" w:rsidP="000C35AD">
            <w:pPr>
              <w:spacing w:line="240" w:lineRule="auto"/>
              <w:rPr>
                <w:rFonts w:ascii="Arial" w:eastAsia="Arial" w:hAnsi="Arial" w:cs="Arial"/>
                <w:bCs/>
                <w:kern w:val="0"/>
                <w:sz w:val="20"/>
                <w:szCs w:val="20"/>
                <w:lang w:eastAsia="sl-SI"/>
                <w14:ligatures w14:val="none"/>
              </w:rPr>
            </w:pPr>
            <w:r w:rsidRPr="000D785A">
              <w:rPr>
                <w:rFonts w:ascii="Arial" w:eastAsia="Arial" w:hAnsi="Arial" w:cs="Arial"/>
                <w:noProof/>
                <w:kern w:val="0"/>
                <w:sz w:val="20"/>
                <w:szCs w:val="20"/>
                <w:lang w:eastAsia="sl-SI"/>
                <w14:ligatures w14:val="none"/>
              </w:rPr>
              <w:drawing>
                <wp:anchor distT="0" distB="0" distL="114300" distR="114300" simplePos="0" relativeHeight="251692032" behindDoc="1" locked="0" layoutInCell="1" allowOverlap="1" wp14:anchorId="3822FEFE" wp14:editId="523AD576">
                  <wp:simplePos x="0" y="0"/>
                  <wp:positionH relativeFrom="column">
                    <wp:posOffset>-635</wp:posOffset>
                  </wp:positionH>
                  <wp:positionV relativeFrom="paragraph">
                    <wp:posOffset>67945</wp:posOffset>
                  </wp:positionV>
                  <wp:extent cx="1290955" cy="295275"/>
                  <wp:effectExtent l="0" t="0" r="4445" b="9525"/>
                  <wp:wrapNone/>
                  <wp:docPr id="137041582" name="Slika 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41582" name="Slika 35">
                            <a:extLst>
                              <a:ext uri="{C183D7F6-B498-43B3-948B-1728B52AA6E4}">
                                <adec:decorative xmlns:adec="http://schemas.microsoft.com/office/drawing/2017/decorative" val="1"/>
                              </a:ext>
                            </a:extLst>
                          </pic:cNvPr>
                          <pic:cNvPicPr>
                            <a:picLocks noChangeAspect="1" noChangeArrowheads="1"/>
                          </pic:cNvPicPr>
                        </pic:nvPicPr>
                        <pic:blipFill>
                          <a:blip r:embed="rId1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290955" cy="295275"/>
                          </a:xfrm>
                          <a:prstGeom prst="rect">
                            <a:avLst/>
                          </a:prstGeom>
                          <a:noFill/>
                        </pic:spPr>
                      </pic:pic>
                    </a:graphicData>
                  </a:graphic>
                  <wp14:sizeRelH relativeFrom="page">
                    <wp14:pctWidth>0</wp14:pctWidth>
                  </wp14:sizeRelH>
                  <wp14:sizeRelV relativeFrom="page">
                    <wp14:pctHeight>0</wp14:pctHeight>
                  </wp14:sizeRelV>
                </wp:anchor>
              </w:drawing>
            </w:r>
          </w:p>
          <w:p w14:paraId="6E7F4C9B" w14:textId="77777777" w:rsidR="00A41CFA" w:rsidRPr="000D785A" w:rsidRDefault="00A41CFA" w:rsidP="000C35AD">
            <w:pPr>
              <w:spacing w:after="0" w:line="240" w:lineRule="auto"/>
              <w:ind w:left="40" w:right="700"/>
              <w:rPr>
                <w:rFonts w:ascii="Arial" w:eastAsia="Arial" w:hAnsi="Arial" w:cs="Arial"/>
                <w:bCs/>
                <w:kern w:val="0"/>
                <w:sz w:val="20"/>
                <w:szCs w:val="20"/>
                <w:lang w:eastAsia="sl-SI"/>
                <w14:ligatures w14:val="none"/>
              </w:rPr>
            </w:pPr>
          </w:p>
        </w:tc>
      </w:tr>
      <w:tr w:rsidR="00A41CFA" w:rsidRPr="000D785A" w14:paraId="194A95D0" w14:textId="46A7FAAB" w:rsidTr="00AE5CC9">
        <w:trPr>
          <w:trHeight w:val="1108"/>
        </w:trPr>
        <w:tc>
          <w:tcPr>
            <w:tcW w:w="2151" w:type="dxa"/>
          </w:tcPr>
          <w:p w14:paraId="225B07E5" w14:textId="52D9A87E" w:rsidR="00A41CFA" w:rsidRPr="000D785A" w:rsidRDefault="009473FF" w:rsidP="000C35AD">
            <w:pPr>
              <w:spacing w:after="0" w:line="240" w:lineRule="auto"/>
              <w:ind w:left="40" w:right="700"/>
              <w:rPr>
                <w:rFonts w:ascii="Arial" w:eastAsia="Arial" w:hAnsi="Arial" w:cs="Arial"/>
                <w:bCs/>
                <w:kern w:val="0"/>
                <w:sz w:val="20"/>
                <w:szCs w:val="20"/>
                <w:lang w:eastAsia="sl-SI"/>
                <w14:ligatures w14:val="none"/>
              </w:rPr>
            </w:pPr>
            <w:r w:rsidRPr="000D785A">
              <w:rPr>
                <w:rFonts w:ascii="Arial" w:eastAsia="Arial" w:hAnsi="Arial" w:cs="Arial"/>
                <w:bCs/>
                <w:kern w:val="0"/>
                <w:sz w:val="20"/>
                <w:szCs w:val="20"/>
                <w:lang w:eastAsia="sl-SI"/>
                <w14:ligatures w14:val="none"/>
              </w:rPr>
              <w:t>Komplet grelnikov</w:t>
            </w:r>
          </w:p>
        </w:tc>
        <w:tc>
          <w:tcPr>
            <w:tcW w:w="6779" w:type="dxa"/>
            <w:vAlign w:val="center"/>
          </w:tcPr>
          <w:p w14:paraId="354842BF" w14:textId="411312F2" w:rsidR="00A41CFA" w:rsidRPr="000D785A" w:rsidRDefault="009473FF" w:rsidP="000C35AD">
            <w:pPr>
              <w:spacing w:after="0" w:line="240" w:lineRule="auto"/>
              <w:ind w:left="40" w:right="700"/>
              <w:rPr>
                <w:rFonts w:ascii="Arial" w:eastAsia="Arial" w:hAnsi="Arial" w:cs="Arial"/>
                <w:bCs/>
                <w:kern w:val="0"/>
                <w:sz w:val="20"/>
                <w:szCs w:val="20"/>
                <w:lang w:eastAsia="sl-SI"/>
                <w14:ligatures w14:val="none"/>
              </w:rPr>
            </w:pPr>
            <w:r w:rsidRPr="000D785A">
              <w:rPr>
                <w:rFonts w:ascii="Arial" w:eastAsia="Arial" w:hAnsi="Arial" w:cs="Arial"/>
                <w:noProof/>
                <w:kern w:val="0"/>
                <w:sz w:val="20"/>
                <w:szCs w:val="20"/>
                <w:lang w:eastAsia="sl-SI"/>
                <w14:ligatures w14:val="none"/>
              </w:rPr>
              <w:drawing>
                <wp:anchor distT="0" distB="0" distL="114300" distR="114300" simplePos="0" relativeHeight="251694080" behindDoc="1" locked="0" layoutInCell="1" allowOverlap="1" wp14:anchorId="13CA92C7" wp14:editId="361BFB64">
                  <wp:simplePos x="0" y="0"/>
                  <wp:positionH relativeFrom="column">
                    <wp:posOffset>-5080</wp:posOffset>
                  </wp:positionH>
                  <wp:positionV relativeFrom="paragraph">
                    <wp:posOffset>-9525</wp:posOffset>
                  </wp:positionV>
                  <wp:extent cx="4152900" cy="301625"/>
                  <wp:effectExtent l="0" t="0" r="0" b="3175"/>
                  <wp:wrapNone/>
                  <wp:docPr id="1092327243" name="Slika 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2327243" name="Slika 32">
                            <a:extLst>
                              <a:ext uri="{C183D7F6-B498-43B3-948B-1728B52AA6E4}">
                                <adec:decorative xmlns:adec="http://schemas.microsoft.com/office/drawing/2017/decorative" val="1"/>
                              </a:ext>
                            </a:extLst>
                          </pic:cNvPr>
                          <pic:cNvPicPr>
                            <a:picLocks noChangeAspect="1" noChangeArrowheads="1"/>
                          </pic:cNvPicPr>
                        </pic:nvPicPr>
                        <pic:blipFill>
                          <a:blip r:embed="rId1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152900" cy="301625"/>
                          </a:xfrm>
                          <a:prstGeom prst="rect">
                            <a:avLst/>
                          </a:prstGeom>
                          <a:noFill/>
                        </pic:spPr>
                      </pic:pic>
                    </a:graphicData>
                  </a:graphic>
                  <wp14:sizeRelH relativeFrom="page">
                    <wp14:pctWidth>0</wp14:pctWidth>
                  </wp14:sizeRelH>
                  <wp14:sizeRelV relativeFrom="page">
                    <wp14:pctHeight>0</wp14:pctHeight>
                  </wp14:sizeRelV>
                </wp:anchor>
              </w:drawing>
            </w:r>
          </w:p>
        </w:tc>
      </w:tr>
    </w:tbl>
    <w:p w14:paraId="4C060E78" w14:textId="77777777" w:rsidR="009473FF" w:rsidRPr="000D785A" w:rsidRDefault="009473FF" w:rsidP="000C35AD">
      <w:pPr>
        <w:spacing w:after="0" w:line="240" w:lineRule="auto"/>
        <w:rPr>
          <w:rFonts w:ascii="Arial" w:eastAsia="Times New Roman" w:hAnsi="Arial" w:cs="Arial"/>
          <w:kern w:val="0"/>
          <w:sz w:val="20"/>
          <w:szCs w:val="20"/>
          <w:lang w:eastAsia="sl-SI"/>
          <w14:ligatures w14:val="none"/>
        </w:rPr>
      </w:pPr>
    </w:p>
    <w:p w14:paraId="4B8A1B80" w14:textId="77777777" w:rsidR="0043392A" w:rsidRPr="000D785A" w:rsidRDefault="0043392A" w:rsidP="00195D6E">
      <w:pPr>
        <w:spacing w:after="0" w:line="240" w:lineRule="auto"/>
        <w:ind w:left="420"/>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Glavni parametri v prej navedenih formulah za skupni ekvivalentni učinek segrevanja so opisani v tabeli 4.</w:t>
      </w:r>
    </w:p>
    <w:p w14:paraId="0C4DCFA0" w14:textId="77777777" w:rsidR="0043392A" w:rsidRPr="000D785A" w:rsidRDefault="0043392A" w:rsidP="000C35AD">
      <w:pPr>
        <w:spacing w:after="0" w:line="240" w:lineRule="auto"/>
        <w:ind w:left="420" w:right="700"/>
        <w:jc w:val="both"/>
        <w:rPr>
          <w:rFonts w:ascii="Arial" w:eastAsia="Arial" w:hAnsi="Arial" w:cs="Arial"/>
          <w:kern w:val="0"/>
          <w:sz w:val="20"/>
          <w:szCs w:val="20"/>
          <w:lang w:eastAsia="sl-SI"/>
          <w14:ligatures w14:val="none"/>
        </w:rPr>
      </w:pPr>
    </w:p>
    <w:p w14:paraId="75824071" w14:textId="76877AF5" w:rsidR="0043392A" w:rsidRPr="000D785A" w:rsidRDefault="00195D6E" w:rsidP="000C35AD">
      <w:pPr>
        <w:spacing w:after="0" w:line="240" w:lineRule="auto"/>
        <w:ind w:left="420" w:right="700"/>
        <w:jc w:val="both"/>
        <w:rPr>
          <w:rFonts w:ascii="Arial" w:eastAsia="Arial" w:hAnsi="Arial" w:cs="Arial"/>
          <w:b/>
          <w:bCs/>
          <w:kern w:val="0"/>
          <w:sz w:val="20"/>
          <w:szCs w:val="20"/>
          <w:lang w:eastAsia="sl-SI"/>
          <w14:ligatures w14:val="none"/>
        </w:rPr>
      </w:pPr>
      <w:r w:rsidRPr="000D785A">
        <w:rPr>
          <w:rFonts w:ascii="Arial" w:eastAsia="Arial" w:hAnsi="Arial" w:cs="Arial"/>
          <w:b/>
          <w:bCs/>
          <w:kern w:val="0"/>
          <w:sz w:val="20"/>
          <w:szCs w:val="20"/>
          <w:lang w:eastAsia="sl-SI"/>
          <w14:ligatures w14:val="none"/>
        </w:rPr>
        <w:t>Tabela 4: Glavni parametri za izračun formul za skupni ekvivalentni učinek segrevanj</w:t>
      </w:r>
    </w:p>
    <w:tbl>
      <w:tblPr>
        <w:tblpPr w:leftFromText="180" w:rightFromText="180" w:vertAnchor="text" w:horzAnchor="margin" w:tblpX="421" w:tblpY="529"/>
        <w:tblOverlap w:val="neve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6"/>
        <w:gridCol w:w="2110"/>
        <w:gridCol w:w="2023"/>
        <w:gridCol w:w="3738"/>
      </w:tblGrid>
      <w:tr w:rsidR="0043392A" w14:paraId="07BD50C8" w14:textId="77777777" w:rsidTr="00AE5CC9">
        <w:trPr>
          <w:trHeight w:val="450"/>
        </w:trPr>
        <w:tc>
          <w:tcPr>
            <w:tcW w:w="1196" w:type="dxa"/>
          </w:tcPr>
          <w:p w14:paraId="1523DB4A" w14:textId="77777777" w:rsidR="0043392A" w:rsidRPr="00CB200B" w:rsidRDefault="0043392A" w:rsidP="000C35AD">
            <w:pPr>
              <w:spacing w:line="240" w:lineRule="auto"/>
              <w:rPr>
                <w:rFonts w:ascii="Arial" w:eastAsia="Arial" w:hAnsi="Arial" w:cs="Arial"/>
                <w:b/>
                <w:bCs/>
                <w:sz w:val="20"/>
                <w:szCs w:val="22"/>
                <w:lang w:eastAsia="sl-SI"/>
              </w:rPr>
            </w:pPr>
            <w:r w:rsidRPr="00CB200B">
              <w:rPr>
                <w:rFonts w:ascii="Arial" w:eastAsia="Arial" w:hAnsi="Arial" w:cs="Arial"/>
                <w:b/>
                <w:bCs/>
                <w:sz w:val="20"/>
                <w:szCs w:val="22"/>
                <w:lang w:eastAsia="sl-SI"/>
              </w:rPr>
              <w:t>Parameter</w:t>
            </w:r>
          </w:p>
        </w:tc>
        <w:tc>
          <w:tcPr>
            <w:tcW w:w="2110" w:type="dxa"/>
          </w:tcPr>
          <w:p w14:paraId="1BA0619A" w14:textId="77777777" w:rsidR="0043392A" w:rsidRPr="00CB200B" w:rsidRDefault="0043392A" w:rsidP="000C35AD">
            <w:pPr>
              <w:spacing w:line="240" w:lineRule="auto"/>
              <w:rPr>
                <w:rFonts w:ascii="Arial" w:eastAsia="Arial" w:hAnsi="Arial" w:cs="Arial"/>
                <w:b/>
                <w:bCs/>
                <w:sz w:val="20"/>
                <w:szCs w:val="22"/>
                <w:lang w:eastAsia="sl-SI"/>
              </w:rPr>
            </w:pPr>
            <w:r w:rsidRPr="00CB200B">
              <w:rPr>
                <w:rFonts w:ascii="Arial" w:eastAsia="Arial" w:hAnsi="Arial" w:cs="Arial"/>
                <w:b/>
                <w:bCs/>
                <w:sz w:val="20"/>
                <w:szCs w:val="22"/>
                <w:lang w:eastAsia="sl-SI"/>
              </w:rPr>
              <w:t>Opis parametra</w:t>
            </w:r>
          </w:p>
        </w:tc>
        <w:tc>
          <w:tcPr>
            <w:tcW w:w="2023" w:type="dxa"/>
          </w:tcPr>
          <w:p w14:paraId="72CD21DD" w14:textId="77777777" w:rsidR="0043392A" w:rsidRPr="00CB200B" w:rsidRDefault="0043392A" w:rsidP="000C35AD">
            <w:pPr>
              <w:spacing w:line="240" w:lineRule="auto"/>
              <w:rPr>
                <w:rFonts w:ascii="Arial" w:eastAsia="Arial" w:hAnsi="Arial" w:cs="Arial"/>
                <w:b/>
                <w:bCs/>
                <w:sz w:val="20"/>
                <w:szCs w:val="22"/>
                <w:lang w:eastAsia="sl-SI"/>
              </w:rPr>
            </w:pPr>
            <w:r w:rsidRPr="00CB200B">
              <w:rPr>
                <w:rFonts w:ascii="Arial" w:eastAsia="Arial" w:hAnsi="Arial" w:cs="Arial"/>
                <w:b/>
                <w:bCs/>
                <w:sz w:val="20"/>
                <w:szCs w:val="22"/>
                <w:lang w:eastAsia="sl-SI"/>
              </w:rPr>
              <w:t>Enote</w:t>
            </w:r>
          </w:p>
        </w:tc>
        <w:tc>
          <w:tcPr>
            <w:tcW w:w="3738" w:type="dxa"/>
          </w:tcPr>
          <w:p w14:paraId="42992215" w14:textId="77777777" w:rsidR="0043392A" w:rsidRPr="00CB200B" w:rsidRDefault="0043392A" w:rsidP="000C35AD">
            <w:pPr>
              <w:spacing w:line="240" w:lineRule="auto"/>
              <w:rPr>
                <w:rFonts w:ascii="Arial" w:eastAsia="Arial" w:hAnsi="Arial" w:cs="Arial"/>
                <w:b/>
                <w:bCs/>
                <w:sz w:val="20"/>
                <w:szCs w:val="22"/>
                <w:lang w:eastAsia="sl-SI"/>
              </w:rPr>
            </w:pPr>
            <w:r w:rsidRPr="00CB200B">
              <w:rPr>
                <w:rFonts w:ascii="Arial" w:eastAsia="Arial" w:hAnsi="Arial" w:cs="Arial"/>
                <w:b/>
                <w:bCs/>
                <w:sz w:val="20"/>
                <w:szCs w:val="22"/>
                <w:lang w:eastAsia="sl-SI"/>
              </w:rPr>
              <w:t>Konstantna vrednost ali preskus, ki se opravi za določitev parametra</w:t>
            </w:r>
          </w:p>
        </w:tc>
      </w:tr>
      <w:tr w:rsidR="0043392A" w14:paraId="0E9597F4" w14:textId="77777777" w:rsidTr="00AE5CC9">
        <w:trPr>
          <w:trHeight w:val="721"/>
        </w:trPr>
        <w:tc>
          <w:tcPr>
            <w:tcW w:w="1196" w:type="dxa"/>
          </w:tcPr>
          <w:p w14:paraId="04D0B145" w14:textId="77777777" w:rsidR="0043392A" w:rsidRPr="0043392A" w:rsidRDefault="0043392A" w:rsidP="000C35AD">
            <w:pPr>
              <w:spacing w:line="240" w:lineRule="auto"/>
              <w:rPr>
                <w:rFonts w:ascii="Arial" w:eastAsia="Arial" w:hAnsi="Arial" w:cs="Arial"/>
                <w:sz w:val="20"/>
                <w:szCs w:val="20"/>
                <w:lang w:eastAsia="sl-SI"/>
              </w:rPr>
            </w:pPr>
            <w:r w:rsidRPr="0043392A">
              <w:rPr>
                <w:rFonts w:ascii="Arial" w:eastAsia="Arial" w:hAnsi="Arial" w:cs="Arial"/>
                <w:kern w:val="0"/>
                <w:sz w:val="20"/>
                <w:szCs w:val="20"/>
                <w:lang w:eastAsia="sl-SI"/>
                <w14:ligatures w14:val="none"/>
              </w:rPr>
              <w:t>βelec</w:t>
            </w:r>
          </w:p>
        </w:tc>
        <w:tc>
          <w:tcPr>
            <w:tcW w:w="2110" w:type="dxa"/>
          </w:tcPr>
          <w:p w14:paraId="552D68C6" w14:textId="7F2EC62A" w:rsidR="0043392A" w:rsidRPr="0043392A" w:rsidRDefault="0043392A" w:rsidP="000C35AD">
            <w:pPr>
              <w:spacing w:line="240" w:lineRule="auto"/>
              <w:rPr>
                <w:rFonts w:ascii="Arial" w:eastAsia="Arial" w:hAnsi="Arial" w:cs="Arial"/>
                <w:sz w:val="20"/>
                <w:szCs w:val="20"/>
                <w:lang w:eastAsia="sl-SI"/>
              </w:rPr>
            </w:pPr>
            <w:r w:rsidRPr="0043392A">
              <w:rPr>
                <w:rFonts w:ascii="Arial" w:eastAsia="Arial" w:hAnsi="Arial" w:cs="Arial"/>
                <w:sz w:val="20"/>
                <w:szCs w:val="20"/>
                <w:lang w:eastAsia="sl-SI"/>
              </w:rPr>
              <w:t>Intenzivnost emisij toplogrednih plinov električne energije</w:t>
            </w:r>
          </w:p>
        </w:tc>
        <w:tc>
          <w:tcPr>
            <w:tcW w:w="2023" w:type="dxa"/>
            <w:vAlign w:val="center"/>
          </w:tcPr>
          <w:p w14:paraId="4A19636C" w14:textId="34B4E387" w:rsidR="0043392A" w:rsidRPr="0043392A" w:rsidRDefault="00EA3E16" w:rsidP="000C35AD">
            <w:pPr>
              <w:spacing w:line="240" w:lineRule="auto"/>
              <w:rPr>
                <w:rFonts w:ascii="Arial" w:eastAsia="Arial" w:hAnsi="Arial" w:cs="Arial"/>
                <w:sz w:val="20"/>
                <w:szCs w:val="20"/>
                <w:lang w:eastAsia="sl-SI"/>
              </w:rPr>
            </w:pPr>
            <w:r w:rsidRPr="00EA3E16">
              <w:rPr>
                <w:rFonts w:ascii="Arial" w:eastAsia="Arial" w:hAnsi="Arial" w:cs="Arial"/>
                <w:kern w:val="0"/>
                <w:sz w:val="20"/>
                <w:szCs w:val="20"/>
                <w:lang w:eastAsia="sl-SI"/>
                <w14:ligatures w14:val="none"/>
              </w:rPr>
              <w:t>[g ekvivalenta</w:t>
            </w:r>
            <w:r w:rsidRPr="00EA3E16">
              <w:rPr>
                <w:rFonts w:ascii="Arial" w:eastAsia="Arial" w:hAnsi="Arial" w:cs="Arial"/>
                <w:w w:val="98"/>
                <w:kern w:val="0"/>
                <w:sz w:val="20"/>
                <w:szCs w:val="20"/>
                <w:lang w:eastAsia="sl-SI"/>
                <w14:ligatures w14:val="none"/>
              </w:rPr>
              <w:t xml:space="preserve"> CO2/kWhele</w:t>
            </w:r>
            <w:r w:rsidRPr="00EA3E16">
              <w:rPr>
                <w:rFonts w:ascii="Arial" w:eastAsia="Arial" w:hAnsi="Arial" w:cs="Arial"/>
                <w:kern w:val="0"/>
                <w:sz w:val="20"/>
                <w:szCs w:val="20"/>
                <w:lang w:eastAsia="sl-SI"/>
                <w14:ligatures w14:val="none"/>
              </w:rPr>
              <w:t xml:space="preserve"> k]</w:t>
            </w:r>
          </w:p>
        </w:tc>
        <w:tc>
          <w:tcPr>
            <w:tcW w:w="3738" w:type="dxa"/>
          </w:tcPr>
          <w:p w14:paraId="4B080ADD" w14:textId="4EC2916C" w:rsidR="0043392A" w:rsidRPr="0043392A" w:rsidRDefault="00EA3E16" w:rsidP="000C35AD">
            <w:pPr>
              <w:spacing w:line="240" w:lineRule="auto"/>
              <w:rPr>
                <w:rFonts w:ascii="Arial" w:eastAsia="Arial" w:hAnsi="Arial" w:cs="Arial"/>
                <w:sz w:val="20"/>
                <w:szCs w:val="20"/>
                <w:lang w:eastAsia="sl-SI"/>
              </w:rPr>
            </w:pPr>
            <w:r>
              <w:rPr>
                <w:rFonts w:ascii="Arial" w:eastAsia="Arial" w:hAnsi="Arial" w:cs="Arial"/>
                <w:sz w:val="20"/>
                <w:szCs w:val="20"/>
                <w:lang w:eastAsia="sl-SI"/>
              </w:rPr>
              <w:t>384</w:t>
            </w:r>
          </w:p>
        </w:tc>
      </w:tr>
      <w:tr w:rsidR="0043392A" w14:paraId="69359057" w14:textId="77777777" w:rsidTr="00AE5CC9">
        <w:trPr>
          <w:trHeight w:val="1051"/>
        </w:trPr>
        <w:tc>
          <w:tcPr>
            <w:tcW w:w="1196" w:type="dxa"/>
          </w:tcPr>
          <w:p w14:paraId="1BF3330D" w14:textId="41D9EF8C" w:rsidR="0043392A" w:rsidRPr="0043392A" w:rsidRDefault="0043392A" w:rsidP="000C35AD">
            <w:pPr>
              <w:spacing w:line="240" w:lineRule="auto"/>
              <w:rPr>
                <w:rFonts w:ascii="Arial" w:eastAsia="Arial" w:hAnsi="Arial" w:cs="Arial"/>
                <w:sz w:val="20"/>
                <w:szCs w:val="20"/>
                <w:lang w:eastAsia="sl-SI"/>
              </w:rPr>
            </w:pPr>
            <w:r w:rsidRPr="0043392A">
              <w:rPr>
                <w:rFonts w:ascii="Arial" w:eastAsia="Arial" w:hAnsi="Arial" w:cs="Arial"/>
                <w:kern w:val="0"/>
                <w:sz w:val="20"/>
                <w:szCs w:val="20"/>
                <w:lang w:eastAsia="sl-SI"/>
                <w14:ligatures w14:val="none"/>
              </w:rPr>
              <w:t>βfue</w:t>
            </w:r>
            <w:r>
              <w:rPr>
                <w:rFonts w:ascii="Arial" w:eastAsia="Arial" w:hAnsi="Arial" w:cs="Arial"/>
                <w:kern w:val="0"/>
                <w:sz w:val="20"/>
                <w:szCs w:val="20"/>
                <w:lang w:eastAsia="sl-SI"/>
                <w14:ligatures w14:val="none"/>
              </w:rPr>
              <w:t>l</w:t>
            </w:r>
          </w:p>
        </w:tc>
        <w:tc>
          <w:tcPr>
            <w:tcW w:w="2110" w:type="dxa"/>
          </w:tcPr>
          <w:p w14:paraId="5BFA312B" w14:textId="0C38DF6C" w:rsidR="0043392A" w:rsidRPr="0043392A" w:rsidRDefault="0043392A" w:rsidP="000C35AD">
            <w:pPr>
              <w:spacing w:line="240" w:lineRule="auto"/>
              <w:rPr>
                <w:rFonts w:ascii="Arial" w:eastAsia="Arial" w:hAnsi="Arial" w:cs="Arial"/>
                <w:sz w:val="20"/>
                <w:szCs w:val="20"/>
                <w:lang w:eastAsia="sl-SI"/>
              </w:rPr>
            </w:pPr>
            <w:r w:rsidRPr="0043392A">
              <w:rPr>
                <w:rFonts w:ascii="Arial" w:eastAsia="Arial" w:hAnsi="Arial" w:cs="Arial"/>
                <w:sz w:val="20"/>
                <w:szCs w:val="20"/>
                <w:lang w:eastAsia="sl-SI"/>
              </w:rPr>
              <w:t>Intenzivnost emisij toplogrednih plinov goriva za grelnik</w:t>
            </w:r>
          </w:p>
        </w:tc>
        <w:tc>
          <w:tcPr>
            <w:tcW w:w="2023" w:type="dxa"/>
            <w:vAlign w:val="center"/>
          </w:tcPr>
          <w:p w14:paraId="283D2859" w14:textId="13DF85BF" w:rsidR="0043392A" w:rsidRPr="0043392A" w:rsidRDefault="00EA3E16" w:rsidP="000C35AD">
            <w:pPr>
              <w:spacing w:line="240" w:lineRule="auto"/>
              <w:rPr>
                <w:rFonts w:ascii="Arial" w:eastAsia="Arial" w:hAnsi="Arial" w:cs="Arial"/>
                <w:sz w:val="20"/>
                <w:szCs w:val="20"/>
                <w:lang w:eastAsia="sl-SI"/>
              </w:rPr>
            </w:pPr>
            <w:r w:rsidRPr="00EA3E16">
              <w:rPr>
                <w:rFonts w:ascii="Arial" w:eastAsia="Arial" w:hAnsi="Arial" w:cs="Arial"/>
                <w:kern w:val="0"/>
                <w:sz w:val="20"/>
                <w:szCs w:val="20"/>
                <w:lang w:eastAsia="sl-SI"/>
                <w14:ligatures w14:val="none"/>
              </w:rPr>
              <w:t>[g ekvivalenta</w:t>
            </w:r>
            <w:r>
              <w:rPr>
                <w:rFonts w:ascii="Arial" w:eastAsia="Arial" w:hAnsi="Arial" w:cs="Arial"/>
                <w:kern w:val="0"/>
                <w:sz w:val="20"/>
                <w:szCs w:val="20"/>
                <w:lang w:eastAsia="sl-SI"/>
                <w14:ligatures w14:val="none"/>
              </w:rPr>
              <w:t xml:space="preserve"> </w:t>
            </w:r>
            <w:r w:rsidRPr="00EA3E16">
              <w:rPr>
                <w:rFonts w:ascii="Arial" w:eastAsia="Arial" w:hAnsi="Arial" w:cs="Arial"/>
                <w:w w:val="99"/>
                <w:kern w:val="0"/>
                <w:sz w:val="20"/>
                <w:szCs w:val="20"/>
                <w:lang w:eastAsia="sl-SI"/>
                <w14:ligatures w14:val="none"/>
              </w:rPr>
              <w:t>CO2/kWhpli</w:t>
            </w:r>
            <w:r w:rsidRPr="00EA3E16">
              <w:rPr>
                <w:rFonts w:ascii="Arial" w:eastAsia="Arial" w:hAnsi="Arial" w:cs="Arial"/>
                <w:kern w:val="0"/>
                <w:sz w:val="20"/>
                <w:szCs w:val="20"/>
                <w:lang w:eastAsia="sl-SI"/>
                <w14:ligatures w14:val="none"/>
              </w:rPr>
              <w:t xml:space="preserve"> n]</w:t>
            </w:r>
          </w:p>
        </w:tc>
        <w:tc>
          <w:tcPr>
            <w:tcW w:w="3738" w:type="dxa"/>
          </w:tcPr>
          <w:p w14:paraId="4D419D1F" w14:textId="3AA44085" w:rsidR="0043392A" w:rsidRPr="0043392A" w:rsidRDefault="00EA3E16" w:rsidP="000C35AD">
            <w:pPr>
              <w:spacing w:line="240" w:lineRule="auto"/>
              <w:rPr>
                <w:rFonts w:ascii="Arial" w:eastAsia="Arial" w:hAnsi="Arial" w:cs="Arial"/>
                <w:sz w:val="20"/>
                <w:szCs w:val="20"/>
                <w:lang w:eastAsia="sl-SI"/>
              </w:rPr>
            </w:pPr>
            <w:r>
              <w:rPr>
                <w:rFonts w:ascii="Arial" w:eastAsia="Arial" w:hAnsi="Arial" w:cs="Arial"/>
                <w:sz w:val="20"/>
                <w:szCs w:val="20"/>
                <w:lang w:eastAsia="sl-SI"/>
              </w:rPr>
              <w:t>Glej tabelo 5</w:t>
            </w:r>
          </w:p>
        </w:tc>
      </w:tr>
      <w:tr w:rsidR="0043392A" w14:paraId="4B7ACCC8" w14:textId="77777777" w:rsidTr="00AE5CC9">
        <w:trPr>
          <w:trHeight w:val="840"/>
        </w:trPr>
        <w:tc>
          <w:tcPr>
            <w:tcW w:w="1196" w:type="dxa"/>
          </w:tcPr>
          <w:p w14:paraId="46EF50E4" w14:textId="77777777" w:rsidR="0043392A" w:rsidRPr="0043392A" w:rsidRDefault="0043392A" w:rsidP="000C35AD">
            <w:pPr>
              <w:spacing w:line="240" w:lineRule="auto"/>
              <w:rPr>
                <w:rFonts w:ascii="Arial" w:eastAsia="Arial" w:hAnsi="Arial" w:cs="Arial"/>
                <w:sz w:val="20"/>
                <w:szCs w:val="20"/>
                <w:lang w:eastAsia="sl-SI"/>
              </w:rPr>
            </w:pPr>
            <w:r w:rsidRPr="0043392A">
              <w:rPr>
                <w:rFonts w:ascii="Arial" w:eastAsia="Arial" w:hAnsi="Arial" w:cs="Arial"/>
                <w:i/>
                <w:kern w:val="0"/>
                <w:sz w:val="20"/>
                <w:szCs w:val="20"/>
                <w:lang w:eastAsia="sl-SI"/>
                <w14:ligatures w14:val="none"/>
              </w:rPr>
              <w:t>ηs</w:t>
            </w:r>
          </w:p>
        </w:tc>
        <w:tc>
          <w:tcPr>
            <w:tcW w:w="2110" w:type="dxa"/>
          </w:tcPr>
          <w:p w14:paraId="65FF1B42" w14:textId="0A1F78CD" w:rsidR="0043392A" w:rsidRPr="0043392A" w:rsidRDefault="0043392A" w:rsidP="000C35AD">
            <w:pPr>
              <w:spacing w:line="240" w:lineRule="auto"/>
              <w:rPr>
                <w:rFonts w:ascii="Arial" w:eastAsia="Arial" w:hAnsi="Arial" w:cs="Arial"/>
                <w:sz w:val="20"/>
                <w:szCs w:val="20"/>
                <w:lang w:eastAsia="sl-SI"/>
              </w:rPr>
            </w:pPr>
            <w:r>
              <w:rPr>
                <w:rFonts w:ascii="Arial" w:eastAsia="Arial" w:hAnsi="Arial" w:cs="Arial"/>
                <w:sz w:val="20"/>
                <w:szCs w:val="20"/>
                <w:lang w:eastAsia="sl-SI"/>
              </w:rPr>
              <w:t>Sezonska energijska učinkovitost pri ogrevanju prostorov</w:t>
            </w:r>
          </w:p>
        </w:tc>
        <w:tc>
          <w:tcPr>
            <w:tcW w:w="2023" w:type="dxa"/>
            <w:vAlign w:val="center"/>
          </w:tcPr>
          <w:p w14:paraId="06C5AA6B" w14:textId="6170D6C8" w:rsidR="0043392A" w:rsidRPr="0043392A" w:rsidRDefault="00EA3E16" w:rsidP="000C35AD">
            <w:pPr>
              <w:spacing w:line="240" w:lineRule="auto"/>
              <w:rPr>
                <w:rFonts w:ascii="Arial" w:eastAsia="Arial" w:hAnsi="Arial" w:cs="Arial"/>
                <w:sz w:val="20"/>
                <w:szCs w:val="20"/>
                <w:lang w:eastAsia="sl-SI"/>
              </w:rPr>
            </w:pPr>
            <w:r w:rsidRPr="00EA3E16">
              <w:rPr>
                <w:rFonts w:ascii="Arial" w:eastAsia="Arial" w:hAnsi="Arial" w:cs="Arial"/>
                <w:w w:val="98"/>
                <w:kern w:val="0"/>
                <w:sz w:val="20"/>
                <w:szCs w:val="20"/>
                <w:lang w:eastAsia="sl-SI"/>
                <w14:ligatures w14:val="none"/>
              </w:rPr>
              <w:t>[–]</w:t>
            </w:r>
          </w:p>
        </w:tc>
        <w:tc>
          <w:tcPr>
            <w:tcW w:w="3738" w:type="dxa"/>
          </w:tcPr>
          <w:p w14:paraId="68276C83" w14:textId="3F48DA2C" w:rsidR="0043392A" w:rsidRPr="0043392A" w:rsidRDefault="00EA3E16" w:rsidP="000C35AD">
            <w:pPr>
              <w:spacing w:line="240" w:lineRule="auto"/>
              <w:rPr>
                <w:rFonts w:ascii="Arial" w:eastAsia="Arial" w:hAnsi="Arial" w:cs="Arial"/>
                <w:sz w:val="20"/>
                <w:szCs w:val="20"/>
                <w:lang w:eastAsia="sl-SI"/>
              </w:rPr>
            </w:pPr>
            <w:r>
              <w:rPr>
                <w:rFonts w:ascii="Arial" w:eastAsia="Arial" w:hAnsi="Arial" w:cs="Arial"/>
                <w:sz w:val="20"/>
                <w:szCs w:val="20"/>
                <w:lang w:eastAsia="sl-SI"/>
              </w:rPr>
              <w:t>Vložnik opravi preskus in vrednost deklarira (merilo 1)</w:t>
            </w:r>
          </w:p>
        </w:tc>
      </w:tr>
      <w:tr w:rsidR="0043392A" w14:paraId="114BEA0D" w14:textId="77777777" w:rsidTr="00AE5CC9">
        <w:trPr>
          <w:trHeight w:val="1425"/>
        </w:trPr>
        <w:tc>
          <w:tcPr>
            <w:tcW w:w="1196" w:type="dxa"/>
          </w:tcPr>
          <w:p w14:paraId="410F03C6" w14:textId="77777777" w:rsidR="0043392A" w:rsidRPr="0043392A" w:rsidRDefault="0043392A" w:rsidP="000C35AD">
            <w:pPr>
              <w:spacing w:line="240" w:lineRule="auto"/>
              <w:rPr>
                <w:rFonts w:ascii="Arial" w:eastAsia="Arial" w:hAnsi="Arial" w:cs="Arial"/>
                <w:sz w:val="20"/>
                <w:szCs w:val="20"/>
                <w:lang w:eastAsia="sl-SI"/>
              </w:rPr>
            </w:pPr>
            <w:r w:rsidRPr="0043392A">
              <w:rPr>
                <w:rFonts w:ascii="Arial" w:eastAsia="Arial" w:hAnsi="Arial" w:cs="Arial"/>
                <w:i/>
                <w:kern w:val="0"/>
                <w:sz w:val="20"/>
                <w:szCs w:val="20"/>
                <w:lang w:eastAsia="sl-SI"/>
                <w14:ligatures w14:val="none"/>
              </w:rPr>
              <w:t>ηs,b</w:t>
            </w:r>
          </w:p>
        </w:tc>
        <w:tc>
          <w:tcPr>
            <w:tcW w:w="2110" w:type="dxa"/>
          </w:tcPr>
          <w:p w14:paraId="7810AB14" w14:textId="446B821C" w:rsidR="0043392A" w:rsidRPr="0043392A" w:rsidRDefault="0043392A" w:rsidP="000C35AD">
            <w:pPr>
              <w:spacing w:line="240" w:lineRule="auto"/>
              <w:rPr>
                <w:rFonts w:ascii="Arial" w:eastAsia="Arial" w:hAnsi="Arial" w:cs="Arial"/>
                <w:sz w:val="20"/>
                <w:szCs w:val="20"/>
                <w:lang w:eastAsia="sl-SI"/>
              </w:rPr>
            </w:pPr>
            <w:r>
              <w:rPr>
                <w:rFonts w:ascii="Arial" w:eastAsia="Arial" w:hAnsi="Arial" w:cs="Arial"/>
                <w:sz w:val="20"/>
                <w:szCs w:val="20"/>
                <w:lang w:eastAsia="sl-SI"/>
              </w:rPr>
              <w:t xml:space="preserve">Sezonska energijska učinkovitost pri ogrevanju prostorov grelnika s kotlom pri povprečnih podnebnih </w:t>
            </w:r>
            <w:r w:rsidR="00EA3E16">
              <w:rPr>
                <w:rFonts w:ascii="Arial" w:eastAsia="Arial" w:hAnsi="Arial" w:cs="Arial"/>
                <w:sz w:val="20"/>
                <w:szCs w:val="20"/>
                <w:lang w:eastAsia="sl-SI"/>
              </w:rPr>
              <w:t>razmerah</w:t>
            </w:r>
          </w:p>
        </w:tc>
        <w:tc>
          <w:tcPr>
            <w:tcW w:w="2023" w:type="dxa"/>
            <w:vAlign w:val="center"/>
          </w:tcPr>
          <w:p w14:paraId="32800A8A" w14:textId="4226D32A" w:rsidR="0043392A" w:rsidRPr="0043392A" w:rsidRDefault="00EA3E16" w:rsidP="000C35AD">
            <w:pPr>
              <w:spacing w:line="240" w:lineRule="auto"/>
              <w:rPr>
                <w:rFonts w:ascii="Arial" w:eastAsia="Arial" w:hAnsi="Arial" w:cs="Arial"/>
                <w:sz w:val="20"/>
                <w:szCs w:val="20"/>
                <w:lang w:eastAsia="sl-SI"/>
              </w:rPr>
            </w:pPr>
            <w:r w:rsidRPr="00EA3E16">
              <w:rPr>
                <w:rFonts w:ascii="Arial" w:eastAsia="Arial" w:hAnsi="Arial" w:cs="Arial"/>
                <w:w w:val="98"/>
                <w:kern w:val="0"/>
                <w:sz w:val="20"/>
                <w:szCs w:val="20"/>
                <w:lang w:eastAsia="sl-SI"/>
                <w14:ligatures w14:val="none"/>
              </w:rPr>
              <w:t>[–]</w:t>
            </w:r>
          </w:p>
        </w:tc>
        <w:tc>
          <w:tcPr>
            <w:tcW w:w="3738" w:type="dxa"/>
          </w:tcPr>
          <w:p w14:paraId="752115BD" w14:textId="006281E1" w:rsidR="0043392A" w:rsidRPr="0043392A" w:rsidRDefault="00EA3E16" w:rsidP="000C35AD">
            <w:pPr>
              <w:spacing w:line="240" w:lineRule="auto"/>
              <w:rPr>
                <w:rFonts w:ascii="Arial" w:eastAsia="Arial" w:hAnsi="Arial" w:cs="Arial"/>
                <w:sz w:val="20"/>
                <w:szCs w:val="20"/>
                <w:lang w:eastAsia="sl-SI"/>
              </w:rPr>
            </w:pPr>
            <w:r>
              <w:rPr>
                <w:rFonts w:ascii="Arial" w:eastAsia="Arial" w:hAnsi="Arial" w:cs="Arial"/>
                <w:sz w:val="20"/>
                <w:szCs w:val="20"/>
                <w:lang w:eastAsia="sl-SI"/>
              </w:rPr>
              <w:t>Vložnik opravi preskus in vrednost deklarira (merilo 1)</w:t>
            </w:r>
          </w:p>
        </w:tc>
      </w:tr>
      <w:tr w:rsidR="0043392A" w14:paraId="2310EA56" w14:textId="77777777" w:rsidTr="00AE5CC9">
        <w:trPr>
          <w:trHeight w:val="1323"/>
        </w:trPr>
        <w:tc>
          <w:tcPr>
            <w:tcW w:w="1196" w:type="dxa"/>
          </w:tcPr>
          <w:p w14:paraId="0A3D2C50" w14:textId="2F1551B5" w:rsidR="0043392A" w:rsidRPr="0043392A" w:rsidRDefault="00EA3E16" w:rsidP="000C35AD">
            <w:pPr>
              <w:spacing w:line="240" w:lineRule="auto"/>
              <w:rPr>
                <w:rFonts w:ascii="Arial" w:eastAsia="Arial" w:hAnsi="Arial" w:cs="Arial"/>
                <w:i/>
                <w:kern w:val="0"/>
                <w:sz w:val="20"/>
                <w:szCs w:val="20"/>
                <w:lang w:eastAsia="sl-SI"/>
                <w14:ligatures w14:val="none"/>
              </w:rPr>
            </w:pPr>
            <w:r>
              <w:rPr>
                <w:rFonts w:ascii="Arial" w:eastAsia="Arial" w:hAnsi="Arial" w:cs="Arial"/>
                <w:i/>
                <w:kern w:val="0"/>
                <w:sz w:val="20"/>
                <w:szCs w:val="20"/>
                <w:lang w:eastAsia="sl-SI"/>
                <w14:ligatures w14:val="none"/>
              </w:rPr>
              <w:t>ns hp</w:t>
            </w:r>
          </w:p>
        </w:tc>
        <w:tc>
          <w:tcPr>
            <w:tcW w:w="2110" w:type="dxa"/>
          </w:tcPr>
          <w:p w14:paraId="67D9B860" w14:textId="772BB7EB" w:rsidR="0043392A" w:rsidRDefault="00EA3E16" w:rsidP="000C35AD">
            <w:pPr>
              <w:spacing w:line="240" w:lineRule="auto"/>
              <w:rPr>
                <w:rFonts w:ascii="Arial" w:eastAsia="Arial" w:hAnsi="Arial" w:cs="Arial"/>
                <w:sz w:val="20"/>
                <w:szCs w:val="20"/>
                <w:lang w:eastAsia="sl-SI"/>
              </w:rPr>
            </w:pPr>
            <w:r>
              <w:rPr>
                <w:rFonts w:ascii="Arial" w:eastAsia="Arial" w:hAnsi="Arial" w:cs="Arial"/>
                <w:sz w:val="20"/>
                <w:szCs w:val="20"/>
                <w:lang w:eastAsia="sl-SI"/>
              </w:rPr>
              <w:t>Sezonska energijska učinkovitost pri ogrevanju prostorov grelnika s toplotno črpalko pri povprečnih podnebnih razmerah</w:t>
            </w:r>
          </w:p>
        </w:tc>
        <w:tc>
          <w:tcPr>
            <w:tcW w:w="2023" w:type="dxa"/>
            <w:vAlign w:val="center"/>
          </w:tcPr>
          <w:p w14:paraId="2683275F" w14:textId="753D0BBA" w:rsidR="0043392A" w:rsidRPr="0043392A" w:rsidRDefault="00EA3E16" w:rsidP="000C35AD">
            <w:pPr>
              <w:spacing w:line="240" w:lineRule="auto"/>
              <w:jc w:val="center"/>
              <w:rPr>
                <w:rFonts w:ascii="Arial" w:eastAsia="Arial" w:hAnsi="Arial" w:cs="Arial"/>
                <w:sz w:val="20"/>
                <w:szCs w:val="20"/>
                <w:lang w:eastAsia="sl-SI"/>
              </w:rPr>
            </w:pPr>
            <w:r w:rsidRPr="00EA3E16">
              <w:rPr>
                <w:rFonts w:ascii="Arial" w:eastAsia="Arial" w:hAnsi="Arial" w:cs="Arial"/>
                <w:w w:val="98"/>
                <w:kern w:val="0"/>
                <w:sz w:val="20"/>
                <w:szCs w:val="20"/>
                <w:lang w:eastAsia="sl-SI"/>
                <w14:ligatures w14:val="none"/>
              </w:rPr>
              <w:t>[–]</w:t>
            </w:r>
          </w:p>
        </w:tc>
        <w:tc>
          <w:tcPr>
            <w:tcW w:w="3738" w:type="dxa"/>
          </w:tcPr>
          <w:p w14:paraId="108A41F4" w14:textId="0F43494B" w:rsidR="0043392A" w:rsidRPr="0043392A" w:rsidRDefault="00EA3E16" w:rsidP="000C35AD">
            <w:pPr>
              <w:spacing w:line="240" w:lineRule="auto"/>
              <w:rPr>
                <w:rFonts w:ascii="Arial" w:eastAsia="Arial" w:hAnsi="Arial" w:cs="Arial"/>
                <w:sz w:val="20"/>
                <w:szCs w:val="20"/>
                <w:lang w:eastAsia="sl-SI"/>
              </w:rPr>
            </w:pPr>
            <w:r>
              <w:rPr>
                <w:rFonts w:ascii="Arial" w:eastAsia="Arial" w:hAnsi="Arial" w:cs="Arial"/>
                <w:sz w:val="20"/>
                <w:szCs w:val="20"/>
                <w:lang w:eastAsia="sl-SI"/>
              </w:rPr>
              <w:t>Vložnik opravi preskus in vrednost deklarira (merilo 1)</w:t>
            </w:r>
          </w:p>
        </w:tc>
      </w:tr>
      <w:tr w:rsidR="0043392A" w14:paraId="78A4C7DB" w14:textId="77777777" w:rsidTr="00AE5CC9">
        <w:trPr>
          <w:trHeight w:val="390"/>
        </w:trPr>
        <w:tc>
          <w:tcPr>
            <w:tcW w:w="1196" w:type="dxa"/>
          </w:tcPr>
          <w:p w14:paraId="285EA7E7" w14:textId="77777777" w:rsidR="0043392A" w:rsidRPr="0043392A" w:rsidRDefault="0043392A" w:rsidP="000C35AD">
            <w:pPr>
              <w:spacing w:line="240" w:lineRule="auto"/>
              <w:rPr>
                <w:rFonts w:ascii="Arial" w:eastAsia="Arial" w:hAnsi="Arial" w:cs="Arial"/>
                <w:sz w:val="20"/>
                <w:szCs w:val="20"/>
                <w:lang w:eastAsia="sl-SI"/>
              </w:rPr>
            </w:pPr>
            <w:r w:rsidRPr="0043392A">
              <w:rPr>
                <w:rFonts w:ascii="Arial" w:eastAsia="Arial" w:hAnsi="Arial" w:cs="Arial"/>
                <w:i/>
                <w:kern w:val="0"/>
                <w:sz w:val="20"/>
                <w:szCs w:val="20"/>
                <w:lang w:eastAsia="sl-SI"/>
                <w14:ligatures w14:val="none"/>
              </w:rPr>
              <w:t>ηthermal</w:t>
            </w:r>
          </w:p>
        </w:tc>
        <w:tc>
          <w:tcPr>
            <w:tcW w:w="2110" w:type="dxa"/>
          </w:tcPr>
          <w:p w14:paraId="525BFEB7" w14:textId="1C80E029" w:rsidR="0043392A" w:rsidRPr="0043392A" w:rsidRDefault="00EA3E16" w:rsidP="000C35AD">
            <w:pPr>
              <w:spacing w:line="240" w:lineRule="auto"/>
              <w:rPr>
                <w:rFonts w:ascii="Arial" w:eastAsia="Arial" w:hAnsi="Arial" w:cs="Arial"/>
                <w:sz w:val="20"/>
                <w:szCs w:val="20"/>
                <w:lang w:eastAsia="sl-SI"/>
              </w:rPr>
            </w:pPr>
            <w:r>
              <w:rPr>
                <w:rFonts w:ascii="Arial" w:eastAsia="Arial" w:hAnsi="Arial" w:cs="Arial"/>
                <w:sz w:val="20"/>
                <w:szCs w:val="20"/>
                <w:lang w:eastAsia="sl-SI"/>
              </w:rPr>
              <w:t>Toplotni izkoristek</w:t>
            </w:r>
          </w:p>
        </w:tc>
        <w:tc>
          <w:tcPr>
            <w:tcW w:w="2023" w:type="dxa"/>
            <w:vAlign w:val="center"/>
          </w:tcPr>
          <w:p w14:paraId="2E479C5B" w14:textId="2A426CF2" w:rsidR="0043392A" w:rsidRPr="0043392A" w:rsidRDefault="00EA3E16" w:rsidP="000C35AD">
            <w:pPr>
              <w:spacing w:line="240" w:lineRule="auto"/>
              <w:jc w:val="center"/>
              <w:rPr>
                <w:rFonts w:ascii="Arial" w:eastAsia="Arial" w:hAnsi="Arial" w:cs="Arial"/>
                <w:sz w:val="20"/>
                <w:szCs w:val="20"/>
                <w:lang w:eastAsia="sl-SI"/>
              </w:rPr>
            </w:pPr>
            <w:r w:rsidRPr="00EA3E16">
              <w:rPr>
                <w:rFonts w:ascii="Arial" w:eastAsia="Arial" w:hAnsi="Arial" w:cs="Arial"/>
                <w:w w:val="98"/>
                <w:kern w:val="0"/>
                <w:sz w:val="20"/>
                <w:szCs w:val="20"/>
                <w:lang w:eastAsia="sl-SI"/>
                <w14:ligatures w14:val="none"/>
              </w:rPr>
              <w:t>[–]</w:t>
            </w:r>
          </w:p>
        </w:tc>
        <w:tc>
          <w:tcPr>
            <w:tcW w:w="3738" w:type="dxa"/>
          </w:tcPr>
          <w:p w14:paraId="0C461BCA" w14:textId="01A63033" w:rsidR="0043392A" w:rsidRPr="0043392A" w:rsidRDefault="00EA3E16" w:rsidP="000C35AD">
            <w:pPr>
              <w:spacing w:line="240" w:lineRule="auto"/>
              <w:rPr>
                <w:rFonts w:ascii="Arial" w:eastAsia="Arial" w:hAnsi="Arial" w:cs="Arial"/>
                <w:sz w:val="20"/>
                <w:szCs w:val="20"/>
                <w:lang w:eastAsia="sl-SI"/>
              </w:rPr>
            </w:pPr>
            <w:r>
              <w:rPr>
                <w:rFonts w:ascii="Arial" w:eastAsia="Arial" w:hAnsi="Arial" w:cs="Arial"/>
                <w:sz w:val="20"/>
                <w:szCs w:val="20"/>
                <w:lang w:eastAsia="sl-SI"/>
              </w:rPr>
              <w:t>Glej tabelo 6</w:t>
            </w:r>
          </w:p>
        </w:tc>
      </w:tr>
      <w:tr w:rsidR="0043392A" w14:paraId="4ACF2C28" w14:textId="77777777" w:rsidTr="00AE5CC9">
        <w:trPr>
          <w:trHeight w:val="515"/>
        </w:trPr>
        <w:tc>
          <w:tcPr>
            <w:tcW w:w="1196" w:type="dxa"/>
          </w:tcPr>
          <w:p w14:paraId="64941498" w14:textId="12CE80BF" w:rsidR="0043392A" w:rsidRPr="00E739F4" w:rsidRDefault="0043392A" w:rsidP="000C35AD">
            <w:pPr>
              <w:spacing w:line="240" w:lineRule="auto"/>
              <w:rPr>
                <w:rFonts w:ascii="Arial" w:eastAsia="Arial" w:hAnsi="Arial" w:cs="Arial"/>
                <w:i/>
                <w:iCs/>
                <w:sz w:val="20"/>
                <w:szCs w:val="22"/>
                <w:lang w:eastAsia="sl-SI"/>
              </w:rPr>
            </w:pPr>
            <w:r w:rsidRPr="00E739F4">
              <w:rPr>
                <w:rFonts w:ascii="Arial" w:eastAsia="Arial" w:hAnsi="Arial" w:cs="Arial"/>
                <w:i/>
                <w:iCs/>
                <w:sz w:val="20"/>
                <w:szCs w:val="22"/>
                <w:lang w:eastAsia="sl-SI"/>
              </w:rPr>
              <w:t>nel</w:t>
            </w:r>
          </w:p>
        </w:tc>
        <w:tc>
          <w:tcPr>
            <w:tcW w:w="2110" w:type="dxa"/>
          </w:tcPr>
          <w:p w14:paraId="1FE6E4C3" w14:textId="6D23A592" w:rsidR="0043392A" w:rsidRPr="0043392A" w:rsidRDefault="00EA3E16" w:rsidP="000C35AD">
            <w:pPr>
              <w:spacing w:line="240" w:lineRule="auto"/>
              <w:rPr>
                <w:rFonts w:ascii="Arial" w:eastAsia="Arial" w:hAnsi="Arial" w:cs="Arial"/>
                <w:sz w:val="20"/>
                <w:szCs w:val="22"/>
                <w:lang w:eastAsia="sl-SI"/>
              </w:rPr>
            </w:pPr>
            <w:r>
              <w:rPr>
                <w:rFonts w:ascii="Arial" w:eastAsia="Arial" w:hAnsi="Arial" w:cs="Arial"/>
                <w:sz w:val="20"/>
                <w:szCs w:val="22"/>
                <w:lang w:eastAsia="sl-SI"/>
              </w:rPr>
              <w:t>Električni izkoristek</w:t>
            </w:r>
          </w:p>
        </w:tc>
        <w:tc>
          <w:tcPr>
            <w:tcW w:w="2023" w:type="dxa"/>
            <w:vAlign w:val="center"/>
          </w:tcPr>
          <w:p w14:paraId="77E2C2A3" w14:textId="31EBC63E" w:rsidR="0043392A" w:rsidRPr="0043392A" w:rsidRDefault="00EA3E16" w:rsidP="000C35AD">
            <w:pPr>
              <w:spacing w:line="240" w:lineRule="auto"/>
              <w:jc w:val="center"/>
              <w:rPr>
                <w:rFonts w:ascii="Arial" w:eastAsia="Arial" w:hAnsi="Arial" w:cs="Arial"/>
                <w:sz w:val="20"/>
                <w:szCs w:val="22"/>
                <w:lang w:eastAsia="sl-SI"/>
              </w:rPr>
            </w:pPr>
            <w:r w:rsidRPr="00EA3E16">
              <w:rPr>
                <w:rFonts w:ascii="Arial" w:eastAsia="Arial" w:hAnsi="Arial" w:cs="Arial"/>
                <w:w w:val="98"/>
                <w:kern w:val="0"/>
                <w:sz w:val="20"/>
                <w:szCs w:val="20"/>
                <w:lang w:eastAsia="sl-SI"/>
                <w14:ligatures w14:val="none"/>
              </w:rPr>
              <w:t>[–]</w:t>
            </w:r>
          </w:p>
        </w:tc>
        <w:tc>
          <w:tcPr>
            <w:tcW w:w="3738" w:type="dxa"/>
          </w:tcPr>
          <w:p w14:paraId="5151D116" w14:textId="40DD3D86" w:rsidR="0043392A" w:rsidRPr="0043392A" w:rsidRDefault="00EA3E16" w:rsidP="000C35AD">
            <w:pPr>
              <w:spacing w:line="240" w:lineRule="auto"/>
              <w:rPr>
                <w:rFonts w:ascii="Arial" w:eastAsia="Arial" w:hAnsi="Arial" w:cs="Arial"/>
                <w:sz w:val="20"/>
                <w:szCs w:val="22"/>
                <w:lang w:eastAsia="sl-SI"/>
              </w:rPr>
            </w:pPr>
            <w:r>
              <w:rPr>
                <w:rFonts w:ascii="Arial" w:eastAsia="Arial" w:hAnsi="Arial" w:cs="Arial"/>
                <w:sz w:val="20"/>
                <w:szCs w:val="20"/>
                <w:lang w:eastAsia="sl-SI"/>
              </w:rPr>
              <w:t>Glej tabelo 6</w:t>
            </w:r>
          </w:p>
        </w:tc>
      </w:tr>
      <w:tr w:rsidR="00592A21" w14:paraId="284A8372" w14:textId="77777777" w:rsidTr="00AE5CC9">
        <w:trPr>
          <w:trHeight w:val="510"/>
        </w:trPr>
        <w:tc>
          <w:tcPr>
            <w:tcW w:w="1196" w:type="dxa"/>
          </w:tcPr>
          <w:p w14:paraId="781D53B3" w14:textId="25C88FD7" w:rsidR="00592A21" w:rsidRPr="0043392A" w:rsidRDefault="001126D5" w:rsidP="000C35AD">
            <w:pPr>
              <w:spacing w:line="240" w:lineRule="auto"/>
              <w:rPr>
                <w:rFonts w:ascii="Arial" w:eastAsia="Arial" w:hAnsi="Arial" w:cs="Arial"/>
                <w:sz w:val="20"/>
                <w:szCs w:val="22"/>
                <w:lang w:eastAsia="sl-SI"/>
              </w:rPr>
            </w:pPr>
            <w:r w:rsidRPr="001126D5">
              <w:rPr>
                <w:rFonts w:ascii="Arial" w:eastAsia="Arial" w:hAnsi="Arial" w:cs="Arial"/>
                <w:i/>
                <w:kern w:val="0"/>
                <w:sz w:val="20"/>
                <w:szCs w:val="20"/>
                <w:lang w:eastAsia="sl-SI"/>
                <w14:ligatures w14:val="none"/>
              </w:rPr>
              <w:t>δ</w:t>
            </w:r>
          </w:p>
        </w:tc>
        <w:tc>
          <w:tcPr>
            <w:tcW w:w="2110" w:type="dxa"/>
          </w:tcPr>
          <w:p w14:paraId="1820EF71" w14:textId="58B06C8B" w:rsidR="00592A21" w:rsidRDefault="00447CE8" w:rsidP="000C35AD">
            <w:pPr>
              <w:spacing w:line="240" w:lineRule="auto"/>
              <w:rPr>
                <w:rFonts w:ascii="Arial" w:eastAsia="Arial" w:hAnsi="Arial" w:cs="Arial"/>
                <w:sz w:val="20"/>
                <w:szCs w:val="22"/>
                <w:lang w:eastAsia="sl-SI"/>
              </w:rPr>
            </w:pPr>
            <w:r w:rsidRPr="00447CE8">
              <w:rPr>
                <w:rFonts w:ascii="Arial" w:eastAsia="Arial" w:hAnsi="Arial" w:cs="Arial"/>
                <w:kern w:val="0"/>
                <w:sz w:val="20"/>
                <w:szCs w:val="20"/>
                <w:lang w:eastAsia="sl-SI"/>
                <w14:ligatures w14:val="none"/>
              </w:rPr>
              <w:t>Navidezna spremenljivka</w:t>
            </w:r>
          </w:p>
        </w:tc>
        <w:tc>
          <w:tcPr>
            <w:tcW w:w="2023" w:type="dxa"/>
            <w:vAlign w:val="center"/>
          </w:tcPr>
          <w:p w14:paraId="428E8DCE" w14:textId="249EC1E6" w:rsidR="00592A21" w:rsidRPr="00EA3E16" w:rsidRDefault="00447CE8" w:rsidP="000C35AD">
            <w:pPr>
              <w:spacing w:line="240" w:lineRule="auto"/>
              <w:jc w:val="center"/>
              <w:rPr>
                <w:rFonts w:ascii="Arial" w:eastAsia="Arial" w:hAnsi="Arial" w:cs="Arial"/>
                <w:w w:val="98"/>
                <w:kern w:val="0"/>
                <w:sz w:val="20"/>
                <w:szCs w:val="20"/>
                <w:lang w:eastAsia="sl-SI"/>
                <w14:ligatures w14:val="none"/>
              </w:rPr>
            </w:pPr>
            <w:r w:rsidRPr="00EA3E16">
              <w:rPr>
                <w:rFonts w:ascii="Arial" w:eastAsia="Arial" w:hAnsi="Arial" w:cs="Arial"/>
                <w:w w:val="98"/>
                <w:kern w:val="0"/>
                <w:sz w:val="20"/>
                <w:szCs w:val="20"/>
                <w:lang w:eastAsia="sl-SI"/>
                <w14:ligatures w14:val="none"/>
              </w:rPr>
              <w:t>[–]</w:t>
            </w:r>
          </w:p>
        </w:tc>
        <w:tc>
          <w:tcPr>
            <w:tcW w:w="3738" w:type="dxa"/>
          </w:tcPr>
          <w:p w14:paraId="2C25D81E" w14:textId="77777777" w:rsidR="00592A21" w:rsidRDefault="00447CE8" w:rsidP="000C35AD">
            <w:pPr>
              <w:spacing w:line="240" w:lineRule="auto"/>
              <w:rPr>
                <w:rFonts w:ascii="Arial" w:eastAsia="Arial" w:hAnsi="Arial" w:cs="Arial"/>
                <w:kern w:val="0"/>
                <w:sz w:val="20"/>
                <w:szCs w:val="20"/>
                <w:lang w:eastAsia="sl-SI"/>
                <w14:ligatures w14:val="none"/>
              </w:rPr>
            </w:pPr>
            <w:r w:rsidRPr="00447CE8">
              <w:rPr>
                <w:rFonts w:ascii="Arial" w:eastAsia="Arial" w:hAnsi="Arial" w:cs="Arial"/>
                <w:kern w:val="0"/>
                <w:sz w:val="20"/>
                <w:szCs w:val="20"/>
                <w:lang w:eastAsia="sl-SI"/>
                <w14:ligatures w14:val="none"/>
              </w:rPr>
              <w:t>=  0  v  primeru  grelnika  s</w:t>
            </w:r>
            <w:r>
              <w:rPr>
                <w:rFonts w:ascii="Arial" w:eastAsia="Arial" w:hAnsi="Arial" w:cs="Arial"/>
                <w:kern w:val="0"/>
                <w:sz w:val="20"/>
                <w:szCs w:val="20"/>
                <w:lang w:eastAsia="sl-SI"/>
                <w14:ligatures w14:val="none"/>
              </w:rPr>
              <w:t xml:space="preserve"> toplotno črpalko na električno energijo</w:t>
            </w:r>
          </w:p>
          <w:p w14:paraId="71E2E3CF" w14:textId="7DF191D8" w:rsidR="00447CE8" w:rsidRDefault="00447CE8" w:rsidP="000C35AD">
            <w:pPr>
              <w:spacing w:line="240" w:lineRule="auto"/>
              <w:rPr>
                <w:rFonts w:ascii="Arial" w:eastAsia="Arial" w:hAnsi="Arial" w:cs="Arial"/>
                <w:sz w:val="20"/>
                <w:szCs w:val="20"/>
                <w:lang w:eastAsia="sl-SI"/>
              </w:rPr>
            </w:pPr>
            <w:r w:rsidRPr="00447CE8">
              <w:rPr>
                <w:rFonts w:ascii="Arial" w:eastAsia="Arial" w:hAnsi="Arial" w:cs="Arial"/>
                <w:kern w:val="0"/>
                <w:sz w:val="20"/>
                <w:szCs w:val="20"/>
                <w:lang w:eastAsia="sl-SI"/>
                <w14:ligatures w14:val="none"/>
              </w:rPr>
              <w:t>=  1  v  primeru  grelnika  s</w:t>
            </w:r>
            <w:r>
              <w:rPr>
                <w:rFonts w:ascii="Arial" w:eastAsia="Arial" w:hAnsi="Arial" w:cs="Arial"/>
                <w:kern w:val="0"/>
                <w:sz w:val="20"/>
                <w:szCs w:val="20"/>
                <w:lang w:eastAsia="sl-SI"/>
                <w14:ligatures w14:val="none"/>
              </w:rPr>
              <w:t xml:space="preserve"> toplotno črpalko na gorivo</w:t>
            </w:r>
          </w:p>
        </w:tc>
      </w:tr>
      <w:tr w:rsidR="00592A21" w14:paraId="6C193574" w14:textId="77777777" w:rsidTr="00AE5CC9">
        <w:trPr>
          <w:trHeight w:val="1191"/>
        </w:trPr>
        <w:tc>
          <w:tcPr>
            <w:tcW w:w="1196" w:type="dxa"/>
          </w:tcPr>
          <w:p w14:paraId="2EDC2CF0" w14:textId="1762B6B1" w:rsidR="00592A21" w:rsidRPr="0043392A" w:rsidRDefault="00447CE8" w:rsidP="000C35AD">
            <w:pPr>
              <w:spacing w:line="240" w:lineRule="auto"/>
              <w:rPr>
                <w:rFonts w:ascii="Arial" w:eastAsia="Arial" w:hAnsi="Arial" w:cs="Arial"/>
                <w:sz w:val="20"/>
                <w:szCs w:val="22"/>
                <w:lang w:eastAsia="sl-SI"/>
              </w:rPr>
            </w:pPr>
            <w:r>
              <w:rPr>
                <w:rFonts w:ascii="Arial" w:eastAsia="Arial" w:hAnsi="Arial" w:cs="Arial"/>
                <w:sz w:val="20"/>
                <w:szCs w:val="22"/>
                <w:lang w:eastAsia="sl-SI"/>
              </w:rPr>
              <w:lastRenderedPageBreak/>
              <w:t>GWP100</w:t>
            </w:r>
          </w:p>
        </w:tc>
        <w:tc>
          <w:tcPr>
            <w:tcW w:w="2110" w:type="dxa"/>
          </w:tcPr>
          <w:p w14:paraId="4FB4AFBB" w14:textId="3952EDAB" w:rsidR="00592A21" w:rsidRDefault="00447CE8" w:rsidP="000C35AD">
            <w:pPr>
              <w:spacing w:line="240" w:lineRule="auto"/>
              <w:rPr>
                <w:rFonts w:ascii="Arial" w:eastAsia="Arial" w:hAnsi="Arial" w:cs="Arial"/>
                <w:sz w:val="20"/>
                <w:szCs w:val="22"/>
                <w:lang w:eastAsia="sl-SI"/>
              </w:rPr>
            </w:pPr>
            <w:r>
              <w:rPr>
                <w:rFonts w:ascii="Arial" w:eastAsia="Arial" w:hAnsi="Arial" w:cs="Arial"/>
                <w:sz w:val="20"/>
                <w:szCs w:val="22"/>
                <w:lang w:eastAsia="sl-SI"/>
              </w:rPr>
              <w:t>Potencial globalnega segrevanja (učinek za obdobje 100 let)</w:t>
            </w:r>
          </w:p>
        </w:tc>
        <w:tc>
          <w:tcPr>
            <w:tcW w:w="2023" w:type="dxa"/>
            <w:vAlign w:val="center"/>
          </w:tcPr>
          <w:p w14:paraId="61C669C8" w14:textId="064695D2" w:rsidR="00592A21" w:rsidRPr="00447CE8" w:rsidRDefault="00447CE8" w:rsidP="000C35AD">
            <w:pPr>
              <w:spacing w:line="240" w:lineRule="auto"/>
              <w:jc w:val="center"/>
              <w:rPr>
                <w:rFonts w:ascii="Arial" w:eastAsia="Arial" w:hAnsi="Arial" w:cs="Arial"/>
                <w:w w:val="98"/>
                <w:kern w:val="0"/>
                <w:sz w:val="20"/>
                <w:szCs w:val="20"/>
                <w:lang w:eastAsia="sl-SI"/>
                <w14:ligatures w14:val="none"/>
              </w:rPr>
            </w:pPr>
            <w:r w:rsidRPr="00447CE8">
              <w:rPr>
                <w:rFonts w:ascii="Arial" w:eastAsia="Arial" w:hAnsi="Arial" w:cs="Arial"/>
                <w:w w:val="99"/>
                <w:kern w:val="0"/>
                <w:sz w:val="20"/>
                <w:szCs w:val="20"/>
                <w:lang w:eastAsia="sl-SI"/>
                <w14:ligatures w14:val="none"/>
              </w:rPr>
              <w:t>[g ekvivalenta CO2/g hladilnega sredstva za obdobje 100 let]</w:t>
            </w:r>
          </w:p>
        </w:tc>
        <w:tc>
          <w:tcPr>
            <w:tcW w:w="3738" w:type="dxa"/>
          </w:tcPr>
          <w:p w14:paraId="13D4F720" w14:textId="5C46C12E" w:rsidR="00592A21" w:rsidRDefault="00447CE8" w:rsidP="000C35AD">
            <w:pPr>
              <w:spacing w:line="240" w:lineRule="auto"/>
              <w:rPr>
                <w:rFonts w:ascii="Arial" w:eastAsia="Arial" w:hAnsi="Arial" w:cs="Arial"/>
                <w:sz w:val="20"/>
                <w:szCs w:val="20"/>
                <w:lang w:eastAsia="sl-SI"/>
              </w:rPr>
            </w:pPr>
            <w:r w:rsidRPr="00447CE8">
              <w:rPr>
                <w:rFonts w:ascii="Arial" w:eastAsia="Arial" w:hAnsi="Arial" w:cs="Arial"/>
                <w:kern w:val="0"/>
                <w:sz w:val="20"/>
                <w:szCs w:val="20"/>
                <w:lang w:eastAsia="sl-SI"/>
                <w14:ligatures w14:val="none"/>
              </w:rPr>
              <w:t>V  skladu  s  Prilogo  I  k Uredbi (ES) št. 842/2006</w:t>
            </w:r>
          </w:p>
        </w:tc>
      </w:tr>
      <w:tr w:rsidR="00592A21" w14:paraId="35BEFB14" w14:textId="77777777" w:rsidTr="00AE5CC9">
        <w:trPr>
          <w:trHeight w:val="557"/>
        </w:trPr>
        <w:tc>
          <w:tcPr>
            <w:tcW w:w="1196" w:type="dxa"/>
          </w:tcPr>
          <w:p w14:paraId="064F62B2" w14:textId="41076C4F" w:rsidR="00592A21" w:rsidRPr="0043392A" w:rsidRDefault="00447CE8" w:rsidP="000C35AD">
            <w:pPr>
              <w:spacing w:line="240" w:lineRule="auto"/>
              <w:rPr>
                <w:rFonts w:ascii="Arial" w:eastAsia="Arial" w:hAnsi="Arial" w:cs="Arial"/>
                <w:sz w:val="20"/>
                <w:szCs w:val="22"/>
                <w:lang w:eastAsia="sl-SI"/>
              </w:rPr>
            </w:pPr>
            <w:r>
              <w:rPr>
                <w:rFonts w:ascii="Arial" w:eastAsia="Arial" w:hAnsi="Arial" w:cs="Arial"/>
                <w:sz w:val="20"/>
                <w:szCs w:val="22"/>
                <w:lang w:eastAsia="sl-SI"/>
              </w:rPr>
              <w:t>m</w:t>
            </w:r>
          </w:p>
        </w:tc>
        <w:tc>
          <w:tcPr>
            <w:tcW w:w="2110" w:type="dxa"/>
          </w:tcPr>
          <w:p w14:paraId="2E89FEDD" w14:textId="5C94E45F" w:rsidR="00592A21" w:rsidRDefault="00447CE8" w:rsidP="000C35AD">
            <w:pPr>
              <w:spacing w:line="240" w:lineRule="auto"/>
              <w:rPr>
                <w:rFonts w:ascii="Arial" w:eastAsia="Arial" w:hAnsi="Arial" w:cs="Arial"/>
                <w:sz w:val="20"/>
                <w:szCs w:val="22"/>
                <w:lang w:eastAsia="sl-SI"/>
              </w:rPr>
            </w:pPr>
            <w:r>
              <w:rPr>
                <w:rFonts w:ascii="Arial" w:eastAsia="Arial" w:hAnsi="Arial" w:cs="Arial"/>
                <w:sz w:val="20"/>
                <w:szCs w:val="22"/>
                <w:lang w:eastAsia="sl-SI"/>
              </w:rPr>
              <w:t>Masa hladilnega sredstva</w:t>
            </w:r>
          </w:p>
        </w:tc>
        <w:tc>
          <w:tcPr>
            <w:tcW w:w="2023" w:type="dxa"/>
            <w:vAlign w:val="center"/>
          </w:tcPr>
          <w:p w14:paraId="7F032099" w14:textId="37000701" w:rsidR="00592A21" w:rsidRPr="00EA3E16" w:rsidRDefault="00447CE8" w:rsidP="000C35AD">
            <w:pPr>
              <w:spacing w:line="240" w:lineRule="auto"/>
              <w:jc w:val="center"/>
              <w:rPr>
                <w:rFonts w:ascii="Arial" w:eastAsia="Arial" w:hAnsi="Arial" w:cs="Arial"/>
                <w:w w:val="98"/>
                <w:kern w:val="0"/>
                <w:sz w:val="20"/>
                <w:szCs w:val="20"/>
                <w:lang w:eastAsia="sl-SI"/>
                <w14:ligatures w14:val="none"/>
              </w:rPr>
            </w:pPr>
            <w:r w:rsidRPr="00EA3E16">
              <w:rPr>
                <w:rFonts w:ascii="Arial" w:eastAsia="Arial" w:hAnsi="Arial" w:cs="Arial"/>
                <w:w w:val="98"/>
                <w:kern w:val="0"/>
                <w:sz w:val="20"/>
                <w:szCs w:val="20"/>
                <w:lang w:eastAsia="sl-SI"/>
                <w14:ligatures w14:val="none"/>
              </w:rPr>
              <w:t>[</w:t>
            </w:r>
            <w:r>
              <w:rPr>
                <w:rFonts w:ascii="Arial" w:eastAsia="Arial" w:hAnsi="Arial" w:cs="Arial"/>
                <w:w w:val="98"/>
                <w:kern w:val="0"/>
                <w:sz w:val="20"/>
                <w:szCs w:val="20"/>
                <w:lang w:eastAsia="sl-SI"/>
                <w14:ligatures w14:val="none"/>
              </w:rPr>
              <w:t>g</w:t>
            </w:r>
            <w:r w:rsidRPr="00EA3E16">
              <w:rPr>
                <w:rFonts w:ascii="Arial" w:eastAsia="Arial" w:hAnsi="Arial" w:cs="Arial"/>
                <w:w w:val="98"/>
                <w:kern w:val="0"/>
                <w:sz w:val="20"/>
                <w:szCs w:val="20"/>
                <w:lang w:eastAsia="sl-SI"/>
                <w14:ligatures w14:val="none"/>
              </w:rPr>
              <w:t>]</w:t>
            </w:r>
          </w:p>
        </w:tc>
        <w:tc>
          <w:tcPr>
            <w:tcW w:w="3738" w:type="dxa"/>
          </w:tcPr>
          <w:p w14:paraId="36069641" w14:textId="6D78B529" w:rsidR="00592A21" w:rsidRDefault="00447CE8" w:rsidP="000C35AD">
            <w:pPr>
              <w:spacing w:line="240" w:lineRule="auto"/>
              <w:rPr>
                <w:rFonts w:ascii="Arial" w:eastAsia="Arial" w:hAnsi="Arial" w:cs="Arial"/>
                <w:sz w:val="20"/>
                <w:szCs w:val="20"/>
                <w:lang w:eastAsia="sl-SI"/>
              </w:rPr>
            </w:pPr>
            <w:r>
              <w:rPr>
                <w:rFonts w:ascii="Arial" w:eastAsia="Arial" w:hAnsi="Arial" w:cs="Arial"/>
                <w:sz w:val="20"/>
                <w:szCs w:val="20"/>
                <w:lang w:eastAsia="sl-SI"/>
              </w:rPr>
              <w:t>Vrednost deklarira vložnik</w:t>
            </w:r>
          </w:p>
        </w:tc>
      </w:tr>
      <w:tr w:rsidR="00592A21" w14:paraId="65004720" w14:textId="77777777" w:rsidTr="00AE5CC9">
        <w:trPr>
          <w:trHeight w:val="566"/>
        </w:trPr>
        <w:tc>
          <w:tcPr>
            <w:tcW w:w="1196" w:type="dxa"/>
          </w:tcPr>
          <w:p w14:paraId="5D866C38" w14:textId="383CB92A" w:rsidR="00592A21" w:rsidRPr="0043392A" w:rsidRDefault="00447CE8" w:rsidP="000C35AD">
            <w:pPr>
              <w:spacing w:line="240" w:lineRule="auto"/>
              <w:rPr>
                <w:rFonts w:ascii="Arial" w:eastAsia="Arial" w:hAnsi="Arial" w:cs="Arial"/>
                <w:sz w:val="20"/>
                <w:szCs w:val="22"/>
                <w:lang w:eastAsia="sl-SI"/>
              </w:rPr>
            </w:pPr>
            <w:r>
              <w:rPr>
                <w:rFonts w:ascii="Arial" w:eastAsia="Arial" w:hAnsi="Arial" w:cs="Arial"/>
                <w:sz w:val="20"/>
                <w:szCs w:val="22"/>
                <w:lang w:eastAsia="sl-SI"/>
              </w:rPr>
              <w:t>ER</w:t>
            </w:r>
          </w:p>
        </w:tc>
        <w:tc>
          <w:tcPr>
            <w:tcW w:w="2110" w:type="dxa"/>
          </w:tcPr>
          <w:p w14:paraId="08F27A69" w14:textId="324ACD06" w:rsidR="00592A21" w:rsidRDefault="00447CE8" w:rsidP="000C35AD">
            <w:pPr>
              <w:spacing w:line="240" w:lineRule="auto"/>
              <w:rPr>
                <w:rFonts w:ascii="Arial" w:eastAsia="Arial" w:hAnsi="Arial" w:cs="Arial"/>
                <w:sz w:val="20"/>
                <w:szCs w:val="22"/>
                <w:lang w:eastAsia="sl-SI"/>
              </w:rPr>
            </w:pPr>
            <w:r>
              <w:rPr>
                <w:rFonts w:ascii="Arial" w:eastAsia="Arial" w:hAnsi="Arial" w:cs="Arial"/>
                <w:sz w:val="20"/>
                <w:szCs w:val="22"/>
                <w:lang w:eastAsia="sl-SI"/>
              </w:rPr>
              <w:t>Letna izguba hladilnega sredstva</w:t>
            </w:r>
          </w:p>
        </w:tc>
        <w:tc>
          <w:tcPr>
            <w:tcW w:w="2023" w:type="dxa"/>
            <w:vAlign w:val="center"/>
          </w:tcPr>
          <w:p w14:paraId="594ECE5B" w14:textId="44F904ED" w:rsidR="00592A21" w:rsidRPr="00EA3E16" w:rsidRDefault="00447CE8" w:rsidP="000C35AD">
            <w:pPr>
              <w:spacing w:line="240" w:lineRule="auto"/>
              <w:jc w:val="center"/>
              <w:rPr>
                <w:rFonts w:ascii="Arial" w:eastAsia="Arial" w:hAnsi="Arial" w:cs="Arial"/>
                <w:w w:val="98"/>
                <w:kern w:val="0"/>
                <w:sz w:val="20"/>
                <w:szCs w:val="20"/>
                <w:lang w:eastAsia="sl-SI"/>
                <w14:ligatures w14:val="none"/>
              </w:rPr>
            </w:pPr>
            <w:r w:rsidRPr="00EA3E16">
              <w:rPr>
                <w:rFonts w:ascii="Arial" w:eastAsia="Arial" w:hAnsi="Arial" w:cs="Arial"/>
                <w:w w:val="98"/>
                <w:kern w:val="0"/>
                <w:sz w:val="20"/>
                <w:szCs w:val="20"/>
                <w:lang w:eastAsia="sl-SI"/>
                <w14:ligatures w14:val="none"/>
              </w:rPr>
              <w:t>[</w:t>
            </w:r>
            <w:r>
              <w:rPr>
                <w:rFonts w:ascii="Arial" w:eastAsia="Arial" w:hAnsi="Arial" w:cs="Arial"/>
                <w:w w:val="98"/>
                <w:kern w:val="0"/>
                <w:sz w:val="20"/>
                <w:szCs w:val="20"/>
                <w:lang w:eastAsia="sl-SI"/>
                <w14:ligatures w14:val="none"/>
              </w:rPr>
              <w:t>%/leto</w:t>
            </w:r>
            <w:r w:rsidRPr="00EA3E16">
              <w:rPr>
                <w:rFonts w:ascii="Arial" w:eastAsia="Arial" w:hAnsi="Arial" w:cs="Arial"/>
                <w:w w:val="98"/>
                <w:kern w:val="0"/>
                <w:sz w:val="20"/>
                <w:szCs w:val="20"/>
                <w:lang w:eastAsia="sl-SI"/>
                <w14:ligatures w14:val="none"/>
              </w:rPr>
              <w:t>]</w:t>
            </w:r>
          </w:p>
        </w:tc>
        <w:tc>
          <w:tcPr>
            <w:tcW w:w="3738" w:type="dxa"/>
          </w:tcPr>
          <w:p w14:paraId="3F4F6C73" w14:textId="6DED5594" w:rsidR="00592A21" w:rsidRDefault="00447CE8" w:rsidP="000C35AD">
            <w:pPr>
              <w:spacing w:line="240" w:lineRule="auto"/>
              <w:rPr>
                <w:rFonts w:ascii="Arial" w:eastAsia="Arial" w:hAnsi="Arial" w:cs="Arial"/>
                <w:sz w:val="20"/>
                <w:szCs w:val="20"/>
                <w:lang w:eastAsia="sl-SI"/>
              </w:rPr>
            </w:pPr>
            <w:r w:rsidRPr="00447CE8">
              <w:rPr>
                <w:rFonts w:ascii="Arial" w:eastAsia="Arial" w:hAnsi="Arial" w:cs="Arial"/>
                <w:kern w:val="0"/>
                <w:sz w:val="20"/>
                <w:szCs w:val="20"/>
                <w:lang w:eastAsia="sl-SI"/>
                <w14:ligatures w14:val="none"/>
              </w:rPr>
              <w:t xml:space="preserve">Za </w:t>
            </w:r>
            <w:r>
              <w:rPr>
                <w:rFonts w:ascii="Arial" w:eastAsia="Arial" w:hAnsi="Arial" w:cs="Arial"/>
                <w:kern w:val="0"/>
                <w:sz w:val="20"/>
                <w:szCs w:val="20"/>
                <w:lang w:eastAsia="sl-SI"/>
                <w14:ligatures w14:val="none"/>
              </w:rPr>
              <w:t>ER</w:t>
            </w:r>
            <w:r w:rsidRPr="00447CE8">
              <w:rPr>
                <w:rFonts w:ascii="Arial" w:eastAsia="Arial" w:hAnsi="Arial" w:cs="Arial"/>
                <w:kern w:val="0"/>
                <w:sz w:val="20"/>
                <w:szCs w:val="20"/>
                <w:lang w:eastAsia="sl-SI"/>
                <w14:ligatures w14:val="none"/>
              </w:rPr>
              <w:t xml:space="preserve"> se uporabi vrednost</w:t>
            </w:r>
            <w:r>
              <w:rPr>
                <w:rFonts w:ascii="Arial" w:eastAsia="Arial" w:hAnsi="Arial" w:cs="Arial"/>
                <w:kern w:val="0"/>
                <w:sz w:val="20"/>
                <w:szCs w:val="20"/>
                <w:lang w:eastAsia="sl-SI"/>
                <w14:ligatures w14:val="none"/>
              </w:rPr>
              <w:t xml:space="preserve"> 3,5%/leto</w:t>
            </w:r>
          </w:p>
        </w:tc>
      </w:tr>
      <w:tr w:rsidR="00592A21" w14:paraId="007303A4" w14:textId="77777777" w:rsidTr="00AE5CC9">
        <w:trPr>
          <w:trHeight w:val="449"/>
        </w:trPr>
        <w:tc>
          <w:tcPr>
            <w:tcW w:w="1196" w:type="dxa"/>
          </w:tcPr>
          <w:p w14:paraId="1A0EF574" w14:textId="0C98420C" w:rsidR="00592A21" w:rsidRPr="0043392A" w:rsidRDefault="00447CE8" w:rsidP="000C35AD">
            <w:pPr>
              <w:spacing w:line="240" w:lineRule="auto"/>
              <w:rPr>
                <w:rFonts w:ascii="Arial" w:eastAsia="Arial" w:hAnsi="Arial" w:cs="Arial"/>
                <w:sz w:val="20"/>
                <w:szCs w:val="22"/>
                <w:lang w:eastAsia="sl-SI"/>
              </w:rPr>
            </w:pPr>
            <w:r>
              <w:rPr>
                <w:rFonts w:ascii="Arial" w:eastAsia="Arial" w:hAnsi="Arial" w:cs="Arial"/>
                <w:sz w:val="20"/>
                <w:szCs w:val="22"/>
                <w:lang w:eastAsia="sl-SI"/>
              </w:rPr>
              <w:t>n</w:t>
            </w:r>
          </w:p>
        </w:tc>
        <w:tc>
          <w:tcPr>
            <w:tcW w:w="2110" w:type="dxa"/>
          </w:tcPr>
          <w:p w14:paraId="4AEB2AEC" w14:textId="0BA7654D" w:rsidR="00592A21" w:rsidRDefault="00447CE8" w:rsidP="000C35AD">
            <w:pPr>
              <w:spacing w:line="240" w:lineRule="auto"/>
              <w:rPr>
                <w:rFonts w:ascii="Arial" w:eastAsia="Arial" w:hAnsi="Arial" w:cs="Arial"/>
                <w:sz w:val="20"/>
                <w:szCs w:val="22"/>
                <w:lang w:eastAsia="sl-SI"/>
              </w:rPr>
            </w:pPr>
            <w:r>
              <w:rPr>
                <w:rFonts w:ascii="Arial" w:eastAsia="Arial" w:hAnsi="Arial" w:cs="Arial"/>
                <w:sz w:val="20"/>
                <w:szCs w:val="22"/>
                <w:lang w:eastAsia="sl-SI"/>
              </w:rPr>
              <w:t>Življenjska doba</w:t>
            </w:r>
          </w:p>
        </w:tc>
        <w:tc>
          <w:tcPr>
            <w:tcW w:w="2023" w:type="dxa"/>
            <w:vAlign w:val="center"/>
          </w:tcPr>
          <w:p w14:paraId="3ADA7A06" w14:textId="1A78E7E5" w:rsidR="00592A21" w:rsidRPr="00EA3E16" w:rsidRDefault="00447CE8" w:rsidP="000C35AD">
            <w:pPr>
              <w:spacing w:line="240" w:lineRule="auto"/>
              <w:jc w:val="center"/>
              <w:rPr>
                <w:rFonts w:ascii="Arial" w:eastAsia="Arial" w:hAnsi="Arial" w:cs="Arial"/>
                <w:w w:val="98"/>
                <w:kern w:val="0"/>
                <w:sz w:val="20"/>
                <w:szCs w:val="20"/>
                <w:lang w:eastAsia="sl-SI"/>
                <w14:ligatures w14:val="none"/>
              </w:rPr>
            </w:pPr>
            <w:r w:rsidRPr="00EA3E16">
              <w:rPr>
                <w:rFonts w:ascii="Arial" w:eastAsia="Arial" w:hAnsi="Arial" w:cs="Arial"/>
                <w:w w:val="98"/>
                <w:kern w:val="0"/>
                <w:sz w:val="20"/>
                <w:szCs w:val="20"/>
                <w:lang w:eastAsia="sl-SI"/>
                <w14:ligatures w14:val="none"/>
              </w:rPr>
              <w:t>[</w:t>
            </w:r>
            <w:r>
              <w:rPr>
                <w:rFonts w:ascii="Arial" w:eastAsia="Arial" w:hAnsi="Arial" w:cs="Arial"/>
                <w:w w:val="98"/>
                <w:kern w:val="0"/>
                <w:sz w:val="20"/>
                <w:szCs w:val="20"/>
                <w:lang w:eastAsia="sl-SI"/>
                <w14:ligatures w14:val="none"/>
              </w:rPr>
              <w:t>leto</w:t>
            </w:r>
            <w:r w:rsidRPr="00EA3E16">
              <w:rPr>
                <w:rFonts w:ascii="Arial" w:eastAsia="Arial" w:hAnsi="Arial" w:cs="Arial"/>
                <w:w w:val="98"/>
                <w:kern w:val="0"/>
                <w:sz w:val="20"/>
                <w:szCs w:val="20"/>
                <w:lang w:eastAsia="sl-SI"/>
                <w14:ligatures w14:val="none"/>
              </w:rPr>
              <w:t>]</w:t>
            </w:r>
          </w:p>
        </w:tc>
        <w:tc>
          <w:tcPr>
            <w:tcW w:w="3738" w:type="dxa"/>
          </w:tcPr>
          <w:p w14:paraId="6A880D4C" w14:textId="33891817" w:rsidR="00592A21" w:rsidRDefault="00447CE8" w:rsidP="000C35AD">
            <w:pPr>
              <w:spacing w:line="240" w:lineRule="auto"/>
              <w:rPr>
                <w:rFonts w:ascii="Arial" w:eastAsia="Arial" w:hAnsi="Arial" w:cs="Arial"/>
                <w:sz w:val="20"/>
                <w:szCs w:val="20"/>
                <w:lang w:eastAsia="sl-SI"/>
              </w:rPr>
            </w:pPr>
            <w:r w:rsidRPr="00447CE8">
              <w:rPr>
                <w:rFonts w:ascii="Arial" w:eastAsia="Arial" w:hAnsi="Arial" w:cs="Arial"/>
                <w:kern w:val="0"/>
                <w:sz w:val="20"/>
                <w:szCs w:val="20"/>
                <w:lang w:eastAsia="sl-SI"/>
                <w14:ligatures w14:val="none"/>
              </w:rPr>
              <w:t xml:space="preserve">Za </w:t>
            </w:r>
            <w:r>
              <w:rPr>
                <w:rFonts w:ascii="Arial" w:eastAsia="Arial" w:hAnsi="Arial" w:cs="Arial"/>
                <w:kern w:val="0"/>
                <w:sz w:val="20"/>
                <w:szCs w:val="20"/>
                <w:lang w:eastAsia="sl-SI"/>
                <w14:ligatures w14:val="none"/>
              </w:rPr>
              <w:t>n</w:t>
            </w:r>
            <w:r w:rsidRPr="00447CE8">
              <w:rPr>
                <w:rFonts w:ascii="Arial" w:eastAsia="Arial" w:hAnsi="Arial" w:cs="Arial"/>
                <w:kern w:val="0"/>
                <w:sz w:val="20"/>
                <w:szCs w:val="20"/>
                <w:lang w:eastAsia="sl-SI"/>
                <w14:ligatures w14:val="none"/>
              </w:rPr>
              <w:t xml:space="preserve"> se uporabi vrednost</w:t>
            </w:r>
            <w:r>
              <w:rPr>
                <w:rFonts w:ascii="Arial" w:eastAsia="Arial" w:hAnsi="Arial" w:cs="Arial"/>
                <w:kern w:val="0"/>
                <w:sz w:val="20"/>
                <w:szCs w:val="20"/>
                <w:lang w:eastAsia="sl-SI"/>
                <w14:ligatures w14:val="none"/>
              </w:rPr>
              <w:t xml:space="preserve"> 15</w:t>
            </w:r>
          </w:p>
        </w:tc>
      </w:tr>
      <w:tr w:rsidR="00592A21" w14:paraId="36507869" w14:textId="77777777" w:rsidTr="00AE5CC9">
        <w:trPr>
          <w:trHeight w:val="555"/>
        </w:trPr>
        <w:tc>
          <w:tcPr>
            <w:tcW w:w="1196" w:type="dxa"/>
          </w:tcPr>
          <w:p w14:paraId="1856BA39" w14:textId="6774F500" w:rsidR="00592A21" w:rsidRPr="0043392A" w:rsidRDefault="00447CE8" w:rsidP="000C35AD">
            <w:pPr>
              <w:spacing w:line="240" w:lineRule="auto"/>
              <w:rPr>
                <w:rFonts w:ascii="Arial" w:eastAsia="Arial" w:hAnsi="Arial" w:cs="Arial"/>
                <w:sz w:val="20"/>
                <w:szCs w:val="22"/>
                <w:lang w:eastAsia="sl-SI"/>
              </w:rPr>
            </w:pPr>
            <w:r w:rsidRPr="00447CE8">
              <w:rPr>
                <w:rFonts w:ascii="Arial" w:eastAsia="Arial" w:hAnsi="Arial" w:cs="Arial"/>
                <w:kern w:val="0"/>
                <w:sz w:val="20"/>
                <w:szCs w:val="20"/>
                <w:lang w:eastAsia="sl-SI"/>
                <w14:ligatures w14:val="none"/>
              </w:rPr>
              <w:t>α</w:t>
            </w:r>
          </w:p>
        </w:tc>
        <w:tc>
          <w:tcPr>
            <w:tcW w:w="2110" w:type="dxa"/>
          </w:tcPr>
          <w:p w14:paraId="5232DD72" w14:textId="5CB9C68B" w:rsidR="00592A21" w:rsidRDefault="00447CE8" w:rsidP="000C35AD">
            <w:pPr>
              <w:spacing w:line="240" w:lineRule="auto"/>
              <w:rPr>
                <w:rFonts w:ascii="Arial" w:eastAsia="Arial" w:hAnsi="Arial" w:cs="Arial"/>
                <w:sz w:val="20"/>
                <w:szCs w:val="22"/>
                <w:lang w:eastAsia="sl-SI"/>
              </w:rPr>
            </w:pPr>
            <w:r>
              <w:rPr>
                <w:rFonts w:ascii="Arial" w:eastAsia="Arial" w:hAnsi="Arial" w:cs="Arial"/>
                <w:sz w:val="20"/>
                <w:szCs w:val="22"/>
                <w:lang w:eastAsia="sl-SI"/>
              </w:rPr>
              <w:t>Izguba hladilnega sredstva na koncu življenjske dobe (izguba pri odstranitvi)</w:t>
            </w:r>
          </w:p>
        </w:tc>
        <w:tc>
          <w:tcPr>
            <w:tcW w:w="2023" w:type="dxa"/>
            <w:vAlign w:val="center"/>
          </w:tcPr>
          <w:p w14:paraId="046635DC" w14:textId="4DE640F0" w:rsidR="00592A21" w:rsidRPr="00EA3E16" w:rsidRDefault="00447CE8" w:rsidP="000C35AD">
            <w:pPr>
              <w:spacing w:line="240" w:lineRule="auto"/>
              <w:jc w:val="center"/>
              <w:rPr>
                <w:rFonts w:ascii="Arial" w:eastAsia="Arial" w:hAnsi="Arial" w:cs="Arial"/>
                <w:w w:val="98"/>
                <w:kern w:val="0"/>
                <w:sz w:val="20"/>
                <w:szCs w:val="20"/>
                <w:lang w:eastAsia="sl-SI"/>
                <w14:ligatures w14:val="none"/>
              </w:rPr>
            </w:pPr>
            <w:r w:rsidRPr="00EA3E16">
              <w:rPr>
                <w:rFonts w:ascii="Arial" w:eastAsia="Arial" w:hAnsi="Arial" w:cs="Arial"/>
                <w:w w:val="98"/>
                <w:kern w:val="0"/>
                <w:sz w:val="20"/>
                <w:szCs w:val="20"/>
                <w:lang w:eastAsia="sl-SI"/>
                <w14:ligatures w14:val="none"/>
              </w:rPr>
              <w:t>[</w:t>
            </w:r>
            <w:r>
              <w:rPr>
                <w:rFonts w:ascii="Arial" w:eastAsia="Arial" w:hAnsi="Arial" w:cs="Arial"/>
                <w:w w:val="98"/>
                <w:kern w:val="0"/>
                <w:sz w:val="20"/>
                <w:szCs w:val="20"/>
                <w:lang w:eastAsia="sl-SI"/>
                <w14:ligatures w14:val="none"/>
              </w:rPr>
              <w:t>%</w:t>
            </w:r>
            <w:r w:rsidRPr="00EA3E16">
              <w:rPr>
                <w:rFonts w:ascii="Arial" w:eastAsia="Arial" w:hAnsi="Arial" w:cs="Arial"/>
                <w:w w:val="98"/>
                <w:kern w:val="0"/>
                <w:sz w:val="20"/>
                <w:szCs w:val="20"/>
                <w:lang w:eastAsia="sl-SI"/>
                <w14:ligatures w14:val="none"/>
              </w:rPr>
              <w:t>]</w:t>
            </w:r>
          </w:p>
        </w:tc>
        <w:tc>
          <w:tcPr>
            <w:tcW w:w="3738" w:type="dxa"/>
          </w:tcPr>
          <w:p w14:paraId="602CEB6C" w14:textId="4645442F" w:rsidR="00592A21" w:rsidRDefault="00447CE8" w:rsidP="000C35AD">
            <w:pPr>
              <w:spacing w:line="240" w:lineRule="auto"/>
              <w:rPr>
                <w:rFonts w:ascii="Arial" w:eastAsia="Arial" w:hAnsi="Arial" w:cs="Arial"/>
                <w:sz w:val="20"/>
                <w:szCs w:val="20"/>
                <w:lang w:eastAsia="sl-SI"/>
              </w:rPr>
            </w:pPr>
            <w:r w:rsidRPr="00447CE8">
              <w:rPr>
                <w:rFonts w:ascii="Arial" w:eastAsia="Arial" w:hAnsi="Arial" w:cs="Arial"/>
                <w:kern w:val="0"/>
                <w:sz w:val="20"/>
                <w:szCs w:val="20"/>
                <w:lang w:eastAsia="sl-SI"/>
                <w14:ligatures w14:val="none"/>
              </w:rPr>
              <w:t>Za α se uporabi vrednost</w:t>
            </w:r>
            <w:r>
              <w:rPr>
                <w:rFonts w:ascii="Arial" w:eastAsia="Arial" w:hAnsi="Arial" w:cs="Arial"/>
                <w:kern w:val="0"/>
                <w:sz w:val="20"/>
                <w:szCs w:val="20"/>
                <w:lang w:eastAsia="sl-SI"/>
                <w14:ligatures w14:val="none"/>
              </w:rPr>
              <w:t xml:space="preserve"> 35%</w:t>
            </w:r>
          </w:p>
        </w:tc>
      </w:tr>
      <w:tr w:rsidR="00592A21" w14:paraId="3C698D98" w14:textId="77777777" w:rsidTr="00AE5CC9">
        <w:trPr>
          <w:trHeight w:val="587"/>
        </w:trPr>
        <w:tc>
          <w:tcPr>
            <w:tcW w:w="1196" w:type="dxa"/>
          </w:tcPr>
          <w:p w14:paraId="69393C32" w14:textId="6A4DC7CE" w:rsidR="00592A21" w:rsidRPr="0043392A" w:rsidRDefault="00447CE8" w:rsidP="000C35AD">
            <w:pPr>
              <w:spacing w:line="240" w:lineRule="auto"/>
              <w:rPr>
                <w:rFonts w:ascii="Arial" w:eastAsia="Arial" w:hAnsi="Arial" w:cs="Arial"/>
                <w:sz w:val="20"/>
                <w:szCs w:val="22"/>
                <w:lang w:eastAsia="sl-SI"/>
              </w:rPr>
            </w:pPr>
            <w:r w:rsidRPr="00447CE8">
              <w:rPr>
                <w:rFonts w:ascii="Arial" w:eastAsia="Arial" w:hAnsi="Arial" w:cs="Arial"/>
                <w:kern w:val="0"/>
                <w:sz w:val="20"/>
                <w:szCs w:val="20"/>
                <w:lang w:eastAsia="sl-SI"/>
                <w14:ligatures w14:val="none"/>
              </w:rPr>
              <w:t>P</w:t>
            </w:r>
          </w:p>
        </w:tc>
        <w:tc>
          <w:tcPr>
            <w:tcW w:w="2110" w:type="dxa"/>
          </w:tcPr>
          <w:p w14:paraId="53C743C6" w14:textId="7A0C086F" w:rsidR="00592A21" w:rsidRDefault="00447CE8" w:rsidP="000C35AD">
            <w:pPr>
              <w:spacing w:line="240" w:lineRule="auto"/>
              <w:rPr>
                <w:rFonts w:ascii="Arial" w:eastAsia="Arial" w:hAnsi="Arial" w:cs="Arial"/>
                <w:sz w:val="20"/>
                <w:szCs w:val="22"/>
                <w:lang w:eastAsia="sl-SI"/>
              </w:rPr>
            </w:pPr>
            <w:r>
              <w:rPr>
                <w:rFonts w:ascii="Arial" w:eastAsia="Arial" w:hAnsi="Arial" w:cs="Arial"/>
                <w:sz w:val="20"/>
                <w:szCs w:val="22"/>
                <w:lang w:eastAsia="sl-SI"/>
              </w:rPr>
              <w:t>Obratovalna obremenitev</w:t>
            </w:r>
          </w:p>
        </w:tc>
        <w:tc>
          <w:tcPr>
            <w:tcW w:w="2023" w:type="dxa"/>
            <w:vAlign w:val="center"/>
          </w:tcPr>
          <w:p w14:paraId="1E7FD534" w14:textId="20FC0D92" w:rsidR="00592A21" w:rsidRPr="00EA3E16" w:rsidRDefault="00447CE8" w:rsidP="000C35AD">
            <w:pPr>
              <w:spacing w:line="240" w:lineRule="auto"/>
              <w:jc w:val="center"/>
              <w:rPr>
                <w:rFonts w:ascii="Arial" w:eastAsia="Arial" w:hAnsi="Arial" w:cs="Arial"/>
                <w:w w:val="98"/>
                <w:kern w:val="0"/>
                <w:sz w:val="20"/>
                <w:szCs w:val="20"/>
                <w:lang w:eastAsia="sl-SI"/>
                <w14:ligatures w14:val="none"/>
              </w:rPr>
            </w:pPr>
            <w:r w:rsidRPr="00EA3E16">
              <w:rPr>
                <w:rFonts w:ascii="Arial" w:eastAsia="Arial" w:hAnsi="Arial" w:cs="Arial"/>
                <w:w w:val="98"/>
                <w:kern w:val="0"/>
                <w:sz w:val="20"/>
                <w:szCs w:val="20"/>
                <w:lang w:eastAsia="sl-SI"/>
                <w14:ligatures w14:val="none"/>
              </w:rPr>
              <w:t>[</w:t>
            </w:r>
            <w:r>
              <w:rPr>
                <w:rFonts w:ascii="Arial" w:eastAsia="Arial" w:hAnsi="Arial" w:cs="Arial"/>
                <w:w w:val="98"/>
                <w:kern w:val="0"/>
                <w:sz w:val="20"/>
                <w:szCs w:val="20"/>
                <w:lang w:eastAsia="sl-SI"/>
                <w14:ligatures w14:val="none"/>
              </w:rPr>
              <w:t>kW</w:t>
            </w:r>
            <w:r w:rsidRPr="00EA3E16">
              <w:rPr>
                <w:rFonts w:ascii="Arial" w:eastAsia="Arial" w:hAnsi="Arial" w:cs="Arial"/>
                <w:w w:val="98"/>
                <w:kern w:val="0"/>
                <w:sz w:val="20"/>
                <w:szCs w:val="20"/>
                <w:lang w:eastAsia="sl-SI"/>
                <w14:ligatures w14:val="none"/>
              </w:rPr>
              <w:t>]</w:t>
            </w:r>
          </w:p>
        </w:tc>
        <w:tc>
          <w:tcPr>
            <w:tcW w:w="3738" w:type="dxa"/>
          </w:tcPr>
          <w:p w14:paraId="2922F04D" w14:textId="1AD53C87" w:rsidR="00592A21" w:rsidRDefault="00447CE8" w:rsidP="000C35AD">
            <w:pPr>
              <w:spacing w:line="240" w:lineRule="auto"/>
              <w:rPr>
                <w:rFonts w:ascii="Arial" w:eastAsia="Arial" w:hAnsi="Arial" w:cs="Arial"/>
                <w:sz w:val="20"/>
                <w:szCs w:val="20"/>
                <w:lang w:eastAsia="sl-SI"/>
              </w:rPr>
            </w:pPr>
            <w:r>
              <w:rPr>
                <w:rFonts w:ascii="Arial" w:eastAsia="Arial" w:hAnsi="Arial" w:cs="Arial"/>
                <w:sz w:val="20"/>
                <w:szCs w:val="20"/>
                <w:lang w:eastAsia="sl-SI"/>
              </w:rPr>
              <w:t>Vrednost deklarira vložnik</w:t>
            </w:r>
          </w:p>
        </w:tc>
      </w:tr>
      <w:tr w:rsidR="00592A21" w14:paraId="379FE408" w14:textId="77777777" w:rsidTr="00AE5CC9">
        <w:trPr>
          <w:trHeight w:val="405"/>
        </w:trPr>
        <w:tc>
          <w:tcPr>
            <w:tcW w:w="1196" w:type="dxa"/>
          </w:tcPr>
          <w:p w14:paraId="21DEDB56" w14:textId="6E2FDE53" w:rsidR="00592A21" w:rsidRPr="0043392A" w:rsidRDefault="00447CE8" w:rsidP="000C35AD">
            <w:pPr>
              <w:spacing w:line="240" w:lineRule="auto"/>
              <w:rPr>
                <w:rFonts w:ascii="Arial" w:eastAsia="Arial" w:hAnsi="Arial" w:cs="Arial"/>
                <w:sz w:val="20"/>
                <w:szCs w:val="22"/>
                <w:lang w:eastAsia="sl-SI"/>
              </w:rPr>
            </w:pPr>
            <w:r>
              <w:rPr>
                <w:rFonts w:ascii="Arial" w:eastAsia="Arial" w:hAnsi="Arial" w:cs="Arial"/>
                <w:sz w:val="20"/>
                <w:szCs w:val="22"/>
                <w:lang w:eastAsia="sl-SI"/>
              </w:rPr>
              <w:t>h</w:t>
            </w:r>
          </w:p>
        </w:tc>
        <w:tc>
          <w:tcPr>
            <w:tcW w:w="2110" w:type="dxa"/>
          </w:tcPr>
          <w:p w14:paraId="7D9141BD" w14:textId="5C2F4CCC" w:rsidR="00592A21" w:rsidRDefault="00447CE8" w:rsidP="000C35AD">
            <w:pPr>
              <w:spacing w:line="240" w:lineRule="auto"/>
              <w:rPr>
                <w:rFonts w:ascii="Arial" w:eastAsia="Arial" w:hAnsi="Arial" w:cs="Arial"/>
                <w:sz w:val="20"/>
                <w:szCs w:val="22"/>
                <w:lang w:eastAsia="sl-SI"/>
              </w:rPr>
            </w:pPr>
            <w:r>
              <w:rPr>
                <w:rFonts w:ascii="Arial" w:eastAsia="Arial" w:hAnsi="Arial" w:cs="Arial"/>
                <w:sz w:val="20"/>
                <w:szCs w:val="22"/>
                <w:lang w:eastAsia="sl-SI"/>
              </w:rPr>
              <w:t>Ure obratovanja pri polni obremenitvi</w:t>
            </w:r>
          </w:p>
        </w:tc>
        <w:tc>
          <w:tcPr>
            <w:tcW w:w="2023" w:type="dxa"/>
            <w:vAlign w:val="center"/>
          </w:tcPr>
          <w:p w14:paraId="4893E526" w14:textId="13E09143" w:rsidR="00592A21" w:rsidRPr="00EA3E16" w:rsidRDefault="00447CE8" w:rsidP="000C35AD">
            <w:pPr>
              <w:spacing w:line="240" w:lineRule="auto"/>
              <w:jc w:val="center"/>
              <w:rPr>
                <w:rFonts w:ascii="Arial" w:eastAsia="Arial" w:hAnsi="Arial" w:cs="Arial"/>
                <w:w w:val="98"/>
                <w:kern w:val="0"/>
                <w:sz w:val="20"/>
                <w:szCs w:val="20"/>
                <w:lang w:eastAsia="sl-SI"/>
                <w14:ligatures w14:val="none"/>
              </w:rPr>
            </w:pPr>
            <w:r w:rsidRPr="00EA3E16">
              <w:rPr>
                <w:rFonts w:ascii="Arial" w:eastAsia="Arial" w:hAnsi="Arial" w:cs="Arial"/>
                <w:w w:val="98"/>
                <w:kern w:val="0"/>
                <w:sz w:val="20"/>
                <w:szCs w:val="20"/>
                <w:lang w:eastAsia="sl-SI"/>
                <w14:ligatures w14:val="none"/>
              </w:rPr>
              <w:t>[</w:t>
            </w:r>
            <w:r>
              <w:rPr>
                <w:rFonts w:ascii="Arial" w:eastAsia="Arial" w:hAnsi="Arial" w:cs="Arial"/>
                <w:w w:val="98"/>
                <w:kern w:val="0"/>
                <w:sz w:val="20"/>
                <w:szCs w:val="20"/>
                <w:lang w:eastAsia="sl-SI"/>
                <w14:ligatures w14:val="none"/>
              </w:rPr>
              <w:t>h/leto</w:t>
            </w:r>
            <w:r w:rsidRPr="00EA3E16">
              <w:rPr>
                <w:rFonts w:ascii="Arial" w:eastAsia="Arial" w:hAnsi="Arial" w:cs="Arial"/>
                <w:w w:val="98"/>
                <w:kern w:val="0"/>
                <w:sz w:val="20"/>
                <w:szCs w:val="20"/>
                <w:lang w:eastAsia="sl-SI"/>
                <w14:ligatures w14:val="none"/>
              </w:rPr>
              <w:t>]</w:t>
            </w:r>
          </w:p>
        </w:tc>
        <w:tc>
          <w:tcPr>
            <w:tcW w:w="3738" w:type="dxa"/>
          </w:tcPr>
          <w:p w14:paraId="6CCAB573" w14:textId="087E2036" w:rsidR="00592A21" w:rsidRDefault="00447CE8" w:rsidP="000C35AD">
            <w:pPr>
              <w:spacing w:line="240" w:lineRule="auto"/>
              <w:rPr>
                <w:rFonts w:ascii="Arial" w:eastAsia="Arial" w:hAnsi="Arial" w:cs="Arial"/>
                <w:sz w:val="20"/>
                <w:szCs w:val="20"/>
                <w:lang w:eastAsia="sl-SI"/>
              </w:rPr>
            </w:pPr>
            <w:r>
              <w:rPr>
                <w:rFonts w:ascii="Arial" w:eastAsia="Arial" w:hAnsi="Arial" w:cs="Arial"/>
                <w:sz w:val="20"/>
                <w:szCs w:val="20"/>
                <w:lang w:eastAsia="sl-SI"/>
              </w:rPr>
              <w:t>2000</w:t>
            </w:r>
          </w:p>
        </w:tc>
      </w:tr>
      <w:tr w:rsidR="00592A21" w14:paraId="6298102F" w14:textId="77777777" w:rsidTr="00AE5CC9">
        <w:trPr>
          <w:trHeight w:val="510"/>
        </w:trPr>
        <w:tc>
          <w:tcPr>
            <w:tcW w:w="1196" w:type="dxa"/>
          </w:tcPr>
          <w:p w14:paraId="68182444" w14:textId="4CCC84A7" w:rsidR="00592A21" w:rsidRPr="0043392A" w:rsidRDefault="00447CE8" w:rsidP="000C35AD">
            <w:pPr>
              <w:spacing w:line="240" w:lineRule="auto"/>
              <w:rPr>
                <w:rFonts w:ascii="Arial" w:eastAsia="Arial" w:hAnsi="Arial" w:cs="Arial"/>
                <w:sz w:val="20"/>
                <w:szCs w:val="22"/>
                <w:lang w:eastAsia="sl-SI"/>
              </w:rPr>
            </w:pPr>
            <w:r>
              <w:rPr>
                <w:rFonts w:ascii="Arial" w:eastAsia="Arial" w:hAnsi="Arial" w:cs="Arial"/>
                <w:sz w:val="20"/>
                <w:szCs w:val="22"/>
                <w:lang w:eastAsia="sl-SI"/>
              </w:rPr>
              <w:t>SHP</w:t>
            </w:r>
          </w:p>
        </w:tc>
        <w:tc>
          <w:tcPr>
            <w:tcW w:w="2110" w:type="dxa"/>
          </w:tcPr>
          <w:p w14:paraId="01343F37" w14:textId="37FB9C12" w:rsidR="00592A21" w:rsidRDefault="00447CE8" w:rsidP="000C35AD">
            <w:pPr>
              <w:spacing w:line="240" w:lineRule="auto"/>
              <w:rPr>
                <w:rFonts w:ascii="Arial" w:eastAsia="Arial" w:hAnsi="Arial" w:cs="Arial"/>
                <w:sz w:val="20"/>
                <w:szCs w:val="22"/>
                <w:lang w:eastAsia="sl-SI"/>
              </w:rPr>
            </w:pPr>
            <w:r>
              <w:rPr>
                <w:rFonts w:ascii="Arial" w:eastAsia="Arial" w:hAnsi="Arial" w:cs="Arial"/>
                <w:sz w:val="20"/>
                <w:szCs w:val="22"/>
                <w:lang w:eastAsia="sl-SI"/>
              </w:rPr>
              <w:t>Delež izhodne toplote iz grelnika s toplotno črpalko v celotni izhodni toploti</w:t>
            </w:r>
          </w:p>
        </w:tc>
        <w:tc>
          <w:tcPr>
            <w:tcW w:w="2023" w:type="dxa"/>
            <w:vAlign w:val="center"/>
          </w:tcPr>
          <w:p w14:paraId="4C69D3C8" w14:textId="79815AFC" w:rsidR="00592A21" w:rsidRPr="00EA3E16" w:rsidRDefault="00447CE8" w:rsidP="000C35AD">
            <w:pPr>
              <w:spacing w:line="240" w:lineRule="auto"/>
              <w:jc w:val="center"/>
              <w:rPr>
                <w:rFonts w:ascii="Arial" w:eastAsia="Arial" w:hAnsi="Arial" w:cs="Arial"/>
                <w:w w:val="98"/>
                <w:kern w:val="0"/>
                <w:sz w:val="20"/>
                <w:szCs w:val="20"/>
                <w:lang w:eastAsia="sl-SI"/>
                <w14:ligatures w14:val="none"/>
              </w:rPr>
            </w:pPr>
            <w:r w:rsidRPr="00EA3E16">
              <w:rPr>
                <w:rFonts w:ascii="Arial" w:eastAsia="Arial" w:hAnsi="Arial" w:cs="Arial"/>
                <w:w w:val="98"/>
                <w:kern w:val="0"/>
                <w:sz w:val="20"/>
                <w:szCs w:val="20"/>
                <w:lang w:eastAsia="sl-SI"/>
                <w14:ligatures w14:val="none"/>
              </w:rPr>
              <w:t>[–]</w:t>
            </w:r>
          </w:p>
        </w:tc>
        <w:tc>
          <w:tcPr>
            <w:tcW w:w="3738" w:type="dxa"/>
          </w:tcPr>
          <w:p w14:paraId="12EE7F58" w14:textId="2F8A918D" w:rsidR="00592A21" w:rsidRDefault="00447CE8" w:rsidP="000C35AD">
            <w:pPr>
              <w:spacing w:line="240" w:lineRule="auto"/>
              <w:rPr>
                <w:rFonts w:ascii="Arial" w:eastAsia="Arial" w:hAnsi="Arial" w:cs="Arial"/>
                <w:sz w:val="20"/>
                <w:szCs w:val="20"/>
                <w:lang w:eastAsia="sl-SI"/>
              </w:rPr>
            </w:pPr>
            <w:r>
              <w:rPr>
                <w:rFonts w:ascii="Arial" w:eastAsia="Arial" w:hAnsi="Arial" w:cs="Arial"/>
                <w:sz w:val="20"/>
                <w:szCs w:val="20"/>
                <w:lang w:eastAsia="sl-SI"/>
              </w:rPr>
              <w:t>Vrednost deklarira vložnik</w:t>
            </w:r>
          </w:p>
        </w:tc>
      </w:tr>
    </w:tbl>
    <w:p w14:paraId="78F808E6" w14:textId="77777777" w:rsidR="00447CE8" w:rsidRDefault="00447CE8" w:rsidP="00195D6E">
      <w:pPr>
        <w:spacing w:after="0" w:line="240" w:lineRule="auto"/>
        <w:jc w:val="both"/>
        <w:rPr>
          <w:rFonts w:ascii="Arial" w:eastAsia="Arial" w:hAnsi="Arial" w:cs="Arial"/>
          <w:kern w:val="0"/>
          <w:sz w:val="20"/>
          <w:szCs w:val="20"/>
          <w:lang w:eastAsia="sl-SI"/>
          <w14:ligatures w14:val="none"/>
        </w:rPr>
      </w:pPr>
    </w:p>
    <w:p w14:paraId="1A3C1B6F" w14:textId="3C69EF11" w:rsidR="00A315E6" w:rsidRPr="000D785A" w:rsidRDefault="00A315E6" w:rsidP="00195D6E">
      <w:pPr>
        <w:spacing w:after="0" w:line="240" w:lineRule="auto"/>
        <w:ind w:left="420"/>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Tabela 5 prikazuje, kako se oceni parameter βfuel v formulah za skupni ekvivalentni učinek segrevanja v odvisnosti od goriva za grelnik. Če je kotel zasnovan za gorivo, ki ni navedeno v tabeli, se izbere gorivo, ki mu je najbolj podobno, in sicer glede na vir (fosilno ali biomasa) in obliko (plinasto, tekoče ali trdno) uporabljenega goriva.</w:t>
      </w:r>
    </w:p>
    <w:p w14:paraId="4F8E1EB0" w14:textId="77777777" w:rsidR="00A315E6" w:rsidRPr="000D785A" w:rsidRDefault="00A315E6" w:rsidP="00195D6E">
      <w:pPr>
        <w:spacing w:line="240" w:lineRule="auto"/>
        <w:rPr>
          <w:rFonts w:ascii="Arial" w:eastAsia="Arial" w:hAnsi="Arial" w:cs="Arial"/>
          <w:sz w:val="20"/>
          <w:szCs w:val="20"/>
          <w:lang w:eastAsia="sl-SI"/>
        </w:rPr>
      </w:pPr>
    </w:p>
    <w:p w14:paraId="09B5D792" w14:textId="20D7F740" w:rsidR="00BD22D8" w:rsidRDefault="00A315E6" w:rsidP="006930FD">
      <w:pPr>
        <w:spacing w:after="0" w:line="240" w:lineRule="auto"/>
        <w:ind w:left="420"/>
        <w:jc w:val="both"/>
        <w:rPr>
          <w:rFonts w:ascii="Arial" w:eastAsia="Arial" w:hAnsi="Arial" w:cs="Arial"/>
          <w:b/>
          <w:bCs/>
          <w:kern w:val="0"/>
          <w:sz w:val="20"/>
          <w:szCs w:val="20"/>
          <w:lang w:eastAsia="sl-SI"/>
          <w14:ligatures w14:val="none"/>
        </w:rPr>
      </w:pPr>
      <w:r w:rsidRPr="000D785A">
        <w:rPr>
          <w:rFonts w:ascii="Arial" w:eastAsia="Arial" w:hAnsi="Arial" w:cs="Arial"/>
          <w:b/>
          <w:bCs/>
          <w:kern w:val="0"/>
          <w:sz w:val="20"/>
          <w:szCs w:val="20"/>
          <w:lang w:eastAsia="sl-SI"/>
          <w14:ligatures w14:val="none"/>
        </w:rPr>
        <w:t>Tabela 5: Parameter βfuel (intenzivnost emisij toplogrednih plinov) za izračun formul za skupni</w:t>
      </w:r>
      <w:r w:rsidR="00447CE8" w:rsidRPr="000D785A">
        <w:rPr>
          <w:rFonts w:ascii="Arial" w:eastAsia="Arial" w:hAnsi="Arial" w:cs="Arial"/>
          <w:b/>
          <w:bCs/>
          <w:kern w:val="0"/>
          <w:sz w:val="20"/>
          <w:szCs w:val="20"/>
          <w:lang w:eastAsia="sl-SI"/>
          <w14:ligatures w14:val="none"/>
        </w:rPr>
        <w:t xml:space="preserve"> </w:t>
      </w:r>
      <w:r w:rsidRPr="000D785A">
        <w:rPr>
          <w:rFonts w:ascii="Arial" w:eastAsia="Arial" w:hAnsi="Arial" w:cs="Arial"/>
          <w:b/>
          <w:bCs/>
          <w:kern w:val="0"/>
          <w:sz w:val="20"/>
          <w:szCs w:val="20"/>
          <w:lang w:eastAsia="sl-SI"/>
          <w14:ligatures w14:val="none"/>
        </w:rPr>
        <w:t>ekvivalentni učinek segrevanja</w:t>
      </w:r>
    </w:p>
    <w:p w14:paraId="44C7C6A4" w14:textId="77777777" w:rsidR="006930FD" w:rsidRPr="006930FD" w:rsidRDefault="006930FD" w:rsidP="006930FD">
      <w:pPr>
        <w:spacing w:after="0" w:line="240" w:lineRule="auto"/>
        <w:ind w:left="420"/>
        <w:jc w:val="both"/>
        <w:rPr>
          <w:rFonts w:ascii="Arial" w:eastAsia="Arial" w:hAnsi="Arial" w:cs="Arial"/>
          <w:b/>
          <w:bCs/>
          <w:kern w:val="0"/>
          <w:sz w:val="20"/>
          <w:szCs w:val="20"/>
          <w:lang w:eastAsia="sl-SI"/>
          <w14:ligatures w14:val="none"/>
        </w:rPr>
      </w:pP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5"/>
        <w:gridCol w:w="3271"/>
        <w:gridCol w:w="3449"/>
      </w:tblGrid>
      <w:tr w:rsidR="00447CE8" w:rsidRPr="000D785A" w14:paraId="68A7C680" w14:textId="6F71A1FC" w:rsidTr="00AE5CC9">
        <w:trPr>
          <w:trHeight w:val="398"/>
        </w:trPr>
        <w:tc>
          <w:tcPr>
            <w:tcW w:w="1984" w:type="dxa"/>
          </w:tcPr>
          <w:p w14:paraId="28C6AB56" w14:textId="4945703C" w:rsidR="00447CE8" w:rsidRPr="000D785A" w:rsidRDefault="005938B1" w:rsidP="000C35AD">
            <w:pPr>
              <w:spacing w:line="240" w:lineRule="auto"/>
              <w:rPr>
                <w:rFonts w:ascii="Arial" w:eastAsia="Arial" w:hAnsi="Arial" w:cs="Arial"/>
                <w:b/>
                <w:sz w:val="20"/>
                <w:szCs w:val="20"/>
                <w:lang w:eastAsia="sl-SI"/>
              </w:rPr>
            </w:pPr>
            <w:r w:rsidRPr="000D785A">
              <w:rPr>
                <w:rFonts w:ascii="Arial" w:eastAsia="Arial" w:hAnsi="Arial" w:cs="Arial"/>
                <w:b/>
                <w:kern w:val="0"/>
                <w:sz w:val="20"/>
                <w:szCs w:val="20"/>
                <w:lang w:eastAsia="sl-SI"/>
                <w14:ligatures w14:val="none"/>
              </w:rPr>
              <w:t>Gorivo za grelnik</w:t>
            </w:r>
          </w:p>
        </w:tc>
        <w:tc>
          <w:tcPr>
            <w:tcW w:w="3520" w:type="dxa"/>
          </w:tcPr>
          <w:p w14:paraId="19C9FA62" w14:textId="0B788E16" w:rsidR="003F68B5" w:rsidRPr="000D785A" w:rsidRDefault="003F68B5" w:rsidP="000C35AD">
            <w:pPr>
              <w:spacing w:line="240" w:lineRule="auto"/>
              <w:rPr>
                <w:rFonts w:ascii="Arial" w:eastAsia="Arial" w:hAnsi="Arial" w:cs="Arial"/>
                <w:b/>
                <w:sz w:val="20"/>
                <w:szCs w:val="20"/>
                <w:lang w:eastAsia="sl-SI"/>
              </w:rPr>
            </w:pPr>
            <w:r w:rsidRPr="000D785A">
              <w:rPr>
                <w:rFonts w:ascii="Arial" w:eastAsia="Arial" w:hAnsi="Arial" w:cs="Arial"/>
                <w:b/>
                <w:sz w:val="20"/>
                <w:szCs w:val="20"/>
                <w:lang w:eastAsia="sl-SI"/>
              </w:rPr>
              <w:t>Intenzivnost emisij toplogrednih plinov</w:t>
            </w:r>
          </w:p>
        </w:tc>
        <w:tc>
          <w:tcPr>
            <w:tcW w:w="3709" w:type="dxa"/>
          </w:tcPr>
          <w:p w14:paraId="41FF3495" w14:textId="3742BF11" w:rsidR="003F68B5" w:rsidRPr="000D785A" w:rsidRDefault="003F68B5" w:rsidP="000C35AD">
            <w:pPr>
              <w:spacing w:after="0" w:line="240" w:lineRule="auto"/>
              <w:rPr>
                <w:rFonts w:ascii="Arial" w:eastAsia="Arial" w:hAnsi="Arial" w:cs="Arial"/>
                <w:b/>
                <w:sz w:val="20"/>
                <w:szCs w:val="20"/>
                <w:lang w:eastAsia="sl-SI"/>
              </w:rPr>
            </w:pPr>
            <w:r w:rsidRPr="000D785A">
              <w:rPr>
                <w:rFonts w:ascii="Arial" w:eastAsia="Arial" w:hAnsi="Arial" w:cs="Arial"/>
                <w:b/>
                <w:sz w:val="20"/>
                <w:szCs w:val="20"/>
                <w:lang w:eastAsia="sl-SI"/>
              </w:rPr>
              <w:t>Vrednost</w:t>
            </w:r>
          </w:p>
          <w:p w14:paraId="75602F37" w14:textId="1F6A099B" w:rsidR="00447CE8" w:rsidRPr="000D785A" w:rsidRDefault="003F68B5" w:rsidP="000C35AD">
            <w:pPr>
              <w:spacing w:after="0" w:line="240" w:lineRule="auto"/>
              <w:rPr>
                <w:rFonts w:ascii="Arial" w:eastAsia="Arial" w:hAnsi="Arial" w:cs="Arial"/>
                <w:b/>
                <w:sz w:val="20"/>
                <w:szCs w:val="20"/>
                <w:lang w:eastAsia="sl-SI"/>
              </w:rPr>
            </w:pPr>
            <w:r w:rsidRPr="000D785A">
              <w:rPr>
                <w:rFonts w:ascii="Arial" w:eastAsia="Arial" w:hAnsi="Arial" w:cs="Arial"/>
                <w:b/>
                <w:kern w:val="0"/>
                <w:sz w:val="20"/>
                <w:szCs w:val="20"/>
                <w:lang w:eastAsia="sl-SI"/>
                <w14:ligatures w14:val="none"/>
              </w:rPr>
              <w:t>(g ekvivalenta CO2/kWhplin)</w:t>
            </w:r>
          </w:p>
        </w:tc>
      </w:tr>
      <w:tr w:rsidR="00447CE8" w:rsidRPr="000D785A" w14:paraId="30D9B59D" w14:textId="59539DF9" w:rsidTr="00AE5CC9">
        <w:trPr>
          <w:trHeight w:val="282"/>
        </w:trPr>
        <w:tc>
          <w:tcPr>
            <w:tcW w:w="1984" w:type="dxa"/>
          </w:tcPr>
          <w:p w14:paraId="7C8FB9D9" w14:textId="696AE40D" w:rsidR="00447CE8" w:rsidRPr="000D785A" w:rsidRDefault="005938B1" w:rsidP="000C35AD">
            <w:pPr>
              <w:spacing w:after="0" w:line="240" w:lineRule="auto"/>
              <w:rPr>
                <w:rFonts w:ascii="Arial" w:eastAsia="Arial" w:hAnsi="Arial" w:cs="Arial"/>
                <w:sz w:val="20"/>
                <w:szCs w:val="20"/>
                <w:lang w:eastAsia="sl-SI"/>
              </w:rPr>
            </w:pPr>
            <w:r w:rsidRPr="000D785A">
              <w:rPr>
                <w:rFonts w:ascii="Arial" w:eastAsia="Arial" w:hAnsi="Arial" w:cs="Arial"/>
                <w:kern w:val="0"/>
                <w:sz w:val="20"/>
                <w:szCs w:val="20"/>
                <w:lang w:eastAsia="sl-SI"/>
                <w14:ligatures w14:val="none"/>
              </w:rPr>
              <w:t>Plinasta fosilna goriva</w:t>
            </w:r>
          </w:p>
        </w:tc>
        <w:tc>
          <w:tcPr>
            <w:tcW w:w="3520" w:type="dxa"/>
          </w:tcPr>
          <w:p w14:paraId="3BD2B04F" w14:textId="256444BC" w:rsidR="00447CE8" w:rsidRPr="000D785A" w:rsidRDefault="003F68B5" w:rsidP="000C35AD">
            <w:pPr>
              <w:spacing w:after="0" w:line="240" w:lineRule="auto"/>
              <w:rPr>
                <w:rFonts w:ascii="Arial" w:eastAsia="Arial" w:hAnsi="Arial" w:cs="Arial"/>
                <w:sz w:val="20"/>
                <w:szCs w:val="20"/>
                <w:lang w:eastAsia="sl-SI"/>
              </w:rPr>
            </w:pPr>
            <w:r w:rsidRPr="000D785A">
              <w:rPr>
                <w:rFonts w:ascii="Arial" w:eastAsia="Arial" w:hAnsi="Arial" w:cs="Arial"/>
                <w:kern w:val="0"/>
                <w:sz w:val="20"/>
                <w:szCs w:val="20"/>
                <w:lang w:eastAsia="sl-SI"/>
                <w14:ligatures w14:val="none"/>
              </w:rPr>
              <w:t>βfuel = βgas</w:t>
            </w:r>
          </w:p>
        </w:tc>
        <w:tc>
          <w:tcPr>
            <w:tcW w:w="3709" w:type="dxa"/>
            <w:vAlign w:val="center"/>
          </w:tcPr>
          <w:p w14:paraId="77E0504A" w14:textId="5FD5EC68" w:rsidR="00447CE8" w:rsidRPr="000D785A" w:rsidRDefault="003F68B5" w:rsidP="000C35AD">
            <w:pPr>
              <w:spacing w:after="0" w:line="240" w:lineRule="auto"/>
              <w:jc w:val="center"/>
              <w:rPr>
                <w:rFonts w:ascii="Arial" w:eastAsia="Arial" w:hAnsi="Arial" w:cs="Arial"/>
                <w:sz w:val="20"/>
                <w:szCs w:val="20"/>
                <w:lang w:eastAsia="sl-SI"/>
              </w:rPr>
            </w:pPr>
            <w:r w:rsidRPr="000D785A">
              <w:rPr>
                <w:rFonts w:ascii="Arial" w:eastAsia="Arial" w:hAnsi="Arial" w:cs="Arial"/>
                <w:sz w:val="20"/>
                <w:szCs w:val="20"/>
                <w:lang w:eastAsia="sl-SI"/>
              </w:rPr>
              <w:t>202</w:t>
            </w:r>
          </w:p>
        </w:tc>
      </w:tr>
      <w:tr w:rsidR="00447CE8" w:rsidRPr="000D785A" w14:paraId="629969D0" w14:textId="32214CD4" w:rsidTr="00AE5CC9">
        <w:trPr>
          <w:trHeight w:val="272"/>
        </w:trPr>
        <w:tc>
          <w:tcPr>
            <w:tcW w:w="1984" w:type="dxa"/>
          </w:tcPr>
          <w:p w14:paraId="7E9CDB63" w14:textId="61FBE6E9" w:rsidR="00447CE8" w:rsidRPr="000D785A" w:rsidRDefault="005938B1" w:rsidP="000C35AD">
            <w:pPr>
              <w:spacing w:after="0" w:line="240" w:lineRule="auto"/>
              <w:rPr>
                <w:rFonts w:ascii="Arial" w:eastAsia="Arial" w:hAnsi="Arial" w:cs="Arial"/>
                <w:sz w:val="20"/>
                <w:szCs w:val="20"/>
                <w:lang w:eastAsia="sl-SI"/>
              </w:rPr>
            </w:pPr>
            <w:r w:rsidRPr="000D785A">
              <w:rPr>
                <w:rFonts w:ascii="Arial" w:eastAsia="Arial" w:hAnsi="Arial" w:cs="Arial"/>
                <w:kern w:val="0"/>
                <w:sz w:val="20"/>
                <w:szCs w:val="20"/>
                <w:lang w:eastAsia="sl-SI"/>
                <w14:ligatures w14:val="none"/>
              </w:rPr>
              <w:t>Tekoča fosilna goriva</w:t>
            </w:r>
          </w:p>
        </w:tc>
        <w:tc>
          <w:tcPr>
            <w:tcW w:w="3520" w:type="dxa"/>
          </w:tcPr>
          <w:p w14:paraId="28191484" w14:textId="52601AE3" w:rsidR="00447CE8" w:rsidRPr="000D785A" w:rsidRDefault="003F68B5" w:rsidP="000C35AD">
            <w:pPr>
              <w:spacing w:after="0" w:line="240" w:lineRule="auto"/>
              <w:rPr>
                <w:rFonts w:ascii="Arial" w:eastAsia="Arial" w:hAnsi="Arial" w:cs="Arial"/>
                <w:sz w:val="20"/>
                <w:szCs w:val="20"/>
                <w:lang w:eastAsia="sl-SI"/>
              </w:rPr>
            </w:pPr>
            <w:r w:rsidRPr="000D785A">
              <w:rPr>
                <w:rFonts w:ascii="Arial" w:eastAsia="Arial" w:hAnsi="Arial" w:cs="Arial"/>
                <w:kern w:val="0"/>
                <w:sz w:val="20"/>
                <w:szCs w:val="20"/>
                <w:lang w:eastAsia="sl-SI"/>
                <w14:ligatures w14:val="none"/>
              </w:rPr>
              <w:t>βfuel = βoil</w:t>
            </w:r>
          </w:p>
        </w:tc>
        <w:tc>
          <w:tcPr>
            <w:tcW w:w="3709" w:type="dxa"/>
            <w:vAlign w:val="center"/>
          </w:tcPr>
          <w:p w14:paraId="428D3922" w14:textId="10B214D8" w:rsidR="00447CE8" w:rsidRPr="000D785A" w:rsidRDefault="003F68B5" w:rsidP="000C35AD">
            <w:pPr>
              <w:spacing w:after="0" w:line="240" w:lineRule="auto"/>
              <w:jc w:val="center"/>
              <w:rPr>
                <w:rFonts w:ascii="Arial" w:eastAsia="Arial" w:hAnsi="Arial" w:cs="Arial"/>
                <w:sz w:val="20"/>
                <w:szCs w:val="20"/>
                <w:lang w:eastAsia="sl-SI"/>
              </w:rPr>
            </w:pPr>
            <w:r w:rsidRPr="000D785A">
              <w:rPr>
                <w:rFonts w:ascii="Arial" w:eastAsia="Arial" w:hAnsi="Arial" w:cs="Arial"/>
                <w:sz w:val="20"/>
                <w:szCs w:val="20"/>
                <w:lang w:eastAsia="sl-SI"/>
              </w:rPr>
              <w:t>292</w:t>
            </w:r>
          </w:p>
        </w:tc>
      </w:tr>
      <w:tr w:rsidR="00447CE8" w:rsidRPr="000D785A" w14:paraId="3B68A3E7" w14:textId="260AC3B1" w:rsidTr="00AE5CC9">
        <w:trPr>
          <w:trHeight w:val="394"/>
        </w:trPr>
        <w:tc>
          <w:tcPr>
            <w:tcW w:w="1984" w:type="dxa"/>
          </w:tcPr>
          <w:p w14:paraId="071B3FBB" w14:textId="1EA13DEE" w:rsidR="00447CE8" w:rsidRPr="000D785A" w:rsidRDefault="005938B1" w:rsidP="000C35AD">
            <w:pPr>
              <w:spacing w:after="0" w:line="240" w:lineRule="auto"/>
              <w:rPr>
                <w:rFonts w:ascii="Arial" w:eastAsia="Arial" w:hAnsi="Arial" w:cs="Arial"/>
                <w:sz w:val="20"/>
                <w:szCs w:val="20"/>
                <w:lang w:eastAsia="sl-SI"/>
              </w:rPr>
            </w:pPr>
            <w:r w:rsidRPr="000D785A">
              <w:rPr>
                <w:rFonts w:ascii="Arial" w:eastAsia="Arial" w:hAnsi="Arial" w:cs="Arial"/>
                <w:kern w:val="0"/>
                <w:sz w:val="20"/>
                <w:szCs w:val="20"/>
                <w:lang w:eastAsia="sl-SI"/>
                <w14:ligatures w14:val="none"/>
              </w:rPr>
              <w:t>Trdna fosilna goriva</w:t>
            </w:r>
          </w:p>
        </w:tc>
        <w:tc>
          <w:tcPr>
            <w:tcW w:w="3520" w:type="dxa"/>
          </w:tcPr>
          <w:p w14:paraId="7813839D" w14:textId="39DA0AD0" w:rsidR="00447CE8" w:rsidRPr="000D785A" w:rsidRDefault="003F68B5" w:rsidP="000C35AD">
            <w:pPr>
              <w:spacing w:after="0" w:line="240" w:lineRule="auto"/>
              <w:rPr>
                <w:rFonts w:ascii="Arial" w:eastAsia="Arial" w:hAnsi="Arial" w:cs="Arial"/>
                <w:sz w:val="20"/>
                <w:szCs w:val="20"/>
                <w:lang w:eastAsia="sl-SI"/>
              </w:rPr>
            </w:pPr>
            <w:r w:rsidRPr="000D785A">
              <w:rPr>
                <w:rFonts w:ascii="Arial" w:eastAsia="Arial" w:hAnsi="Arial" w:cs="Arial"/>
                <w:kern w:val="0"/>
                <w:sz w:val="20"/>
                <w:szCs w:val="20"/>
                <w:lang w:eastAsia="sl-SI"/>
                <w14:ligatures w14:val="none"/>
              </w:rPr>
              <w:t>βfuel = βcoal</w:t>
            </w:r>
          </w:p>
        </w:tc>
        <w:tc>
          <w:tcPr>
            <w:tcW w:w="3709" w:type="dxa"/>
            <w:vAlign w:val="center"/>
          </w:tcPr>
          <w:p w14:paraId="06021354" w14:textId="47ECEE62" w:rsidR="00447CE8" w:rsidRPr="000D785A" w:rsidRDefault="003F68B5" w:rsidP="000C35AD">
            <w:pPr>
              <w:spacing w:after="0" w:line="240" w:lineRule="auto"/>
              <w:jc w:val="center"/>
              <w:rPr>
                <w:rFonts w:ascii="Arial" w:eastAsia="Arial" w:hAnsi="Arial" w:cs="Arial"/>
                <w:sz w:val="20"/>
                <w:szCs w:val="20"/>
                <w:lang w:eastAsia="sl-SI"/>
              </w:rPr>
            </w:pPr>
            <w:r w:rsidRPr="000D785A">
              <w:rPr>
                <w:rFonts w:ascii="Arial" w:eastAsia="Arial" w:hAnsi="Arial" w:cs="Arial"/>
                <w:sz w:val="20"/>
                <w:szCs w:val="20"/>
                <w:lang w:eastAsia="sl-SI"/>
              </w:rPr>
              <w:t>392</w:t>
            </w:r>
          </w:p>
        </w:tc>
      </w:tr>
      <w:tr w:rsidR="00447CE8" w:rsidRPr="000D785A" w14:paraId="59C4A5ED" w14:textId="255B3FE6" w:rsidTr="00AE5CC9">
        <w:trPr>
          <w:trHeight w:val="316"/>
        </w:trPr>
        <w:tc>
          <w:tcPr>
            <w:tcW w:w="1984" w:type="dxa"/>
          </w:tcPr>
          <w:p w14:paraId="09493D63" w14:textId="111EB2B8" w:rsidR="00447CE8" w:rsidRPr="000D785A" w:rsidRDefault="005938B1" w:rsidP="000C35AD">
            <w:pPr>
              <w:spacing w:after="0" w:line="240" w:lineRule="auto"/>
              <w:rPr>
                <w:rFonts w:ascii="Arial" w:eastAsia="Arial" w:hAnsi="Arial" w:cs="Arial"/>
                <w:sz w:val="20"/>
                <w:szCs w:val="20"/>
                <w:lang w:eastAsia="sl-SI"/>
              </w:rPr>
            </w:pPr>
            <w:r w:rsidRPr="000D785A">
              <w:rPr>
                <w:rFonts w:ascii="Arial" w:eastAsia="Arial" w:hAnsi="Arial" w:cs="Arial"/>
                <w:kern w:val="0"/>
                <w:sz w:val="20"/>
                <w:szCs w:val="20"/>
                <w:lang w:eastAsia="sl-SI"/>
                <w14:ligatures w14:val="none"/>
              </w:rPr>
              <w:t>Plinasta biomasa</w:t>
            </w:r>
          </w:p>
        </w:tc>
        <w:tc>
          <w:tcPr>
            <w:tcW w:w="3520" w:type="dxa"/>
          </w:tcPr>
          <w:p w14:paraId="5D31EFAB" w14:textId="35DC0A09" w:rsidR="00447CE8" w:rsidRPr="000D785A" w:rsidRDefault="003F68B5" w:rsidP="000C35AD">
            <w:pPr>
              <w:spacing w:after="0" w:line="240" w:lineRule="auto"/>
              <w:rPr>
                <w:rFonts w:ascii="Arial" w:eastAsia="Arial" w:hAnsi="Arial" w:cs="Arial"/>
                <w:sz w:val="20"/>
                <w:szCs w:val="20"/>
                <w:lang w:eastAsia="sl-SI"/>
              </w:rPr>
            </w:pPr>
            <w:r w:rsidRPr="000D785A">
              <w:rPr>
                <w:rFonts w:ascii="Arial" w:eastAsia="Arial" w:hAnsi="Arial" w:cs="Arial"/>
                <w:kern w:val="0"/>
                <w:sz w:val="20"/>
                <w:szCs w:val="20"/>
                <w:lang w:eastAsia="sl-SI"/>
                <w14:ligatures w14:val="none"/>
              </w:rPr>
              <w:t>βfuel = βbio-gas</w:t>
            </w:r>
          </w:p>
        </w:tc>
        <w:tc>
          <w:tcPr>
            <w:tcW w:w="3709" w:type="dxa"/>
            <w:vAlign w:val="center"/>
          </w:tcPr>
          <w:p w14:paraId="38AF33DF" w14:textId="013FC315" w:rsidR="00447CE8" w:rsidRPr="000D785A" w:rsidRDefault="003F68B5" w:rsidP="000C35AD">
            <w:pPr>
              <w:spacing w:after="0" w:line="240" w:lineRule="auto"/>
              <w:jc w:val="center"/>
              <w:rPr>
                <w:rFonts w:ascii="Arial" w:eastAsia="Arial" w:hAnsi="Arial" w:cs="Arial"/>
                <w:sz w:val="20"/>
                <w:szCs w:val="20"/>
                <w:lang w:eastAsia="sl-SI"/>
              </w:rPr>
            </w:pPr>
            <w:r w:rsidRPr="000D785A">
              <w:rPr>
                <w:rFonts w:ascii="Arial" w:eastAsia="Arial" w:hAnsi="Arial" w:cs="Arial"/>
                <w:sz w:val="20"/>
                <w:szCs w:val="20"/>
                <w:lang w:eastAsia="sl-SI"/>
              </w:rPr>
              <w:t>98</w:t>
            </w:r>
          </w:p>
        </w:tc>
      </w:tr>
      <w:tr w:rsidR="00447CE8" w:rsidRPr="000D785A" w14:paraId="7AC7ADF1" w14:textId="74279ADD" w:rsidTr="00AE5CC9">
        <w:trPr>
          <w:trHeight w:val="381"/>
        </w:trPr>
        <w:tc>
          <w:tcPr>
            <w:tcW w:w="1984" w:type="dxa"/>
          </w:tcPr>
          <w:p w14:paraId="706200DA" w14:textId="5C90632A" w:rsidR="00447CE8" w:rsidRPr="000D785A" w:rsidRDefault="005938B1" w:rsidP="000C35AD">
            <w:pPr>
              <w:spacing w:after="0" w:line="240" w:lineRule="auto"/>
              <w:rPr>
                <w:rFonts w:ascii="Arial" w:eastAsia="Arial" w:hAnsi="Arial" w:cs="Arial"/>
                <w:sz w:val="20"/>
                <w:szCs w:val="20"/>
                <w:lang w:eastAsia="sl-SI"/>
              </w:rPr>
            </w:pPr>
            <w:r w:rsidRPr="000D785A">
              <w:rPr>
                <w:rFonts w:ascii="Arial" w:eastAsia="Arial" w:hAnsi="Arial" w:cs="Arial"/>
                <w:kern w:val="0"/>
                <w:sz w:val="20"/>
                <w:szCs w:val="20"/>
                <w:lang w:eastAsia="sl-SI"/>
                <w14:ligatures w14:val="none"/>
              </w:rPr>
              <w:t>Tekoča biomasa</w:t>
            </w:r>
          </w:p>
        </w:tc>
        <w:tc>
          <w:tcPr>
            <w:tcW w:w="3520" w:type="dxa"/>
          </w:tcPr>
          <w:p w14:paraId="1C0F86B9" w14:textId="7D37EA33" w:rsidR="00447CE8" w:rsidRPr="000D785A" w:rsidRDefault="003F68B5" w:rsidP="000C35AD">
            <w:pPr>
              <w:spacing w:after="0" w:line="240" w:lineRule="auto"/>
              <w:rPr>
                <w:rFonts w:ascii="Arial" w:eastAsia="Arial" w:hAnsi="Arial" w:cs="Arial"/>
                <w:sz w:val="20"/>
                <w:szCs w:val="20"/>
                <w:lang w:eastAsia="sl-SI"/>
              </w:rPr>
            </w:pPr>
            <w:r w:rsidRPr="000D785A">
              <w:rPr>
                <w:rFonts w:ascii="Arial" w:eastAsia="Arial" w:hAnsi="Arial" w:cs="Arial"/>
                <w:kern w:val="0"/>
                <w:sz w:val="20"/>
                <w:szCs w:val="20"/>
                <w:lang w:eastAsia="sl-SI"/>
                <w14:ligatures w14:val="none"/>
              </w:rPr>
              <w:t>βfuel = βbio-oil</w:t>
            </w:r>
          </w:p>
        </w:tc>
        <w:tc>
          <w:tcPr>
            <w:tcW w:w="3709" w:type="dxa"/>
            <w:vAlign w:val="center"/>
          </w:tcPr>
          <w:p w14:paraId="2E6D0F97" w14:textId="4F00914B" w:rsidR="00447CE8" w:rsidRPr="000D785A" w:rsidRDefault="003F68B5" w:rsidP="000C35AD">
            <w:pPr>
              <w:spacing w:after="0" w:line="240" w:lineRule="auto"/>
              <w:jc w:val="center"/>
              <w:rPr>
                <w:rFonts w:ascii="Arial" w:eastAsia="Arial" w:hAnsi="Arial" w:cs="Arial"/>
                <w:sz w:val="20"/>
                <w:szCs w:val="20"/>
                <w:lang w:eastAsia="sl-SI"/>
              </w:rPr>
            </w:pPr>
            <w:r w:rsidRPr="000D785A">
              <w:rPr>
                <w:rFonts w:ascii="Arial" w:eastAsia="Arial" w:hAnsi="Arial" w:cs="Arial"/>
                <w:sz w:val="20"/>
                <w:szCs w:val="20"/>
                <w:lang w:eastAsia="sl-SI"/>
              </w:rPr>
              <w:t>149</w:t>
            </w:r>
          </w:p>
        </w:tc>
      </w:tr>
      <w:tr w:rsidR="00447CE8" w:rsidRPr="000D785A" w14:paraId="25793540" w14:textId="6D5800CC" w:rsidTr="00AE5CC9">
        <w:trPr>
          <w:trHeight w:val="221"/>
        </w:trPr>
        <w:tc>
          <w:tcPr>
            <w:tcW w:w="1984" w:type="dxa"/>
          </w:tcPr>
          <w:p w14:paraId="2A9B5E31" w14:textId="3733FFFF" w:rsidR="00447CE8" w:rsidRPr="000D785A" w:rsidRDefault="005938B1" w:rsidP="000C35AD">
            <w:pPr>
              <w:spacing w:after="0" w:line="240" w:lineRule="auto"/>
              <w:rPr>
                <w:rFonts w:ascii="Arial" w:eastAsia="Arial" w:hAnsi="Arial" w:cs="Arial"/>
                <w:sz w:val="20"/>
                <w:szCs w:val="20"/>
                <w:lang w:eastAsia="sl-SI"/>
              </w:rPr>
            </w:pPr>
            <w:r w:rsidRPr="000D785A">
              <w:rPr>
                <w:rFonts w:ascii="Arial" w:eastAsia="Arial" w:hAnsi="Arial" w:cs="Arial"/>
                <w:kern w:val="0"/>
                <w:sz w:val="20"/>
                <w:szCs w:val="20"/>
                <w:lang w:eastAsia="sl-SI"/>
                <w14:ligatures w14:val="none"/>
              </w:rPr>
              <w:t>Polena</w:t>
            </w:r>
          </w:p>
        </w:tc>
        <w:tc>
          <w:tcPr>
            <w:tcW w:w="3520" w:type="dxa"/>
          </w:tcPr>
          <w:p w14:paraId="3A6C2FCD" w14:textId="114B3F53" w:rsidR="00447CE8" w:rsidRPr="000D785A" w:rsidRDefault="003F68B5" w:rsidP="000C35AD">
            <w:pPr>
              <w:spacing w:after="0" w:line="240" w:lineRule="auto"/>
              <w:rPr>
                <w:rFonts w:ascii="Arial" w:eastAsia="Arial" w:hAnsi="Arial" w:cs="Arial"/>
                <w:sz w:val="20"/>
                <w:szCs w:val="20"/>
                <w:lang w:eastAsia="sl-SI"/>
              </w:rPr>
            </w:pPr>
            <w:r w:rsidRPr="000D785A">
              <w:rPr>
                <w:rFonts w:ascii="Arial" w:eastAsia="Arial" w:hAnsi="Arial" w:cs="Arial"/>
                <w:kern w:val="0"/>
                <w:sz w:val="20"/>
                <w:szCs w:val="20"/>
                <w:lang w:eastAsia="sl-SI"/>
                <w14:ligatures w14:val="none"/>
              </w:rPr>
              <w:t>βfuel = βbio-log</w:t>
            </w:r>
          </w:p>
        </w:tc>
        <w:tc>
          <w:tcPr>
            <w:tcW w:w="3709" w:type="dxa"/>
            <w:vAlign w:val="center"/>
          </w:tcPr>
          <w:p w14:paraId="642371D4" w14:textId="2882889D" w:rsidR="00447CE8" w:rsidRPr="000D785A" w:rsidRDefault="003F68B5" w:rsidP="000C35AD">
            <w:pPr>
              <w:spacing w:after="0" w:line="240" w:lineRule="auto"/>
              <w:jc w:val="center"/>
              <w:rPr>
                <w:rFonts w:ascii="Arial" w:eastAsia="Arial" w:hAnsi="Arial" w:cs="Arial"/>
                <w:sz w:val="20"/>
                <w:szCs w:val="20"/>
                <w:lang w:eastAsia="sl-SI"/>
              </w:rPr>
            </w:pPr>
            <w:r w:rsidRPr="000D785A">
              <w:rPr>
                <w:rFonts w:ascii="Arial" w:eastAsia="Arial" w:hAnsi="Arial" w:cs="Arial"/>
                <w:sz w:val="20"/>
                <w:szCs w:val="20"/>
                <w:lang w:eastAsia="sl-SI"/>
              </w:rPr>
              <w:t>19</w:t>
            </w:r>
          </w:p>
        </w:tc>
      </w:tr>
      <w:tr w:rsidR="00447CE8" w:rsidRPr="000D785A" w14:paraId="605C44BB" w14:textId="1B47F88D" w:rsidTr="00AE5CC9">
        <w:trPr>
          <w:trHeight w:val="384"/>
        </w:trPr>
        <w:tc>
          <w:tcPr>
            <w:tcW w:w="1984" w:type="dxa"/>
          </w:tcPr>
          <w:p w14:paraId="36EA94D3" w14:textId="24BD8509" w:rsidR="00447CE8" w:rsidRPr="000D785A" w:rsidRDefault="005938B1" w:rsidP="000C35AD">
            <w:pPr>
              <w:spacing w:after="0" w:line="240" w:lineRule="auto"/>
              <w:rPr>
                <w:rFonts w:ascii="Arial" w:eastAsia="Arial" w:hAnsi="Arial" w:cs="Arial"/>
                <w:sz w:val="20"/>
                <w:szCs w:val="20"/>
                <w:lang w:eastAsia="sl-SI"/>
              </w:rPr>
            </w:pPr>
            <w:r w:rsidRPr="000D785A">
              <w:rPr>
                <w:rFonts w:ascii="Arial" w:eastAsia="Arial" w:hAnsi="Arial" w:cs="Arial"/>
                <w:kern w:val="0"/>
                <w:sz w:val="20"/>
                <w:szCs w:val="20"/>
                <w:lang w:eastAsia="sl-SI"/>
                <w14:ligatures w14:val="none"/>
              </w:rPr>
              <w:t>Lesni sekanci</w:t>
            </w:r>
          </w:p>
        </w:tc>
        <w:tc>
          <w:tcPr>
            <w:tcW w:w="3520" w:type="dxa"/>
          </w:tcPr>
          <w:p w14:paraId="70B51953" w14:textId="5EEF0701" w:rsidR="00447CE8" w:rsidRPr="000D785A" w:rsidRDefault="003F68B5" w:rsidP="000C35AD">
            <w:pPr>
              <w:spacing w:after="0" w:line="240" w:lineRule="auto"/>
              <w:rPr>
                <w:rFonts w:ascii="Arial" w:eastAsia="Arial" w:hAnsi="Arial" w:cs="Arial"/>
                <w:sz w:val="20"/>
                <w:szCs w:val="20"/>
                <w:lang w:eastAsia="sl-SI"/>
              </w:rPr>
            </w:pPr>
            <w:r w:rsidRPr="000D785A">
              <w:rPr>
                <w:rFonts w:ascii="Arial" w:eastAsia="Arial" w:hAnsi="Arial" w:cs="Arial"/>
                <w:kern w:val="0"/>
                <w:sz w:val="20"/>
                <w:szCs w:val="20"/>
                <w:lang w:eastAsia="sl-SI"/>
                <w14:ligatures w14:val="none"/>
              </w:rPr>
              <w:t>βfuel = βbio-chip</w:t>
            </w:r>
          </w:p>
        </w:tc>
        <w:tc>
          <w:tcPr>
            <w:tcW w:w="3709" w:type="dxa"/>
            <w:vAlign w:val="center"/>
          </w:tcPr>
          <w:p w14:paraId="3316EBBA" w14:textId="7F7C2E38" w:rsidR="00447CE8" w:rsidRPr="000D785A" w:rsidRDefault="003F68B5" w:rsidP="000C35AD">
            <w:pPr>
              <w:spacing w:after="0" w:line="240" w:lineRule="auto"/>
              <w:jc w:val="center"/>
              <w:rPr>
                <w:rFonts w:ascii="Arial" w:eastAsia="Arial" w:hAnsi="Arial" w:cs="Arial"/>
                <w:sz w:val="20"/>
                <w:szCs w:val="20"/>
                <w:lang w:eastAsia="sl-SI"/>
              </w:rPr>
            </w:pPr>
            <w:r w:rsidRPr="000D785A">
              <w:rPr>
                <w:rFonts w:ascii="Arial" w:eastAsia="Arial" w:hAnsi="Arial" w:cs="Arial"/>
                <w:sz w:val="20"/>
                <w:szCs w:val="20"/>
                <w:lang w:eastAsia="sl-SI"/>
              </w:rPr>
              <w:t>16</w:t>
            </w:r>
          </w:p>
        </w:tc>
      </w:tr>
      <w:tr w:rsidR="00447CE8" w:rsidRPr="000D785A" w14:paraId="75E1505D" w14:textId="7AEE1E19" w:rsidTr="00AE5CC9">
        <w:trPr>
          <w:trHeight w:val="336"/>
        </w:trPr>
        <w:tc>
          <w:tcPr>
            <w:tcW w:w="1984" w:type="dxa"/>
          </w:tcPr>
          <w:p w14:paraId="112C91C8" w14:textId="6D6086AD" w:rsidR="00447CE8" w:rsidRPr="000D785A" w:rsidRDefault="005938B1" w:rsidP="000C35AD">
            <w:pPr>
              <w:spacing w:after="0" w:line="240" w:lineRule="auto"/>
              <w:rPr>
                <w:rFonts w:ascii="Arial" w:eastAsia="Arial" w:hAnsi="Arial" w:cs="Arial"/>
                <w:sz w:val="20"/>
                <w:szCs w:val="20"/>
                <w:lang w:eastAsia="sl-SI"/>
              </w:rPr>
            </w:pPr>
            <w:r w:rsidRPr="000D785A">
              <w:rPr>
                <w:rFonts w:ascii="Arial" w:eastAsia="Arial" w:hAnsi="Arial" w:cs="Arial"/>
                <w:kern w:val="0"/>
                <w:sz w:val="20"/>
                <w:szCs w:val="20"/>
                <w:lang w:eastAsia="sl-SI"/>
                <w14:ligatures w14:val="none"/>
              </w:rPr>
              <w:t>Leseni peleti</w:t>
            </w:r>
          </w:p>
        </w:tc>
        <w:tc>
          <w:tcPr>
            <w:tcW w:w="3520" w:type="dxa"/>
          </w:tcPr>
          <w:p w14:paraId="60F982E5" w14:textId="0CBF2B41" w:rsidR="00447CE8" w:rsidRPr="000D785A" w:rsidRDefault="003F68B5" w:rsidP="000C35AD">
            <w:pPr>
              <w:spacing w:after="0" w:line="240" w:lineRule="auto"/>
              <w:rPr>
                <w:rFonts w:ascii="Arial" w:eastAsia="Arial" w:hAnsi="Arial" w:cs="Arial"/>
                <w:sz w:val="20"/>
                <w:szCs w:val="20"/>
                <w:lang w:eastAsia="sl-SI"/>
              </w:rPr>
            </w:pPr>
            <w:r w:rsidRPr="000D785A">
              <w:rPr>
                <w:rFonts w:ascii="Arial" w:eastAsia="Arial" w:hAnsi="Arial" w:cs="Arial"/>
                <w:kern w:val="0"/>
                <w:sz w:val="20"/>
                <w:szCs w:val="20"/>
                <w:lang w:eastAsia="sl-SI"/>
                <w14:ligatures w14:val="none"/>
              </w:rPr>
              <w:t>βfuel = βbio-pellet</w:t>
            </w:r>
          </w:p>
        </w:tc>
        <w:tc>
          <w:tcPr>
            <w:tcW w:w="3709" w:type="dxa"/>
            <w:vAlign w:val="center"/>
          </w:tcPr>
          <w:p w14:paraId="1C059B8C" w14:textId="3865F0E6" w:rsidR="00447CE8" w:rsidRPr="000D785A" w:rsidRDefault="003F68B5" w:rsidP="000C35AD">
            <w:pPr>
              <w:spacing w:after="0" w:line="240" w:lineRule="auto"/>
              <w:jc w:val="center"/>
              <w:rPr>
                <w:rFonts w:ascii="Arial" w:eastAsia="Arial" w:hAnsi="Arial" w:cs="Arial"/>
                <w:sz w:val="20"/>
                <w:szCs w:val="20"/>
                <w:lang w:eastAsia="sl-SI"/>
              </w:rPr>
            </w:pPr>
            <w:r w:rsidRPr="000D785A">
              <w:rPr>
                <w:rFonts w:ascii="Arial" w:eastAsia="Arial" w:hAnsi="Arial" w:cs="Arial"/>
                <w:sz w:val="20"/>
                <w:szCs w:val="20"/>
                <w:lang w:eastAsia="sl-SI"/>
              </w:rPr>
              <w:t>39</w:t>
            </w:r>
          </w:p>
        </w:tc>
      </w:tr>
      <w:tr w:rsidR="00447CE8" w:rsidRPr="000D785A" w14:paraId="3E5EC169" w14:textId="6BA57150" w:rsidTr="00AE5CC9">
        <w:trPr>
          <w:trHeight w:val="630"/>
        </w:trPr>
        <w:tc>
          <w:tcPr>
            <w:tcW w:w="1984" w:type="dxa"/>
          </w:tcPr>
          <w:p w14:paraId="06C13D71" w14:textId="1A09050C" w:rsidR="00447CE8" w:rsidRPr="000D785A" w:rsidRDefault="005938B1" w:rsidP="000C35AD">
            <w:pPr>
              <w:spacing w:after="0" w:line="240" w:lineRule="auto"/>
              <w:rPr>
                <w:rFonts w:ascii="Arial" w:eastAsia="Arial" w:hAnsi="Arial" w:cs="Arial"/>
                <w:sz w:val="20"/>
                <w:szCs w:val="20"/>
                <w:lang w:eastAsia="sl-SI"/>
              </w:rPr>
            </w:pPr>
            <w:r w:rsidRPr="000D785A">
              <w:rPr>
                <w:rFonts w:ascii="Arial" w:eastAsia="Arial" w:hAnsi="Arial" w:cs="Arial"/>
                <w:kern w:val="0"/>
                <w:sz w:val="20"/>
                <w:szCs w:val="20"/>
                <w:lang w:eastAsia="sl-SI"/>
                <w14:ligatures w14:val="none"/>
              </w:rPr>
              <w:t>Mešanica fosilnih goriv in biomase</w:t>
            </w:r>
          </w:p>
        </w:tc>
        <w:tc>
          <w:tcPr>
            <w:tcW w:w="3520" w:type="dxa"/>
          </w:tcPr>
          <w:p w14:paraId="37DB5921" w14:textId="2D6CDE8A" w:rsidR="00447CE8" w:rsidRPr="000D785A" w:rsidRDefault="003F68B5" w:rsidP="000C35AD">
            <w:pPr>
              <w:spacing w:after="0" w:line="240" w:lineRule="auto"/>
              <w:rPr>
                <w:rFonts w:ascii="Arial" w:eastAsia="Arial" w:hAnsi="Arial" w:cs="Arial"/>
                <w:sz w:val="20"/>
                <w:szCs w:val="20"/>
                <w:lang w:eastAsia="sl-SI"/>
              </w:rPr>
            </w:pPr>
            <w:r w:rsidRPr="000D785A">
              <w:rPr>
                <w:rFonts w:ascii="Arial" w:eastAsia="Arial" w:hAnsi="Arial" w:cs="Arial"/>
                <w:kern w:val="0"/>
                <w:sz w:val="20"/>
                <w:szCs w:val="20"/>
                <w:lang w:eastAsia="sl-SI"/>
                <w14:ligatures w14:val="none"/>
              </w:rPr>
              <w:t>βfuel = tehtano povprečje, izpeljano iz vsote masnih deležev posameznih goriv, pomnoženih z njihovimi parametri emisij toplogrednih plinov</w:t>
            </w:r>
          </w:p>
        </w:tc>
        <w:tc>
          <w:tcPr>
            <w:tcW w:w="3709" w:type="dxa"/>
            <w:vAlign w:val="center"/>
          </w:tcPr>
          <w:p w14:paraId="44F8FA74" w14:textId="4A95B962" w:rsidR="00447CE8" w:rsidRPr="000D785A" w:rsidRDefault="003F68B5" w:rsidP="000C35AD">
            <w:pPr>
              <w:spacing w:after="0" w:line="240" w:lineRule="auto"/>
              <w:jc w:val="center"/>
              <w:rPr>
                <w:rFonts w:ascii="Arial" w:eastAsia="Arial" w:hAnsi="Arial" w:cs="Arial"/>
                <w:sz w:val="20"/>
                <w:szCs w:val="20"/>
                <w:lang w:eastAsia="sl-SI"/>
              </w:rPr>
            </w:pPr>
            <w:r w:rsidRPr="000D785A">
              <w:rPr>
                <w:rFonts w:ascii="Arial" w:eastAsia="Arial" w:hAnsi="Arial" w:cs="Arial"/>
                <w:kern w:val="0"/>
                <w:sz w:val="20"/>
                <w:szCs w:val="20"/>
                <w:lang w:eastAsia="sl-SI"/>
                <w14:ligatures w14:val="none"/>
              </w:rPr>
              <w:t>Σ (gorivo X % × βfuel X) + (gorivo Y%</w:t>
            </w:r>
            <w:r w:rsidRPr="000D785A">
              <w:rPr>
                <w:rFonts w:ascii="Arial" w:eastAsia="Arial" w:hAnsi="Arial" w:cs="Arial"/>
                <w:w w:val="98"/>
                <w:kern w:val="0"/>
                <w:sz w:val="20"/>
                <w:szCs w:val="20"/>
                <w:lang w:eastAsia="sl-SI"/>
                <w14:ligatures w14:val="none"/>
              </w:rPr>
              <w:t>× βfuel Y) + … (gorivo N % × βfuel N)</w:t>
            </w:r>
          </w:p>
        </w:tc>
      </w:tr>
    </w:tbl>
    <w:p w14:paraId="491A7727" w14:textId="77777777" w:rsidR="00447CE8" w:rsidRDefault="00447CE8" w:rsidP="00195D6E">
      <w:pPr>
        <w:spacing w:line="240" w:lineRule="auto"/>
        <w:rPr>
          <w:rFonts w:ascii="Arial" w:eastAsia="Arial" w:hAnsi="Arial" w:cs="Arial"/>
          <w:sz w:val="18"/>
          <w:szCs w:val="20"/>
          <w:lang w:eastAsia="sl-SI"/>
        </w:rPr>
      </w:pPr>
    </w:p>
    <w:p w14:paraId="278566BA" w14:textId="78F499BC" w:rsidR="00BD22D8" w:rsidRPr="000D785A" w:rsidRDefault="00BD22D8" w:rsidP="00195D6E">
      <w:pPr>
        <w:spacing w:after="0" w:line="240" w:lineRule="auto"/>
        <w:ind w:left="420"/>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lastRenderedPageBreak/>
        <w:t>Tabela 6 prikazuje, kako se ocenita parametra ηthermal in ηel v formuli za skupni ekvivalentni učinek segrevanja za grelnike s soproizvodnjo.</w:t>
      </w:r>
    </w:p>
    <w:p w14:paraId="291EC1C0" w14:textId="77777777" w:rsidR="00E739F4" w:rsidRPr="000D785A" w:rsidRDefault="00E739F4" w:rsidP="00195D6E">
      <w:pPr>
        <w:spacing w:after="0" w:line="240" w:lineRule="auto"/>
        <w:ind w:left="420"/>
        <w:jc w:val="both"/>
        <w:rPr>
          <w:rFonts w:ascii="Arial" w:eastAsia="Arial" w:hAnsi="Arial" w:cs="Arial"/>
          <w:kern w:val="0"/>
          <w:sz w:val="20"/>
          <w:szCs w:val="20"/>
          <w:lang w:eastAsia="sl-SI"/>
          <w14:ligatures w14:val="none"/>
        </w:rPr>
      </w:pPr>
    </w:p>
    <w:p w14:paraId="43C2BE91" w14:textId="77777777" w:rsidR="00BD22D8" w:rsidRPr="000D785A" w:rsidRDefault="00BD22D8" w:rsidP="00195D6E">
      <w:pPr>
        <w:spacing w:after="0" w:line="240" w:lineRule="auto"/>
        <w:ind w:left="420"/>
        <w:jc w:val="both"/>
        <w:rPr>
          <w:rFonts w:ascii="Arial" w:eastAsia="Arial" w:hAnsi="Arial" w:cs="Arial"/>
          <w:b/>
          <w:bCs/>
          <w:kern w:val="0"/>
          <w:sz w:val="20"/>
          <w:szCs w:val="20"/>
          <w:lang w:eastAsia="sl-SI"/>
          <w14:ligatures w14:val="none"/>
        </w:rPr>
      </w:pPr>
      <w:r w:rsidRPr="000D785A">
        <w:rPr>
          <w:rFonts w:ascii="Arial" w:eastAsia="Arial" w:hAnsi="Arial" w:cs="Arial"/>
          <w:b/>
          <w:bCs/>
          <w:kern w:val="0"/>
          <w:sz w:val="20"/>
          <w:szCs w:val="20"/>
          <w:lang w:eastAsia="sl-SI"/>
          <w14:ligatures w14:val="none"/>
        </w:rPr>
        <w:t>Tabela 6: Parametra ηthermal in ηel za izračun formule za skupni ekvivalentni učinek segrevanja za grelnike s soproizvodnjo</w:t>
      </w:r>
    </w:p>
    <w:p w14:paraId="2115A814" w14:textId="5ABACD09" w:rsidR="00BD22D8" w:rsidRPr="000D785A" w:rsidRDefault="00BD22D8" w:rsidP="000C35AD">
      <w:pPr>
        <w:spacing w:after="0" w:line="240" w:lineRule="auto"/>
        <w:rPr>
          <w:rFonts w:ascii="Arial" w:eastAsia="Times New Roman" w:hAnsi="Arial" w:cs="Arial"/>
          <w:kern w:val="0"/>
          <w:sz w:val="20"/>
          <w:szCs w:val="20"/>
          <w:lang w:eastAsia="sl-SI"/>
          <w14:ligatures w14:val="none"/>
        </w:rPr>
      </w:pPr>
    </w:p>
    <w:p w14:paraId="56DDD437" w14:textId="77777777" w:rsidR="00BD22D8" w:rsidRPr="000D785A" w:rsidRDefault="00BD22D8" w:rsidP="000C35AD">
      <w:pPr>
        <w:spacing w:after="0" w:line="240" w:lineRule="auto"/>
        <w:rPr>
          <w:rFonts w:ascii="Arial" w:eastAsia="Times New Roman" w:hAnsi="Arial" w:cs="Arial"/>
          <w:kern w:val="0"/>
          <w:sz w:val="20"/>
          <w:szCs w:val="20"/>
          <w:lang w:eastAsia="sl-SI"/>
          <w14:ligatures w14:val="none"/>
        </w:rPr>
      </w:pPr>
    </w:p>
    <w:tbl>
      <w:tblPr>
        <w:tblW w:w="0" w:type="auto"/>
        <w:tblInd w:w="421" w:type="dxa"/>
        <w:tblLayout w:type="fixed"/>
        <w:tblCellMar>
          <w:left w:w="0" w:type="dxa"/>
          <w:right w:w="0" w:type="dxa"/>
        </w:tblCellMar>
        <w:tblLook w:val="0000" w:firstRow="0" w:lastRow="0" w:firstColumn="0" w:lastColumn="0" w:noHBand="0" w:noVBand="0"/>
      </w:tblPr>
      <w:tblGrid>
        <w:gridCol w:w="1819"/>
        <w:gridCol w:w="7394"/>
      </w:tblGrid>
      <w:tr w:rsidR="00BD22D8" w:rsidRPr="000D785A" w14:paraId="765AD640" w14:textId="77777777" w:rsidTr="00AE5CC9">
        <w:trPr>
          <w:trHeight w:val="228"/>
        </w:trPr>
        <w:tc>
          <w:tcPr>
            <w:tcW w:w="1819" w:type="dxa"/>
            <w:tcBorders>
              <w:top w:val="single" w:sz="4" w:space="0" w:color="auto"/>
              <w:left w:val="single" w:sz="4" w:space="0" w:color="auto"/>
              <w:right w:val="single" w:sz="8" w:space="0" w:color="auto"/>
            </w:tcBorders>
            <w:vAlign w:val="bottom"/>
          </w:tcPr>
          <w:p w14:paraId="172330BA" w14:textId="77777777" w:rsidR="00BD22D8" w:rsidRPr="000D785A" w:rsidRDefault="00BD22D8" w:rsidP="000C35AD">
            <w:pPr>
              <w:spacing w:after="0" w:line="240" w:lineRule="auto"/>
              <w:ind w:left="120"/>
              <w:rPr>
                <w:rFonts w:ascii="Arial" w:eastAsia="Arial" w:hAnsi="Arial" w:cs="Arial"/>
                <w:b/>
                <w:kern w:val="0"/>
                <w:sz w:val="20"/>
                <w:szCs w:val="20"/>
                <w:lang w:eastAsia="sl-SI"/>
                <w14:ligatures w14:val="none"/>
              </w:rPr>
            </w:pPr>
            <w:r w:rsidRPr="000D785A">
              <w:rPr>
                <w:rFonts w:ascii="Arial" w:eastAsia="Arial" w:hAnsi="Arial" w:cs="Arial"/>
                <w:b/>
                <w:kern w:val="0"/>
                <w:sz w:val="20"/>
                <w:szCs w:val="20"/>
                <w:lang w:eastAsia="sl-SI"/>
                <w14:ligatures w14:val="none"/>
              </w:rPr>
              <w:t>Parameter</w:t>
            </w:r>
          </w:p>
        </w:tc>
        <w:tc>
          <w:tcPr>
            <w:tcW w:w="7394" w:type="dxa"/>
            <w:tcBorders>
              <w:top w:val="single" w:sz="4" w:space="0" w:color="auto"/>
              <w:right w:val="single" w:sz="4" w:space="0" w:color="auto"/>
            </w:tcBorders>
            <w:vAlign w:val="bottom"/>
          </w:tcPr>
          <w:p w14:paraId="3C1114E1" w14:textId="77777777" w:rsidR="00BD22D8" w:rsidRPr="000D785A" w:rsidRDefault="00BD22D8" w:rsidP="000C35AD">
            <w:pPr>
              <w:spacing w:after="0" w:line="240" w:lineRule="auto"/>
              <w:ind w:left="80"/>
              <w:rPr>
                <w:rFonts w:ascii="Arial" w:eastAsia="Arial" w:hAnsi="Arial" w:cs="Arial"/>
                <w:b/>
                <w:kern w:val="0"/>
                <w:sz w:val="20"/>
                <w:szCs w:val="20"/>
                <w:lang w:eastAsia="sl-SI"/>
                <w14:ligatures w14:val="none"/>
              </w:rPr>
            </w:pPr>
            <w:r w:rsidRPr="000D785A">
              <w:rPr>
                <w:rFonts w:ascii="Arial" w:eastAsia="Arial" w:hAnsi="Arial" w:cs="Arial"/>
                <w:b/>
                <w:kern w:val="0"/>
                <w:sz w:val="20"/>
                <w:szCs w:val="20"/>
                <w:lang w:eastAsia="sl-SI"/>
                <w14:ligatures w14:val="none"/>
              </w:rPr>
              <w:t>Enačba</w:t>
            </w:r>
          </w:p>
        </w:tc>
      </w:tr>
      <w:tr w:rsidR="00BD22D8" w:rsidRPr="000D785A" w14:paraId="337CB930" w14:textId="77777777" w:rsidTr="00AE5CC9">
        <w:trPr>
          <w:trHeight w:val="113"/>
        </w:trPr>
        <w:tc>
          <w:tcPr>
            <w:tcW w:w="1819" w:type="dxa"/>
            <w:tcBorders>
              <w:left w:val="single" w:sz="4" w:space="0" w:color="auto"/>
              <w:bottom w:val="single" w:sz="8" w:space="0" w:color="auto"/>
              <w:right w:val="single" w:sz="8" w:space="0" w:color="auto"/>
            </w:tcBorders>
            <w:vAlign w:val="bottom"/>
          </w:tcPr>
          <w:p w14:paraId="15DA3F47" w14:textId="77777777" w:rsidR="00BD22D8" w:rsidRPr="000D785A" w:rsidRDefault="00BD22D8" w:rsidP="000C35AD">
            <w:pPr>
              <w:spacing w:after="0" w:line="240" w:lineRule="auto"/>
              <w:rPr>
                <w:rFonts w:ascii="Arial" w:eastAsia="Times New Roman" w:hAnsi="Arial" w:cs="Arial"/>
                <w:kern w:val="0"/>
                <w:sz w:val="20"/>
                <w:szCs w:val="20"/>
                <w:lang w:eastAsia="sl-SI"/>
                <w14:ligatures w14:val="none"/>
              </w:rPr>
            </w:pPr>
          </w:p>
        </w:tc>
        <w:tc>
          <w:tcPr>
            <w:tcW w:w="7394" w:type="dxa"/>
            <w:tcBorders>
              <w:bottom w:val="single" w:sz="8" w:space="0" w:color="auto"/>
              <w:right w:val="single" w:sz="4" w:space="0" w:color="auto"/>
            </w:tcBorders>
            <w:vAlign w:val="bottom"/>
          </w:tcPr>
          <w:p w14:paraId="70BA3B2A" w14:textId="77777777" w:rsidR="00BD22D8" w:rsidRPr="000D785A" w:rsidRDefault="00BD22D8" w:rsidP="000C35AD">
            <w:pPr>
              <w:spacing w:after="0" w:line="240" w:lineRule="auto"/>
              <w:rPr>
                <w:rFonts w:ascii="Arial" w:eastAsia="Times New Roman" w:hAnsi="Arial" w:cs="Arial"/>
                <w:kern w:val="0"/>
                <w:sz w:val="20"/>
                <w:szCs w:val="20"/>
                <w:lang w:eastAsia="sl-SI"/>
                <w14:ligatures w14:val="none"/>
              </w:rPr>
            </w:pPr>
          </w:p>
        </w:tc>
      </w:tr>
      <w:tr w:rsidR="00BD22D8" w:rsidRPr="000D785A" w14:paraId="2506903E" w14:textId="77777777" w:rsidTr="00AE5CC9">
        <w:trPr>
          <w:trHeight w:val="209"/>
        </w:trPr>
        <w:tc>
          <w:tcPr>
            <w:tcW w:w="1819" w:type="dxa"/>
            <w:tcBorders>
              <w:left w:val="single" w:sz="4" w:space="0" w:color="auto"/>
              <w:right w:val="single" w:sz="8" w:space="0" w:color="auto"/>
            </w:tcBorders>
            <w:vAlign w:val="bottom"/>
          </w:tcPr>
          <w:p w14:paraId="52D934E3" w14:textId="77777777" w:rsidR="00BD22D8" w:rsidRPr="000D785A" w:rsidRDefault="00BD22D8" w:rsidP="000C35AD">
            <w:pPr>
              <w:spacing w:after="0" w:line="240" w:lineRule="auto"/>
              <w:ind w:left="120"/>
              <w:rPr>
                <w:rFonts w:ascii="Arial" w:eastAsia="Arial" w:hAnsi="Arial" w:cs="Arial"/>
                <w:i/>
                <w:kern w:val="0"/>
                <w:sz w:val="20"/>
                <w:szCs w:val="20"/>
                <w:lang w:eastAsia="sl-SI"/>
                <w14:ligatures w14:val="none"/>
              </w:rPr>
            </w:pPr>
            <w:r w:rsidRPr="000D785A">
              <w:rPr>
                <w:rFonts w:ascii="Arial" w:eastAsia="Arial" w:hAnsi="Arial" w:cs="Arial"/>
                <w:i/>
                <w:kern w:val="0"/>
                <w:sz w:val="20"/>
                <w:szCs w:val="20"/>
                <w:lang w:eastAsia="sl-SI"/>
                <w14:ligatures w14:val="none"/>
              </w:rPr>
              <w:t>ηthermal</w:t>
            </w:r>
          </w:p>
        </w:tc>
        <w:tc>
          <w:tcPr>
            <w:tcW w:w="7394" w:type="dxa"/>
            <w:tcBorders>
              <w:right w:val="single" w:sz="4" w:space="0" w:color="auto"/>
            </w:tcBorders>
            <w:vAlign w:val="bottom"/>
          </w:tcPr>
          <w:p w14:paraId="71CEC91F" w14:textId="77777777" w:rsidR="00BD22D8" w:rsidRPr="000D785A" w:rsidRDefault="00BD22D8" w:rsidP="000C35AD">
            <w:pPr>
              <w:spacing w:after="0" w:line="240" w:lineRule="auto"/>
              <w:ind w:left="80"/>
              <w:rPr>
                <w:rFonts w:ascii="Arial" w:eastAsia="Arial" w:hAnsi="Arial" w:cs="Arial"/>
                <w:i/>
                <w:kern w:val="0"/>
                <w:sz w:val="20"/>
                <w:szCs w:val="20"/>
                <w:lang w:eastAsia="sl-SI"/>
                <w14:ligatures w14:val="none"/>
              </w:rPr>
            </w:pPr>
            <w:r w:rsidRPr="000D785A">
              <w:rPr>
                <w:rFonts w:ascii="Arial" w:eastAsia="Arial" w:hAnsi="Arial" w:cs="Arial"/>
                <w:i/>
                <w:kern w:val="0"/>
                <w:sz w:val="20"/>
                <w:szCs w:val="20"/>
                <w:lang w:eastAsia="sl-SI"/>
                <w14:ligatures w14:val="none"/>
              </w:rPr>
              <w:t>ηthermal = ηs – 2,5 x ηel</w:t>
            </w:r>
          </w:p>
        </w:tc>
      </w:tr>
      <w:tr w:rsidR="00BD22D8" w:rsidRPr="000D785A" w14:paraId="44814AD9" w14:textId="77777777" w:rsidTr="00AE5CC9">
        <w:trPr>
          <w:trHeight w:val="110"/>
        </w:trPr>
        <w:tc>
          <w:tcPr>
            <w:tcW w:w="1819" w:type="dxa"/>
            <w:tcBorders>
              <w:left w:val="single" w:sz="4" w:space="0" w:color="auto"/>
              <w:bottom w:val="single" w:sz="8" w:space="0" w:color="auto"/>
              <w:right w:val="single" w:sz="8" w:space="0" w:color="auto"/>
            </w:tcBorders>
            <w:vAlign w:val="bottom"/>
          </w:tcPr>
          <w:p w14:paraId="07D8563F" w14:textId="77777777" w:rsidR="00BD22D8" w:rsidRPr="000D785A" w:rsidRDefault="00BD22D8" w:rsidP="000C35AD">
            <w:pPr>
              <w:spacing w:after="0" w:line="240" w:lineRule="auto"/>
              <w:rPr>
                <w:rFonts w:ascii="Arial" w:eastAsia="Times New Roman" w:hAnsi="Arial" w:cs="Arial"/>
                <w:kern w:val="0"/>
                <w:sz w:val="20"/>
                <w:szCs w:val="20"/>
                <w:lang w:eastAsia="sl-SI"/>
                <w14:ligatures w14:val="none"/>
              </w:rPr>
            </w:pPr>
          </w:p>
        </w:tc>
        <w:tc>
          <w:tcPr>
            <w:tcW w:w="7394" w:type="dxa"/>
            <w:tcBorders>
              <w:bottom w:val="single" w:sz="8" w:space="0" w:color="auto"/>
              <w:right w:val="single" w:sz="4" w:space="0" w:color="auto"/>
            </w:tcBorders>
            <w:vAlign w:val="bottom"/>
          </w:tcPr>
          <w:p w14:paraId="11715973" w14:textId="77777777" w:rsidR="00BD22D8" w:rsidRPr="000D785A" w:rsidRDefault="00BD22D8" w:rsidP="000C35AD">
            <w:pPr>
              <w:spacing w:after="0" w:line="240" w:lineRule="auto"/>
              <w:rPr>
                <w:rFonts w:ascii="Arial" w:eastAsia="Times New Roman" w:hAnsi="Arial" w:cs="Arial"/>
                <w:kern w:val="0"/>
                <w:sz w:val="20"/>
                <w:szCs w:val="20"/>
                <w:lang w:eastAsia="sl-SI"/>
                <w14:ligatures w14:val="none"/>
              </w:rPr>
            </w:pPr>
          </w:p>
        </w:tc>
      </w:tr>
      <w:tr w:rsidR="00BD22D8" w:rsidRPr="000D785A" w14:paraId="19D4EAB7" w14:textId="77777777" w:rsidTr="00AE5CC9">
        <w:trPr>
          <w:trHeight w:val="217"/>
        </w:trPr>
        <w:tc>
          <w:tcPr>
            <w:tcW w:w="1819" w:type="dxa"/>
            <w:tcBorders>
              <w:left w:val="single" w:sz="4" w:space="0" w:color="auto"/>
              <w:right w:val="single" w:sz="8" w:space="0" w:color="auto"/>
            </w:tcBorders>
            <w:vAlign w:val="bottom"/>
          </w:tcPr>
          <w:p w14:paraId="2F2137E8" w14:textId="77777777" w:rsidR="00BD22D8" w:rsidRPr="000D785A" w:rsidRDefault="00BD22D8" w:rsidP="000C35AD">
            <w:pPr>
              <w:spacing w:after="0" w:line="240" w:lineRule="auto"/>
              <w:ind w:left="120"/>
              <w:rPr>
                <w:rFonts w:ascii="Arial" w:eastAsia="Arial" w:hAnsi="Arial" w:cs="Arial"/>
                <w:i/>
                <w:kern w:val="0"/>
                <w:sz w:val="20"/>
                <w:szCs w:val="20"/>
                <w:lang w:eastAsia="sl-SI"/>
                <w14:ligatures w14:val="none"/>
              </w:rPr>
            </w:pPr>
            <w:r w:rsidRPr="000D785A">
              <w:rPr>
                <w:rFonts w:ascii="Arial" w:eastAsia="Arial" w:hAnsi="Arial" w:cs="Arial"/>
                <w:i/>
                <w:kern w:val="0"/>
                <w:sz w:val="20"/>
                <w:szCs w:val="20"/>
                <w:lang w:eastAsia="sl-SI"/>
                <w14:ligatures w14:val="none"/>
              </w:rPr>
              <w:t>ηel</w:t>
            </w:r>
          </w:p>
        </w:tc>
        <w:tc>
          <w:tcPr>
            <w:tcW w:w="7394" w:type="dxa"/>
            <w:tcBorders>
              <w:right w:val="single" w:sz="4" w:space="0" w:color="auto"/>
            </w:tcBorders>
            <w:vAlign w:val="bottom"/>
          </w:tcPr>
          <w:p w14:paraId="286A874A" w14:textId="77777777" w:rsidR="00BD22D8" w:rsidRPr="000D785A" w:rsidRDefault="00BD22D8" w:rsidP="000C35AD">
            <w:pPr>
              <w:spacing w:after="0" w:line="240" w:lineRule="auto"/>
              <w:ind w:left="80"/>
              <w:rPr>
                <w:rFonts w:ascii="Arial" w:eastAsia="Arial" w:hAnsi="Arial" w:cs="Arial"/>
                <w:w w:val="99"/>
                <w:kern w:val="0"/>
                <w:sz w:val="20"/>
                <w:szCs w:val="20"/>
                <w:lang w:eastAsia="sl-SI"/>
                <w14:ligatures w14:val="none"/>
              </w:rPr>
            </w:pPr>
            <w:r w:rsidRPr="000D785A">
              <w:rPr>
                <w:rFonts w:ascii="Arial" w:eastAsia="Arial" w:hAnsi="Arial" w:cs="Arial"/>
                <w:w w:val="99"/>
                <w:kern w:val="0"/>
                <w:sz w:val="20"/>
                <w:szCs w:val="20"/>
                <w:lang w:eastAsia="sl-SI"/>
                <w14:ligatures w14:val="none"/>
              </w:rPr>
              <w:t>Za grelnike prostorov s soproizvodnjo, ki niso opremljeni z dodatnimi grelniki</w:t>
            </w:r>
          </w:p>
        </w:tc>
      </w:tr>
      <w:tr w:rsidR="00BD22D8" w:rsidRPr="000D785A" w14:paraId="74CE902F" w14:textId="77777777" w:rsidTr="00AE5CC9">
        <w:trPr>
          <w:trHeight w:val="343"/>
        </w:trPr>
        <w:tc>
          <w:tcPr>
            <w:tcW w:w="1819" w:type="dxa"/>
            <w:tcBorders>
              <w:left w:val="single" w:sz="4" w:space="0" w:color="auto"/>
              <w:right w:val="single" w:sz="8" w:space="0" w:color="auto"/>
            </w:tcBorders>
            <w:vAlign w:val="bottom"/>
          </w:tcPr>
          <w:p w14:paraId="183D373D" w14:textId="77777777" w:rsidR="00BD22D8" w:rsidRPr="000D785A" w:rsidRDefault="00BD22D8" w:rsidP="000C35AD">
            <w:pPr>
              <w:spacing w:after="0" w:line="240" w:lineRule="auto"/>
              <w:rPr>
                <w:rFonts w:ascii="Arial" w:eastAsia="Times New Roman" w:hAnsi="Arial" w:cs="Arial"/>
                <w:kern w:val="0"/>
                <w:sz w:val="20"/>
                <w:szCs w:val="20"/>
                <w:lang w:eastAsia="sl-SI"/>
                <w14:ligatures w14:val="none"/>
              </w:rPr>
            </w:pPr>
          </w:p>
        </w:tc>
        <w:tc>
          <w:tcPr>
            <w:tcW w:w="7394" w:type="dxa"/>
            <w:tcBorders>
              <w:right w:val="single" w:sz="4" w:space="0" w:color="auto"/>
            </w:tcBorders>
            <w:vAlign w:val="bottom"/>
          </w:tcPr>
          <w:p w14:paraId="7F7CE0F2" w14:textId="77777777" w:rsidR="00BD22D8" w:rsidRPr="000D785A" w:rsidRDefault="00BD22D8" w:rsidP="000C35AD">
            <w:pPr>
              <w:spacing w:after="0" w:line="240" w:lineRule="auto"/>
              <w:ind w:left="80"/>
              <w:rPr>
                <w:rFonts w:ascii="Arial" w:eastAsia="Arial" w:hAnsi="Arial" w:cs="Arial"/>
                <w:i/>
                <w:kern w:val="0"/>
                <w:sz w:val="20"/>
                <w:szCs w:val="20"/>
                <w:lang w:eastAsia="sl-SI"/>
                <w14:ligatures w14:val="none"/>
              </w:rPr>
            </w:pPr>
            <w:r w:rsidRPr="000D785A">
              <w:rPr>
                <w:rFonts w:ascii="Arial" w:eastAsia="Arial" w:hAnsi="Arial" w:cs="Arial"/>
                <w:i/>
                <w:kern w:val="0"/>
                <w:sz w:val="20"/>
                <w:szCs w:val="20"/>
                <w:lang w:eastAsia="sl-SI"/>
                <w14:ligatures w14:val="none"/>
              </w:rPr>
              <w:t>ηel ηel, 100 up0</w:t>
            </w:r>
          </w:p>
        </w:tc>
      </w:tr>
      <w:tr w:rsidR="00BD22D8" w:rsidRPr="000D785A" w14:paraId="3C25D403" w14:textId="77777777" w:rsidTr="00AE5CC9">
        <w:trPr>
          <w:trHeight w:val="128"/>
        </w:trPr>
        <w:tc>
          <w:tcPr>
            <w:tcW w:w="1819" w:type="dxa"/>
            <w:tcBorders>
              <w:left w:val="single" w:sz="4" w:space="0" w:color="auto"/>
              <w:right w:val="single" w:sz="8" w:space="0" w:color="auto"/>
            </w:tcBorders>
            <w:vAlign w:val="bottom"/>
          </w:tcPr>
          <w:p w14:paraId="337E470C" w14:textId="77777777" w:rsidR="00BD22D8" w:rsidRPr="000D785A" w:rsidRDefault="00BD22D8" w:rsidP="000C35AD">
            <w:pPr>
              <w:spacing w:after="0" w:line="240" w:lineRule="auto"/>
              <w:rPr>
                <w:rFonts w:ascii="Arial" w:eastAsia="Times New Roman" w:hAnsi="Arial" w:cs="Arial"/>
                <w:kern w:val="0"/>
                <w:sz w:val="20"/>
                <w:szCs w:val="20"/>
                <w:lang w:eastAsia="sl-SI"/>
                <w14:ligatures w14:val="none"/>
              </w:rPr>
            </w:pPr>
          </w:p>
        </w:tc>
        <w:tc>
          <w:tcPr>
            <w:tcW w:w="7394" w:type="dxa"/>
            <w:tcBorders>
              <w:bottom w:val="single" w:sz="8" w:space="0" w:color="auto"/>
              <w:right w:val="single" w:sz="4" w:space="0" w:color="auto"/>
            </w:tcBorders>
            <w:vAlign w:val="bottom"/>
          </w:tcPr>
          <w:p w14:paraId="0E786776" w14:textId="77777777" w:rsidR="00BD22D8" w:rsidRPr="000D785A" w:rsidRDefault="00BD22D8" w:rsidP="000C35AD">
            <w:pPr>
              <w:spacing w:after="0" w:line="240" w:lineRule="auto"/>
              <w:rPr>
                <w:rFonts w:ascii="Arial" w:eastAsia="Times New Roman" w:hAnsi="Arial" w:cs="Arial"/>
                <w:kern w:val="0"/>
                <w:sz w:val="20"/>
                <w:szCs w:val="20"/>
                <w:lang w:eastAsia="sl-SI"/>
                <w14:ligatures w14:val="none"/>
              </w:rPr>
            </w:pPr>
          </w:p>
        </w:tc>
      </w:tr>
      <w:tr w:rsidR="00BD22D8" w:rsidRPr="000D785A" w14:paraId="1066E05E" w14:textId="77777777" w:rsidTr="00AE5CC9">
        <w:trPr>
          <w:trHeight w:val="212"/>
        </w:trPr>
        <w:tc>
          <w:tcPr>
            <w:tcW w:w="1819" w:type="dxa"/>
            <w:tcBorders>
              <w:left w:val="single" w:sz="4" w:space="0" w:color="auto"/>
              <w:right w:val="single" w:sz="8" w:space="0" w:color="auto"/>
            </w:tcBorders>
            <w:vAlign w:val="bottom"/>
          </w:tcPr>
          <w:p w14:paraId="12434F22" w14:textId="77777777" w:rsidR="00BD22D8" w:rsidRPr="000D785A" w:rsidRDefault="00BD22D8" w:rsidP="000C35AD">
            <w:pPr>
              <w:spacing w:after="0" w:line="240" w:lineRule="auto"/>
              <w:rPr>
                <w:rFonts w:ascii="Arial" w:eastAsia="Times New Roman" w:hAnsi="Arial" w:cs="Arial"/>
                <w:kern w:val="0"/>
                <w:sz w:val="20"/>
                <w:szCs w:val="20"/>
                <w:lang w:eastAsia="sl-SI"/>
                <w14:ligatures w14:val="none"/>
              </w:rPr>
            </w:pPr>
          </w:p>
        </w:tc>
        <w:tc>
          <w:tcPr>
            <w:tcW w:w="7394" w:type="dxa"/>
            <w:tcBorders>
              <w:right w:val="single" w:sz="4" w:space="0" w:color="auto"/>
            </w:tcBorders>
            <w:vAlign w:val="bottom"/>
          </w:tcPr>
          <w:p w14:paraId="3B3F8F3D" w14:textId="77777777" w:rsidR="00BD22D8" w:rsidRPr="000D785A" w:rsidRDefault="00BD22D8" w:rsidP="000C35AD">
            <w:pPr>
              <w:spacing w:after="0" w:line="240" w:lineRule="auto"/>
              <w:ind w:left="80"/>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Za grelnike prostorov s soproizvodnjo, ki so opremljeni z dodatnimi grelniki</w:t>
            </w:r>
          </w:p>
        </w:tc>
      </w:tr>
      <w:tr w:rsidR="00BD22D8" w:rsidRPr="000D785A" w14:paraId="5B4A6396" w14:textId="77777777" w:rsidTr="00AE5CC9">
        <w:trPr>
          <w:trHeight w:val="350"/>
        </w:trPr>
        <w:tc>
          <w:tcPr>
            <w:tcW w:w="1819" w:type="dxa"/>
            <w:tcBorders>
              <w:left w:val="single" w:sz="4" w:space="0" w:color="auto"/>
              <w:right w:val="single" w:sz="8" w:space="0" w:color="auto"/>
            </w:tcBorders>
            <w:vAlign w:val="bottom"/>
          </w:tcPr>
          <w:p w14:paraId="55BA3B62" w14:textId="77777777" w:rsidR="00BD22D8" w:rsidRPr="000D785A" w:rsidRDefault="00BD22D8" w:rsidP="000C35AD">
            <w:pPr>
              <w:spacing w:after="0" w:line="240" w:lineRule="auto"/>
              <w:rPr>
                <w:rFonts w:ascii="Arial" w:eastAsia="Times New Roman" w:hAnsi="Arial" w:cs="Arial"/>
                <w:kern w:val="0"/>
                <w:sz w:val="20"/>
                <w:szCs w:val="20"/>
                <w:lang w:eastAsia="sl-SI"/>
                <w14:ligatures w14:val="none"/>
              </w:rPr>
            </w:pPr>
          </w:p>
        </w:tc>
        <w:tc>
          <w:tcPr>
            <w:tcW w:w="7394" w:type="dxa"/>
            <w:tcBorders>
              <w:right w:val="single" w:sz="4" w:space="0" w:color="auto"/>
            </w:tcBorders>
            <w:vAlign w:val="bottom"/>
          </w:tcPr>
          <w:p w14:paraId="6484F225" w14:textId="77777777" w:rsidR="00BD22D8" w:rsidRPr="000D785A" w:rsidRDefault="00BD22D8" w:rsidP="000C35AD">
            <w:pPr>
              <w:spacing w:after="0" w:line="240" w:lineRule="auto"/>
              <w:ind w:left="80"/>
              <w:rPr>
                <w:rFonts w:ascii="Arial" w:eastAsia="Arial" w:hAnsi="Arial" w:cs="Arial"/>
                <w:i/>
                <w:kern w:val="0"/>
                <w:sz w:val="20"/>
                <w:szCs w:val="20"/>
                <w:lang w:eastAsia="sl-SI"/>
                <w14:ligatures w14:val="none"/>
              </w:rPr>
            </w:pPr>
            <w:r w:rsidRPr="000D785A">
              <w:rPr>
                <w:rFonts w:ascii="Arial" w:eastAsia="Arial" w:hAnsi="Arial" w:cs="Arial"/>
                <w:kern w:val="0"/>
                <w:sz w:val="20"/>
                <w:szCs w:val="20"/>
                <w:lang w:eastAsia="sl-SI"/>
                <w14:ligatures w14:val="none"/>
              </w:rPr>
              <w:t>η</w:t>
            </w:r>
            <w:r w:rsidRPr="000D785A">
              <w:rPr>
                <w:rFonts w:ascii="Arial" w:eastAsia="Arial" w:hAnsi="Arial" w:cs="Arial"/>
                <w:i/>
                <w:kern w:val="0"/>
                <w:sz w:val="20"/>
                <w:szCs w:val="20"/>
                <w:lang w:eastAsia="sl-SI"/>
                <w14:ligatures w14:val="none"/>
              </w:rPr>
              <w:t>el = 0,85 X ηel,CHP100+Sup0 + 0,15 x ηel,CHP100+Sup100</w:t>
            </w:r>
          </w:p>
        </w:tc>
      </w:tr>
      <w:tr w:rsidR="00E739F4" w:rsidRPr="000D785A" w14:paraId="62D721E1" w14:textId="77777777" w:rsidTr="00AE5CC9">
        <w:trPr>
          <w:trHeight w:val="350"/>
        </w:trPr>
        <w:tc>
          <w:tcPr>
            <w:tcW w:w="1819" w:type="dxa"/>
            <w:tcBorders>
              <w:left w:val="single" w:sz="4" w:space="0" w:color="auto"/>
              <w:right w:val="single" w:sz="8" w:space="0" w:color="auto"/>
            </w:tcBorders>
            <w:vAlign w:val="bottom"/>
          </w:tcPr>
          <w:p w14:paraId="7F8B6B8B" w14:textId="77777777" w:rsidR="00E739F4" w:rsidRPr="000D785A" w:rsidRDefault="00E739F4" w:rsidP="000C35AD">
            <w:pPr>
              <w:spacing w:after="0" w:line="240" w:lineRule="auto"/>
              <w:rPr>
                <w:rFonts w:ascii="Arial" w:eastAsia="Times New Roman" w:hAnsi="Arial" w:cs="Arial"/>
                <w:kern w:val="0"/>
                <w:sz w:val="20"/>
                <w:szCs w:val="20"/>
                <w:lang w:eastAsia="sl-SI"/>
                <w14:ligatures w14:val="none"/>
              </w:rPr>
            </w:pPr>
          </w:p>
        </w:tc>
        <w:tc>
          <w:tcPr>
            <w:tcW w:w="7394" w:type="dxa"/>
            <w:tcBorders>
              <w:right w:val="single" w:sz="4" w:space="0" w:color="auto"/>
            </w:tcBorders>
            <w:vAlign w:val="bottom"/>
          </w:tcPr>
          <w:p w14:paraId="22A9B024" w14:textId="77777777" w:rsidR="00E739F4" w:rsidRPr="000D785A" w:rsidRDefault="00E739F4" w:rsidP="000C35AD">
            <w:pPr>
              <w:spacing w:after="0" w:line="240" w:lineRule="auto"/>
              <w:ind w:left="80"/>
              <w:rPr>
                <w:rFonts w:ascii="Arial" w:eastAsia="Arial" w:hAnsi="Arial" w:cs="Arial"/>
                <w:kern w:val="0"/>
                <w:sz w:val="20"/>
                <w:szCs w:val="20"/>
                <w:lang w:eastAsia="sl-SI"/>
                <w14:ligatures w14:val="none"/>
              </w:rPr>
            </w:pPr>
          </w:p>
        </w:tc>
      </w:tr>
      <w:tr w:rsidR="00BD22D8" w:rsidRPr="000D785A" w14:paraId="62B1EEF4" w14:textId="77777777" w:rsidTr="00AE5CC9">
        <w:trPr>
          <w:trHeight w:val="164"/>
        </w:trPr>
        <w:tc>
          <w:tcPr>
            <w:tcW w:w="1819" w:type="dxa"/>
            <w:tcBorders>
              <w:left w:val="single" w:sz="4" w:space="0" w:color="auto"/>
              <w:bottom w:val="single" w:sz="4" w:space="0" w:color="auto"/>
              <w:right w:val="single" w:sz="8" w:space="0" w:color="auto"/>
            </w:tcBorders>
            <w:vAlign w:val="bottom"/>
          </w:tcPr>
          <w:p w14:paraId="4FDB4BC8" w14:textId="77777777" w:rsidR="00BD22D8" w:rsidRPr="000D785A" w:rsidRDefault="00BD22D8" w:rsidP="000C35AD">
            <w:pPr>
              <w:spacing w:after="0" w:line="240" w:lineRule="auto"/>
              <w:rPr>
                <w:rFonts w:ascii="Arial" w:eastAsia="Times New Roman" w:hAnsi="Arial" w:cs="Arial"/>
                <w:kern w:val="0"/>
                <w:sz w:val="20"/>
                <w:szCs w:val="20"/>
                <w:lang w:eastAsia="sl-SI"/>
                <w14:ligatures w14:val="none"/>
              </w:rPr>
            </w:pPr>
          </w:p>
        </w:tc>
        <w:tc>
          <w:tcPr>
            <w:tcW w:w="7394" w:type="dxa"/>
            <w:tcBorders>
              <w:bottom w:val="single" w:sz="4" w:space="0" w:color="auto"/>
              <w:right w:val="single" w:sz="4" w:space="0" w:color="auto"/>
            </w:tcBorders>
            <w:vAlign w:val="bottom"/>
          </w:tcPr>
          <w:p w14:paraId="2AF70CC7" w14:textId="77777777" w:rsidR="00BD22D8" w:rsidRPr="000D785A" w:rsidRDefault="00BD22D8" w:rsidP="000C35AD">
            <w:pPr>
              <w:spacing w:after="0" w:line="240" w:lineRule="auto"/>
              <w:rPr>
                <w:rFonts w:ascii="Arial" w:eastAsia="Times New Roman" w:hAnsi="Arial" w:cs="Arial"/>
                <w:kern w:val="0"/>
                <w:sz w:val="20"/>
                <w:szCs w:val="20"/>
                <w:lang w:eastAsia="sl-SI"/>
                <w14:ligatures w14:val="none"/>
              </w:rPr>
            </w:pPr>
          </w:p>
        </w:tc>
      </w:tr>
    </w:tbl>
    <w:p w14:paraId="62B5DAC7" w14:textId="77777777" w:rsidR="00BD22D8" w:rsidRPr="000D785A" w:rsidRDefault="00BD22D8" w:rsidP="000C35AD">
      <w:pPr>
        <w:spacing w:after="0" w:line="240" w:lineRule="auto"/>
        <w:ind w:left="380"/>
        <w:rPr>
          <w:rFonts w:ascii="Arial" w:eastAsia="Arial" w:hAnsi="Arial" w:cs="Arial"/>
          <w:kern w:val="0"/>
          <w:sz w:val="20"/>
          <w:szCs w:val="20"/>
          <w:lang w:eastAsia="sl-SI"/>
          <w14:ligatures w14:val="none"/>
        </w:rPr>
      </w:pPr>
    </w:p>
    <w:p w14:paraId="72E4E968" w14:textId="77777777" w:rsidR="00E739F4" w:rsidRPr="000D785A" w:rsidRDefault="00E739F4" w:rsidP="000C35AD">
      <w:pPr>
        <w:spacing w:after="0" w:line="240" w:lineRule="auto"/>
        <w:ind w:left="380"/>
        <w:rPr>
          <w:rFonts w:ascii="Arial" w:eastAsia="Arial" w:hAnsi="Arial" w:cs="Arial"/>
          <w:kern w:val="0"/>
          <w:sz w:val="20"/>
          <w:szCs w:val="20"/>
          <w:lang w:eastAsia="sl-SI"/>
          <w14:ligatures w14:val="none"/>
        </w:rPr>
      </w:pP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38"/>
        <w:gridCol w:w="6957"/>
      </w:tblGrid>
      <w:tr w:rsidR="00E739F4" w:rsidRPr="000D785A" w14:paraId="5EB897E1" w14:textId="2D9273A2" w:rsidTr="00AE5CC9">
        <w:trPr>
          <w:trHeight w:val="465"/>
        </w:trPr>
        <w:tc>
          <w:tcPr>
            <w:tcW w:w="1694" w:type="dxa"/>
          </w:tcPr>
          <w:p w14:paraId="37307695" w14:textId="540898AF" w:rsidR="00E739F4" w:rsidRPr="000D785A" w:rsidRDefault="00E739F4" w:rsidP="000C35AD">
            <w:pPr>
              <w:spacing w:after="0" w:line="240" w:lineRule="auto"/>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 xml:space="preserve">Parameter </w:t>
            </w:r>
          </w:p>
          <w:p w14:paraId="69C2515F" w14:textId="77777777" w:rsidR="00E739F4" w:rsidRPr="000D785A" w:rsidRDefault="00E739F4" w:rsidP="000C35AD">
            <w:pPr>
              <w:spacing w:after="0" w:line="240" w:lineRule="auto"/>
              <w:ind w:left="135"/>
              <w:rPr>
                <w:rFonts w:ascii="Arial" w:eastAsia="Arial" w:hAnsi="Arial" w:cs="Arial"/>
                <w:kern w:val="0"/>
                <w:sz w:val="20"/>
                <w:szCs w:val="20"/>
                <w:lang w:eastAsia="sl-SI"/>
                <w14:ligatures w14:val="none"/>
              </w:rPr>
            </w:pPr>
          </w:p>
        </w:tc>
        <w:tc>
          <w:tcPr>
            <w:tcW w:w="7519" w:type="dxa"/>
          </w:tcPr>
          <w:p w14:paraId="4C0CAA9E" w14:textId="48EC99ED" w:rsidR="00E739F4" w:rsidRPr="000D785A" w:rsidRDefault="00E739F4" w:rsidP="000C35AD">
            <w:pPr>
              <w:spacing w:after="0" w:line="240" w:lineRule="auto"/>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Enačba</w:t>
            </w:r>
          </w:p>
          <w:p w14:paraId="666AEB83" w14:textId="7BE8D9C1" w:rsidR="00E739F4" w:rsidRPr="000D785A" w:rsidRDefault="00E739F4" w:rsidP="000C35AD">
            <w:pPr>
              <w:spacing w:after="0" w:line="240" w:lineRule="auto"/>
              <w:ind w:left="135"/>
              <w:rPr>
                <w:rFonts w:ascii="Arial" w:eastAsia="Arial" w:hAnsi="Arial" w:cs="Arial"/>
                <w:kern w:val="0"/>
                <w:sz w:val="20"/>
                <w:szCs w:val="20"/>
                <w:lang w:eastAsia="sl-SI"/>
                <w14:ligatures w14:val="none"/>
              </w:rPr>
            </w:pPr>
          </w:p>
        </w:tc>
      </w:tr>
      <w:tr w:rsidR="00E739F4" w:rsidRPr="000D785A" w14:paraId="252D8242" w14:textId="48127FA4" w:rsidTr="00AE5CC9">
        <w:trPr>
          <w:trHeight w:val="345"/>
        </w:trPr>
        <w:tc>
          <w:tcPr>
            <w:tcW w:w="1694" w:type="dxa"/>
          </w:tcPr>
          <w:p w14:paraId="6C94D7F3" w14:textId="7C66D117" w:rsidR="00E739F4" w:rsidRPr="000D785A" w:rsidRDefault="00E739F4" w:rsidP="000C35AD">
            <w:pPr>
              <w:spacing w:after="0" w:line="240" w:lineRule="auto"/>
              <w:rPr>
                <w:rFonts w:ascii="Arial" w:eastAsia="Arial" w:hAnsi="Arial" w:cs="Arial"/>
                <w:i/>
                <w:iCs/>
                <w:kern w:val="0"/>
                <w:sz w:val="20"/>
                <w:szCs w:val="20"/>
                <w:lang w:eastAsia="sl-SI"/>
                <w14:ligatures w14:val="none"/>
              </w:rPr>
            </w:pPr>
            <w:r w:rsidRPr="000D785A">
              <w:rPr>
                <w:rFonts w:ascii="Arial" w:eastAsia="Arial" w:hAnsi="Arial" w:cs="Arial"/>
                <w:i/>
                <w:iCs/>
                <w:kern w:val="0"/>
                <w:sz w:val="20"/>
                <w:szCs w:val="20"/>
                <w:lang w:eastAsia="sl-SI"/>
                <w14:ligatures w14:val="none"/>
              </w:rPr>
              <w:t>nthermal</w:t>
            </w:r>
          </w:p>
        </w:tc>
        <w:tc>
          <w:tcPr>
            <w:tcW w:w="7519" w:type="dxa"/>
          </w:tcPr>
          <w:p w14:paraId="0409D79C" w14:textId="37880228" w:rsidR="00E739F4" w:rsidRPr="000D785A" w:rsidRDefault="00E739F4" w:rsidP="000C35AD">
            <w:pPr>
              <w:spacing w:line="240" w:lineRule="auto"/>
              <w:rPr>
                <w:rFonts w:ascii="Arial" w:eastAsia="Arial" w:hAnsi="Arial" w:cs="Arial"/>
                <w:kern w:val="0"/>
                <w:sz w:val="20"/>
                <w:szCs w:val="20"/>
                <w:lang w:eastAsia="sl-SI"/>
                <w14:ligatures w14:val="none"/>
              </w:rPr>
            </w:pPr>
            <w:r w:rsidRPr="000D785A">
              <w:rPr>
                <w:rFonts w:ascii="Arial" w:eastAsia="Arial" w:hAnsi="Arial" w:cs="Arial"/>
                <w:i/>
                <w:kern w:val="0"/>
                <w:sz w:val="20"/>
                <w:szCs w:val="20"/>
                <w:lang w:eastAsia="sl-SI"/>
                <w14:ligatures w14:val="none"/>
              </w:rPr>
              <w:t>ηthermal = ηs – 2,5 x ηel</w:t>
            </w:r>
          </w:p>
          <w:p w14:paraId="08B788DA" w14:textId="77777777" w:rsidR="00E739F4" w:rsidRPr="000D785A" w:rsidRDefault="00E739F4" w:rsidP="000C35AD">
            <w:pPr>
              <w:spacing w:after="0" w:line="240" w:lineRule="auto"/>
              <w:ind w:left="135"/>
              <w:rPr>
                <w:rFonts w:ascii="Arial" w:eastAsia="Arial" w:hAnsi="Arial" w:cs="Arial"/>
                <w:kern w:val="0"/>
                <w:sz w:val="20"/>
                <w:szCs w:val="20"/>
                <w:lang w:eastAsia="sl-SI"/>
                <w14:ligatures w14:val="none"/>
              </w:rPr>
            </w:pPr>
          </w:p>
        </w:tc>
      </w:tr>
      <w:tr w:rsidR="00E739F4" w:rsidRPr="000D785A" w14:paraId="1478147B" w14:textId="5B61233E" w:rsidTr="00AE5CC9">
        <w:trPr>
          <w:trHeight w:val="497"/>
        </w:trPr>
        <w:tc>
          <w:tcPr>
            <w:tcW w:w="1694" w:type="dxa"/>
            <w:vMerge w:val="restart"/>
          </w:tcPr>
          <w:p w14:paraId="0B0E16A5" w14:textId="28A78815" w:rsidR="00E739F4" w:rsidRPr="000D785A" w:rsidRDefault="00E739F4" w:rsidP="000C35AD">
            <w:pPr>
              <w:spacing w:after="0" w:line="240" w:lineRule="auto"/>
              <w:rPr>
                <w:rFonts w:ascii="Arial" w:eastAsia="Arial" w:hAnsi="Arial" w:cs="Arial"/>
                <w:i/>
                <w:iCs/>
                <w:kern w:val="0"/>
                <w:sz w:val="20"/>
                <w:szCs w:val="20"/>
                <w:lang w:eastAsia="sl-SI"/>
                <w14:ligatures w14:val="none"/>
              </w:rPr>
            </w:pPr>
            <w:r w:rsidRPr="000D785A">
              <w:rPr>
                <w:rFonts w:ascii="Arial" w:eastAsia="Arial" w:hAnsi="Arial" w:cs="Arial"/>
                <w:i/>
                <w:iCs/>
                <w:kern w:val="0"/>
                <w:sz w:val="20"/>
                <w:szCs w:val="20"/>
                <w:lang w:eastAsia="sl-SI"/>
                <w14:ligatures w14:val="none"/>
              </w:rPr>
              <w:t>nel</w:t>
            </w:r>
          </w:p>
          <w:p w14:paraId="368769C5" w14:textId="77777777" w:rsidR="00E739F4" w:rsidRPr="000D785A" w:rsidRDefault="00E739F4" w:rsidP="000C35AD">
            <w:pPr>
              <w:spacing w:after="0" w:line="240" w:lineRule="auto"/>
              <w:ind w:left="135"/>
              <w:rPr>
                <w:rFonts w:ascii="Arial" w:eastAsia="Arial" w:hAnsi="Arial" w:cs="Arial"/>
                <w:i/>
                <w:iCs/>
                <w:kern w:val="0"/>
                <w:sz w:val="20"/>
                <w:szCs w:val="20"/>
                <w:lang w:eastAsia="sl-SI"/>
                <w14:ligatures w14:val="none"/>
              </w:rPr>
            </w:pPr>
          </w:p>
          <w:p w14:paraId="28DBD49B" w14:textId="77777777" w:rsidR="00E739F4" w:rsidRPr="000D785A" w:rsidRDefault="00E739F4" w:rsidP="000C35AD">
            <w:pPr>
              <w:spacing w:after="0" w:line="240" w:lineRule="auto"/>
              <w:ind w:left="135"/>
              <w:rPr>
                <w:rFonts w:ascii="Arial" w:eastAsia="Arial" w:hAnsi="Arial" w:cs="Arial"/>
                <w:i/>
                <w:iCs/>
                <w:kern w:val="0"/>
                <w:sz w:val="20"/>
                <w:szCs w:val="20"/>
                <w:lang w:eastAsia="sl-SI"/>
                <w14:ligatures w14:val="none"/>
              </w:rPr>
            </w:pPr>
          </w:p>
        </w:tc>
        <w:tc>
          <w:tcPr>
            <w:tcW w:w="7519" w:type="dxa"/>
          </w:tcPr>
          <w:p w14:paraId="59642C78" w14:textId="77777777" w:rsidR="00E739F4" w:rsidRPr="000D785A" w:rsidRDefault="00E739F4" w:rsidP="000C35AD">
            <w:pPr>
              <w:spacing w:line="240" w:lineRule="auto"/>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 xml:space="preserve">Za grelnike prostorov s soproizvodnjo, ki niso opremljeni z dodatnimi grelniki </w:t>
            </w:r>
          </w:p>
          <w:p w14:paraId="3891F7B0" w14:textId="78CC8701" w:rsidR="00E739F4" w:rsidRPr="000D785A" w:rsidRDefault="00E739F4" w:rsidP="000C35AD">
            <w:pPr>
              <w:spacing w:line="240" w:lineRule="auto"/>
              <w:rPr>
                <w:rFonts w:ascii="Arial" w:eastAsia="Arial" w:hAnsi="Arial" w:cs="Arial"/>
                <w:kern w:val="0"/>
                <w:sz w:val="20"/>
                <w:szCs w:val="20"/>
                <w:lang w:eastAsia="sl-SI"/>
                <w14:ligatures w14:val="none"/>
              </w:rPr>
            </w:pPr>
            <w:r w:rsidRPr="000D785A">
              <w:rPr>
                <w:rFonts w:ascii="Arial" w:eastAsia="Arial" w:hAnsi="Arial" w:cs="Arial"/>
                <w:i/>
                <w:kern w:val="0"/>
                <w:sz w:val="20"/>
                <w:szCs w:val="20"/>
                <w:lang w:eastAsia="sl-SI"/>
                <w14:ligatures w14:val="none"/>
              </w:rPr>
              <w:t>ηel ηel, 100 up0</w:t>
            </w:r>
          </w:p>
        </w:tc>
      </w:tr>
      <w:tr w:rsidR="00E739F4" w:rsidRPr="000D785A" w14:paraId="04449E96" w14:textId="77777777" w:rsidTr="00AE5CC9">
        <w:trPr>
          <w:trHeight w:val="600"/>
        </w:trPr>
        <w:tc>
          <w:tcPr>
            <w:tcW w:w="1694" w:type="dxa"/>
            <w:vMerge/>
          </w:tcPr>
          <w:p w14:paraId="1A48D21B" w14:textId="77777777" w:rsidR="00E739F4" w:rsidRPr="000D785A" w:rsidRDefault="00E739F4" w:rsidP="000C35AD">
            <w:pPr>
              <w:spacing w:after="0" w:line="240" w:lineRule="auto"/>
              <w:ind w:left="135"/>
              <w:rPr>
                <w:rFonts w:ascii="Arial" w:eastAsia="Arial" w:hAnsi="Arial" w:cs="Arial"/>
                <w:kern w:val="0"/>
                <w:sz w:val="20"/>
                <w:szCs w:val="20"/>
                <w:lang w:eastAsia="sl-SI"/>
                <w14:ligatures w14:val="none"/>
              </w:rPr>
            </w:pPr>
          </w:p>
        </w:tc>
        <w:tc>
          <w:tcPr>
            <w:tcW w:w="7519" w:type="dxa"/>
          </w:tcPr>
          <w:p w14:paraId="37C0FCE7" w14:textId="77777777" w:rsidR="00E739F4" w:rsidRPr="000D785A" w:rsidRDefault="00E739F4" w:rsidP="000C35AD">
            <w:pPr>
              <w:spacing w:after="0" w:line="240" w:lineRule="auto"/>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 xml:space="preserve">Za grelnike prostorov s soproizvodnjo, ki so opremljeni z dodatnimi grelniki </w:t>
            </w:r>
          </w:p>
          <w:p w14:paraId="4B2580D7" w14:textId="77777777" w:rsidR="00E739F4" w:rsidRPr="000D785A" w:rsidRDefault="00E739F4" w:rsidP="000C35AD">
            <w:pPr>
              <w:spacing w:after="0" w:line="240" w:lineRule="auto"/>
              <w:rPr>
                <w:rFonts w:ascii="Arial" w:eastAsia="Arial" w:hAnsi="Arial" w:cs="Arial"/>
                <w:kern w:val="0"/>
                <w:sz w:val="20"/>
                <w:szCs w:val="20"/>
                <w:lang w:eastAsia="sl-SI"/>
                <w14:ligatures w14:val="none"/>
              </w:rPr>
            </w:pPr>
          </w:p>
          <w:p w14:paraId="76B120CF" w14:textId="01B30077" w:rsidR="00E739F4" w:rsidRPr="000D785A" w:rsidRDefault="00E739F4" w:rsidP="000C35AD">
            <w:pPr>
              <w:spacing w:after="0" w:line="240" w:lineRule="auto"/>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η</w:t>
            </w:r>
            <w:r w:rsidRPr="000D785A">
              <w:rPr>
                <w:rFonts w:ascii="Arial" w:eastAsia="Arial" w:hAnsi="Arial" w:cs="Arial"/>
                <w:i/>
                <w:kern w:val="0"/>
                <w:sz w:val="20"/>
                <w:szCs w:val="20"/>
                <w:lang w:eastAsia="sl-SI"/>
                <w14:ligatures w14:val="none"/>
              </w:rPr>
              <w:t>el = 0,85 X ηel,CHP100+Sup0 + 0,15 x ηel,CHP100+Sup100</w:t>
            </w:r>
          </w:p>
        </w:tc>
      </w:tr>
      <w:tr w:rsidR="00E739F4" w:rsidRPr="000D785A" w14:paraId="3A288BF0" w14:textId="77777777" w:rsidTr="00AE5CC9">
        <w:trPr>
          <w:trHeight w:val="700"/>
        </w:trPr>
        <w:tc>
          <w:tcPr>
            <w:tcW w:w="9213" w:type="dxa"/>
            <w:gridSpan w:val="2"/>
          </w:tcPr>
          <w:p w14:paraId="34207D6C" w14:textId="77777777" w:rsidR="00E739F4" w:rsidRPr="000D785A" w:rsidRDefault="00E739F4" w:rsidP="000C35AD">
            <w:pPr>
              <w:spacing w:after="0" w:line="240" w:lineRule="auto"/>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Pri tem velja naslednje:</w:t>
            </w:r>
          </w:p>
          <w:p w14:paraId="5D787119" w14:textId="77777777" w:rsidR="00E739F4" w:rsidRPr="000D785A" w:rsidRDefault="00E739F4" w:rsidP="000C35AD">
            <w:pPr>
              <w:pStyle w:val="Odstavekseznama"/>
              <w:numPr>
                <w:ilvl w:val="0"/>
                <w:numId w:val="30"/>
              </w:numPr>
              <w:spacing w:after="0" w:line="240" w:lineRule="auto"/>
              <w:rPr>
                <w:rFonts w:ascii="Arial" w:eastAsia="Arial" w:hAnsi="Arial" w:cs="Arial"/>
                <w:kern w:val="0"/>
                <w:sz w:val="20"/>
                <w:szCs w:val="20"/>
                <w:lang w:eastAsia="sl-SI"/>
                <w14:ligatures w14:val="none"/>
              </w:rPr>
            </w:pPr>
            <w:r w:rsidRPr="000D785A">
              <w:rPr>
                <w:rFonts w:ascii="Arial" w:eastAsia="Arial" w:hAnsi="Arial" w:cs="Arial"/>
                <w:i/>
                <w:kern w:val="0"/>
                <w:sz w:val="20"/>
                <w:szCs w:val="20"/>
                <w:lang w:eastAsia="sl-SI"/>
                <w14:ligatures w14:val="none"/>
              </w:rPr>
              <w:t>ηs</w:t>
            </w:r>
            <w:r w:rsidRPr="000D785A">
              <w:rPr>
                <w:rFonts w:ascii="Arial" w:eastAsia="Arial" w:hAnsi="Arial" w:cs="Arial"/>
                <w:kern w:val="0"/>
                <w:sz w:val="20"/>
                <w:szCs w:val="20"/>
                <w:lang w:eastAsia="sl-SI"/>
                <w14:ligatures w14:val="none"/>
              </w:rPr>
              <w:t xml:space="preserve"> je sezonska energijska učinkovitost pri ogrevanju prostorov, kot je opredeljena v Uredbi (EU) št. 813/2013;</w:t>
            </w:r>
          </w:p>
          <w:p w14:paraId="7097B641" w14:textId="77777777" w:rsidR="00E739F4" w:rsidRPr="000D785A" w:rsidRDefault="00E739F4" w:rsidP="000C35AD">
            <w:pPr>
              <w:pStyle w:val="Odstavekseznama"/>
              <w:numPr>
                <w:ilvl w:val="0"/>
                <w:numId w:val="30"/>
              </w:numPr>
              <w:spacing w:after="0" w:line="240" w:lineRule="auto"/>
              <w:rPr>
                <w:rFonts w:ascii="Arial" w:eastAsia="Arial" w:hAnsi="Arial" w:cs="Arial"/>
                <w:kern w:val="0"/>
                <w:sz w:val="20"/>
                <w:szCs w:val="20"/>
                <w:lang w:eastAsia="sl-SI"/>
                <w14:ligatures w14:val="none"/>
              </w:rPr>
            </w:pPr>
            <w:r w:rsidRPr="000D785A">
              <w:rPr>
                <w:rFonts w:ascii="Arial" w:eastAsia="Arial" w:hAnsi="Arial" w:cs="Arial"/>
                <w:i/>
                <w:kern w:val="0"/>
                <w:sz w:val="20"/>
                <w:szCs w:val="20"/>
                <w:lang w:eastAsia="sl-SI"/>
                <w14:ligatures w14:val="none"/>
              </w:rPr>
              <w:t>ηel</w:t>
            </w:r>
            <w:r w:rsidRPr="000D785A">
              <w:rPr>
                <w:rFonts w:ascii="Arial" w:eastAsia="Arial" w:hAnsi="Arial" w:cs="Arial"/>
                <w:kern w:val="0"/>
                <w:sz w:val="20"/>
                <w:szCs w:val="20"/>
                <w:lang w:eastAsia="sl-SI"/>
                <w14:ligatures w14:val="none"/>
              </w:rPr>
              <w:t xml:space="preserve"> je električni izkoristek, kot je opredeljen v Uredbi (EU) št. 813/2013;</w:t>
            </w:r>
          </w:p>
          <w:p w14:paraId="0737C438" w14:textId="77777777" w:rsidR="00E739F4" w:rsidRPr="000D785A" w:rsidRDefault="00E739F4" w:rsidP="000C35AD">
            <w:pPr>
              <w:pStyle w:val="Odstavekseznama"/>
              <w:numPr>
                <w:ilvl w:val="0"/>
                <w:numId w:val="30"/>
              </w:numPr>
              <w:spacing w:after="0" w:line="240" w:lineRule="auto"/>
              <w:rPr>
                <w:rFonts w:ascii="Arial" w:eastAsia="Arial" w:hAnsi="Arial" w:cs="Arial"/>
                <w:kern w:val="0"/>
                <w:sz w:val="20"/>
                <w:szCs w:val="20"/>
                <w:lang w:eastAsia="sl-SI"/>
                <w14:ligatures w14:val="none"/>
              </w:rPr>
            </w:pPr>
            <w:r w:rsidRPr="000D785A">
              <w:rPr>
                <w:rFonts w:ascii="Arial" w:eastAsia="Arial" w:hAnsi="Arial" w:cs="Arial"/>
                <w:i/>
                <w:kern w:val="0"/>
                <w:sz w:val="20"/>
                <w:szCs w:val="20"/>
                <w:lang w:eastAsia="sl-SI"/>
                <w14:ligatures w14:val="none"/>
              </w:rPr>
              <w:t>ηel,CHP100+Sup0</w:t>
            </w:r>
            <w:r w:rsidRPr="000D785A">
              <w:rPr>
                <w:rFonts w:ascii="Arial" w:eastAsia="Arial" w:hAnsi="Arial" w:cs="Arial"/>
                <w:kern w:val="0"/>
                <w:sz w:val="20"/>
                <w:szCs w:val="20"/>
                <w:lang w:eastAsia="sl-SI"/>
                <w14:ligatures w14:val="none"/>
              </w:rPr>
              <w:t xml:space="preserve"> je električni izkoristek pri nazivni izhodni toplotni moči grelnika prostorov s soproizvodnjo, kadar dodatni grelnik, kot je opredeljen v Uredbi (EU) št. 813/2013, ne deluje;</w:t>
            </w:r>
          </w:p>
          <w:p w14:paraId="7760083A" w14:textId="53808C53" w:rsidR="00E739F4" w:rsidRPr="000D785A" w:rsidRDefault="00E739F4" w:rsidP="000C35AD">
            <w:pPr>
              <w:pStyle w:val="Odstavekseznama"/>
              <w:numPr>
                <w:ilvl w:val="0"/>
                <w:numId w:val="30"/>
              </w:numPr>
              <w:spacing w:after="0" w:line="240" w:lineRule="auto"/>
              <w:rPr>
                <w:rFonts w:ascii="Arial" w:eastAsia="Arial" w:hAnsi="Arial" w:cs="Arial"/>
                <w:kern w:val="0"/>
                <w:sz w:val="20"/>
                <w:szCs w:val="20"/>
                <w:lang w:eastAsia="sl-SI"/>
                <w14:ligatures w14:val="none"/>
              </w:rPr>
            </w:pPr>
            <w:r w:rsidRPr="000D785A">
              <w:rPr>
                <w:rFonts w:ascii="Arial" w:eastAsia="Arial" w:hAnsi="Arial" w:cs="Arial"/>
                <w:i/>
                <w:kern w:val="0"/>
                <w:sz w:val="20"/>
                <w:szCs w:val="20"/>
                <w:lang w:eastAsia="sl-SI"/>
                <w14:ligatures w14:val="none"/>
              </w:rPr>
              <w:t>ηel,CHP100+Sup100</w:t>
            </w:r>
            <w:r w:rsidRPr="000D785A">
              <w:rPr>
                <w:rFonts w:ascii="Arial" w:eastAsia="Arial" w:hAnsi="Arial" w:cs="Arial"/>
                <w:kern w:val="0"/>
                <w:sz w:val="20"/>
                <w:szCs w:val="20"/>
                <w:lang w:eastAsia="sl-SI"/>
                <w14:ligatures w14:val="none"/>
              </w:rPr>
              <w:t xml:space="preserve"> je električni izkoristek pri nazivni izhodni toplotni moči grelnika prostorov s soproizvodnjo, kadar dodatni grelnik, kot je opredeljen v Uredbi (EU) št. 813/2013, deluje.</w:t>
            </w:r>
          </w:p>
        </w:tc>
      </w:tr>
    </w:tbl>
    <w:p w14:paraId="2941032B" w14:textId="77777777" w:rsidR="00E739F4" w:rsidRPr="000D785A" w:rsidRDefault="00E739F4" w:rsidP="00195D6E">
      <w:pPr>
        <w:spacing w:after="0" w:line="240" w:lineRule="auto"/>
        <w:ind w:left="380"/>
        <w:rPr>
          <w:rFonts w:ascii="Arial" w:eastAsia="Arial" w:hAnsi="Arial" w:cs="Arial"/>
          <w:kern w:val="0"/>
          <w:sz w:val="20"/>
          <w:szCs w:val="20"/>
          <w:lang w:eastAsia="sl-SI"/>
          <w14:ligatures w14:val="none"/>
        </w:rPr>
      </w:pPr>
    </w:p>
    <w:p w14:paraId="357D63E9" w14:textId="77777777" w:rsidR="00BD22D8" w:rsidRPr="00F245B1" w:rsidRDefault="00BD22D8" w:rsidP="00195D6E">
      <w:pPr>
        <w:spacing w:after="0" w:line="240" w:lineRule="auto"/>
        <w:ind w:left="420"/>
        <w:jc w:val="both"/>
        <w:rPr>
          <w:rFonts w:ascii="Arial" w:eastAsia="Arial" w:hAnsi="Arial" w:cs="Arial"/>
          <w:kern w:val="0"/>
          <w:sz w:val="20"/>
          <w:szCs w:val="20"/>
          <w:lang w:eastAsia="sl-SI"/>
          <w14:ligatures w14:val="none"/>
        </w:rPr>
      </w:pPr>
      <w:r w:rsidRPr="000D785A">
        <w:rPr>
          <w:rFonts w:ascii="Arial" w:eastAsia="Arial" w:hAnsi="Arial" w:cs="Arial"/>
          <w:kern w:val="0"/>
          <w:sz w:val="20"/>
          <w:szCs w:val="20"/>
          <w:lang w:eastAsia="sl-SI"/>
          <w14:ligatures w14:val="none"/>
        </w:rPr>
        <w:t>Naročnik mora zagotoviti, da je kupljeni grelnik vode oziroma prostorov</w:t>
      </w:r>
      <w:r w:rsidRPr="00F245B1">
        <w:rPr>
          <w:rFonts w:ascii="Arial" w:eastAsia="Arial" w:hAnsi="Arial" w:cs="Arial"/>
          <w:kern w:val="0"/>
          <w:sz w:val="20"/>
          <w:szCs w:val="20"/>
          <w:lang w:eastAsia="sl-SI"/>
          <w14:ligatures w14:val="none"/>
        </w:rPr>
        <w:t>, njihova kombinacija in hranilnik tople vode v skladu z veljavno zakonodajo države, v kateri se bo uporabljal. To lahko vključuje zakone v zvezi z okoljem in varnostjo, vendar nanje ni omejeno.</w:t>
      </w:r>
    </w:p>
    <w:p w14:paraId="266EC29B" w14:textId="77777777" w:rsidR="00BD22D8" w:rsidRPr="00F245B1" w:rsidRDefault="00BD22D8" w:rsidP="00195D6E">
      <w:pPr>
        <w:spacing w:after="0" w:line="240" w:lineRule="auto"/>
        <w:ind w:left="420"/>
        <w:jc w:val="both"/>
        <w:rPr>
          <w:rFonts w:ascii="Arial" w:eastAsia="Arial" w:hAnsi="Arial" w:cs="Arial"/>
          <w:kern w:val="0"/>
          <w:sz w:val="20"/>
          <w:szCs w:val="20"/>
          <w:lang w:eastAsia="sl-SI"/>
          <w14:ligatures w14:val="none"/>
        </w:rPr>
      </w:pPr>
    </w:p>
    <w:p w14:paraId="022C6970" w14:textId="77777777" w:rsidR="00BD22D8" w:rsidRPr="00F245B1" w:rsidRDefault="00BD22D8" w:rsidP="00195D6E">
      <w:pPr>
        <w:spacing w:after="0" w:line="240" w:lineRule="auto"/>
        <w:ind w:left="420"/>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Za grelnike prostorov in njegove kombinacije naročnik upošteva lokalne razmere (tipe, velikosti in energijske potrebe zgradb, možni vir goriva itd.) in izvede tržno analizo za določitev najboljše razpoložljive tehnologije za ugotovljeno potrebo. Sistem bi moral biti zasnovan s primernimi kontrolnimi sistemi za zagotovitev možnosti zadovoljivega nadzora temperature in potrebe po ogrevanju, da bodo izpolnjene lokalne zahteve.</w:t>
      </w:r>
    </w:p>
    <w:p w14:paraId="7CD598D8" w14:textId="77777777" w:rsidR="00BD22D8" w:rsidRPr="00F245B1" w:rsidRDefault="00BD22D8" w:rsidP="00195D6E">
      <w:pPr>
        <w:spacing w:after="0" w:line="240" w:lineRule="auto"/>
        <w:ind w:left="420"/>
        <w:jc w:val="both"/>
        <w:rPr>
          <w:rFonts w:ascii="Arial" w:eastAsia="Arial" w:hAnsi="Arial" w:cs="Arial"/>
          <w:kern w:val="0"/>
          <w:sz w:val="20"/>
          <w:szCs w:val="20"/>
          <w:lang w:eastAsia="sl-SI"/>
          <w14:ligatures w14:val="none"/>
        </w:rPr>
      </w:pPr>
    </w:p>
    <w:p w14:paraId="2955884A" w14:textId="77777777" w:rsidR="00BD22D8" w:rsidRPr="00F245B1" w:rsidRDefault="00BD22D8" w:rsidP="00195D6E">
      <w:pPr>
        <w:spacing w:after="0" w:line="240" w:lineRule="auto"/>
        <w:ind w:left="420"/>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V zvezi z grelniki vode oziroma prostorov, njihovimi kombinacijami in hranilniki tople vode bi moral naročnik zagotoviti, da je osebje za namestitev ustrezno usposobljeno. V različnih državah članicah se pravne zahteve glede učnega načrta za usposabljanje osebja lahko razlikujejo.</w:t>
      </w:r>
    </w:p>
    <w:p w14:paraId="515A45FD" w14:textId="77777777" w:rsidR="00BD22D8" w:rsidRPr="00F245B1" w:rsidRDefault="00BD22D8" w:rsidP="00195D6E">
      <w:pPr>
        <w:spacing w:after="0" w:line="240" w:lineRule="auto"/>
        <w:ind w:left="420"/>
        <w:jc w:val="both"/>
        <w:rPr>
          <w:rFonts w:ascii="Arial" w:eastAsia="Arial" w:hAnsi="Arial" w:cs="Arial"/>
          <w:kern w:val="0"/>
          <w:sz w:val="20"/>
          <w:szCs w:val="20"/>
          <w:lang w:eastAsia="sl-SI"/>
          <w14:ligatures w14:val="none"/>
        </w:rPr>
      </w:pPr>
    </w:p>
    <w:p w14:paraId="0F3BE337" w14:textId="77777777" w:rsidR="00BD22D8" w:rsidRPr="00F245B1" w:rsidRDefault="00BD22D8" w:rsidP="00195D6E">
      <w:pPr>
        <w:spacing w:after="0" w:line="240" w:lineRule="auto"/>
        <w:ind w:left="420"/>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lastRenderedPageBreak/>
        <w:t>Nalepka o energijski učinkovitosti (t. i. energijska nalepka) pomaga kupcem izbrati izdelke, ki porabijo manj energije, in s tem prihraniti denar. Oznake so lahko tudi spodbuda za podjetja, da razvijajo in vlagajo v energijsko učinkovito načrtovanje izdelkov.</w:t>
      </w:r>
    </w:p>
    <w:p w14:paraId="07886277" w14:textId="77777777" w:rsidR="00BD22D8" w:rsidRPr="00F245B1" w:rsidRDefault="00BD22D8" w:rsidP="00195D6E">
      <w:pPr>
        <w:spacing w:after="0" w:line="240" w:lineRule="auto"/>
        <w:ind w:left="420"/>
        <w:jc w:val="both"/>
        <w:rPr>
          <w:rFonts w:ascii="Arial" w:eastAsia="Arial" w:hAnsi="Arial" w:cs="Arial"/>
          <w:kern w:val="0"/>
          <w:sz w:val="20"/>
          <w:szCs w:val="20"/>
          <w:lang w:eastAsia="sl-SI"/>
          <w14:ligatures w14:val="none"/>
        </w:rPr>
      </w:pPr>
    </w:p>
    <w:p w14:paraId="16362C86" w14:textId="77777777" w:rsidR="00BD22D8" w:rsidRPr="00F245B1" w:rsidRDefault="00BD22D8" w:rsidP="00195D6E">
      <w:pPr>
        <w:spacing w:after="0" w:line="240" w:lineRule="auto"/>
        <w:ind w:left="420"/>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Energijska nalepka kaže, v kateri razred energijske učinkovitosti od A do G se uvršča naprava glede na porabo energije. Oznaka A (zelene barve) pomeni največjo energijsko učinkovitost, oznaka G (rdeča) pa najmanjšo.</w:t>
      </w:r>
    </w:p>
    <w:p w14:paraId="3756DA7C" w14:textId="77777777" w:rsidR="00BD22D8" w:rsidRPr="00F245B1" w:rsidRDefault="00BD22D8" w:rsidP="00195D6E">
      <w:pPr>
        <w:spacing w:after="0" w:line="240" w:lineRule="auto"/>
        <w:ind w:left="420"/>
        <w:jc w:val="both"/>
        <w:rPr>
          <w:rFonts w:ascii="Arial" w:eastAsia="Arial" w:hAnsi="Arial" w:cs="Arial"/>
          <w:kern w:val="0"/>
          <w:sz w:val="20"/>
          <w:szCs w:val="20"/>
          <w:lang w:eastAsia="sl-SI"/>
          <w14:ligatures w14:val="none"/>
        </w:rPr>
      </w:pPr>
    </w:p>
    <w:p w14:paraId="17EBACCF" w14:textId="0CB76AA7" w:rsidR="00BD22D8" w:rsidRPr="00F245B1" w:rsidRDefault="00BD22D8" w:rsidP="00195D6E">
      <w:pPr>
        <w:spacing w:after="0" w:line="240" w:lineRule="auto"/>
        <w:ind w:left="420"/>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Energijske nalepke so obvezne za vse naprave, ki se prodajajo v EU in za katere obstajajo zahteve o označevanju (zakonska ureditev). Nalepka mora biti jasno vidna na vsaki napravi na prodajnem mestu. Nalepke in tehnično dokumentacijo o izdelku morajo trgovcem brezplačno dati proizvajalci.</w:t>
      </w:r>
    </w:p>
    <w:p w14:paraId="47513F51" w14:textId="77777777" w:rsidR="00BD22D8" w:rsidRPr="00F245B1" w:rsidRDefault="00BD22D8" w:rsidP="00195D6E">
      <w:pPr>
        <w:spacing w:after="0" w:line="240" w:lineRule="auto"/>
        <w:rPr>
          <w:rFonts w:ascii="Arial" w:eastAsia="Times New Roman" w:hAnsi="Arial" w:cs="Arial"/>
          <w:kern w:val="0"/>
          <w:sz w:val="20"/>
          <w:szCs w:val="20"/>
          <w:lang w:eastAsia="sl-SI"/>
          <w14:ligatures w14:val="none"/>
        </w:rPr>
      </w:pPr>
    </w:p>
    <w:p w14:paraId="03615FCC" w14:textId="77777777" w:rsidR="00BD22D8" w:rsidRPr="00F245B1" w:rsidRDefault="00BD22D8" w:rsidP="00195D6E">
      <w:pPr>
        <w:spacing w:after="0" w:line="240" w:lineRule="auto"/>
        <w:ind w:left="420"/>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Stroškovni vidiki</w:t>
      </w:r>
    </w:p>
    <w:p w14:paraId="49A4CA3C" w14:textId="77777777" w:rsidR="00BD22D8" w:rsidRPr="00F245B1" w:rsidRDefault="00BD22D8" w:rsidP="00195D6E">
      <w:pPr>
        <w:spacing w:after="0" w:line="240" w:lineRule="auto"/>
        <w:ind w:left="420"/>
        <w:jc w:val="both"/>
        <w:rPr>
          <w:rFonts w:ascii="Arial" w:eastAsia="Arial" w:hAnsi="Arial" w:cs="Arial"/>
          <w:kern w:val="0"/>
          <w:sz w:val="20"/>
          <w:szCs w:val="20"/>
          <w:lang w:eastAsia="sl-SI"/>
          <w14:ligatures w14:val="none"/>
        </w:rPr>
      </w:pPr>
    </w:p>
    <w:p w14:paraId="6043E23D" w14:textId="60E442CE" w:rsidR="00BD22D8" w:rsidRPr="00F245B1" w:rsidRDefault="00BD22D8" w:rsidP="00195D6E">
      <w:pPr>
        <w:spacing w:after="0" w:line="240" w:lineRule="auto"/>
        <w:ind w:left="420"/>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Eden najpomembnejših vidikov pri oblikovanju zahtev in meril za zeleno javno naročanje je upoštevanje analize stroškov v življenjskem ciklu izdelkov z najboljšo okoljsko učinkovitostjo v primerjavi s povprečnimi izdelki na trgu.</w:t>
      </w:r>
    </w:p>
    <w:p w14:paraId="149CD014" w14:textId="77777777" w:rsidR="00BD22D8" w:rsidRPr="00F245B1" w:rsidRDefault="00BD22D8" w:rsidP="00195D6E">
      <w:pPr>
        <w:spacing w:after="0" w:line="240" w:lineRule="auto"/>
        <w:ind w:left="420"/>
        <w:jc w:val="both"/>
        <w:rPr>
          <w:rFonts w:ascii="Arial" w:eastAsia="Arial" w:hAnsi="Arial" w:cs="Arial"/>
          <w:kern w:val="0"/>
          <w:sz w:val="20"/>
          <w:szCs w:val="20"/>
          <w:lang w:eastAsia="sl-SI"/>
          <w14:ligatures w14:val="none"/>
        </w:rPr>
      </w:pPr>
    </w:p>
    <w:p w14:paraId="274B3AFE" w14:textId="011E2A34" w:rsidR="00BD22D8" w:rsidRPr="00F245B1" w:rsidRDefault="00BD22D8" w:rsidP="00195D6E">
      <w:pPr>
        <w:spacing w:after="0" w:line="240" w:lineRule="auto"/>
        <w:ind w:left="420"/>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Grelniki vode oziroma prostorov, njihove kombinacije in hranilniki tople vode spadajo med izdelke, pri katerih so vplivi življenjskega cikla najbolj odvisni od faze uporabe (predvsem od porabe energije v fazi uporabe). Delež stroškov nakupa v skupnih stroških v življenjskem ciklu izdelkov je zato razmeroma majhen. V številnih razpoložljivih študijah o upoštevanju stroškov v zelenem javnem naročanju</w:t>
      </w:r>
      <w:r w:rsidR="00700666" w:rsidRPr="00F245B1">
        <w:rPr>
          <w:rFonts w:ascii="Arial" w:hAnsi="Arial" w:cs="Arial"/>
          <w:sz w:val="20"/>
          <w:szCs w:val="20"/>
        </w:rPr>
        <w:footnoteReference w:id="19"/>
      </w:r>
      <w:r w:rsidRPr="00F245B1">
        <w:rPr>
          <w:rFonts w:ascii="Arial" w:eastAsia="Arial" w:hAnsi="Arial" w:cs="Arial"/>
          <w:kern w:val="0"/>
          <w:sz w:val="20"/>
          <w:szCs w:val="20"/>
          <w:lang w:eastAsia="sl-SI"/>
          <w14:ligatures w14:val="none"/>
        </w:rPr>
        <w:t xml:space="preserve"> je bilo ugotovljeno, da se višji stroški nakupa običajno povrnejo z nižjimi operativnimi stroški, zlasti za izdelke z visoko energijsko učinkovitostjo. Značilen primer so na primer ogrevalni sistemi z visokim izkoristkom. V omenjeni študiji je bilo navedeno, da je v celotnem življenjskem ciklu ogrevalnega sistema približno 95 odstotkov skupnih stroškov operativnih stroškov. Tako so ugotovili, da so odločitve v zvezi z javnim naročanjem, ki temeljijo samo na stroških nakupa, verjetno slaba naložba. V referenčnem tehničnem poročilu, povezanim s to študijo, sta predstavljena podrobna analiza stroškov v življenjskem ciklu grelnikov in povzetek ključnih ugotovitev.</w:t>
      </w:r>
    </w:p>
    <w:p w14:paraId="26A092F5" w14:textId="77777777" w:rsidR="00700666" w:rsidRPr="00BD22D8" w:rsidRDefault="00700666" w:rsidP="00195D6E">
      <w:pPr>
        <w:spacing w:after="0" w:line="240" w:lineRule="auto"/>
        <w:ind w:left="420"/>
        <w:jc w:val="both"/>
        <w:rPr>
          <w:rFonts w:ascii="Arial" w:eastAsia="Arial" w:hAnsi="Arial" w:cs="Arial"/>
          <w:kern w:val="0"/>
          <w:sz w:val="20"/>
          <w:szCs w:val="20"/>
          <w:lang w:eastAsia="sl-SI"/>
          <w14:ligatures w14:val="none"/>
        </w:rPr>
      </w:pPr>
    </w:p>
    <w:p w14:paraId="32F58FD1" w14:textId="286465A7" w:rsidR="00BD22D8" w:rsidRPr="00F245B1" w:rsidRDefault="00BD22D8" w:rsidP="00195D6E">
      <w:pPr>
        <w:spacing w:after="0" w:line="240" w:lineRule="auto"/>
        <w:ind w:left="420"/>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Za skupne stroške v življenjskem ciklu različnih različic grelnikov vode oziroma prostorov, njihovih kombinacij in hranilnikov tople vode (vključno z nakupom, vzdrževanjem in tekočimi stroški) je bilo ugotovljeno, da so zelo odvisni od tekočih stroškov za energijo. V nekaterih študijah</w:t>
      </w:r>
      <w:r w:rsidR="00700666" w:rsidRPr="00F245B1">
        <w:rPr>
          <w:rFonts w:ascii="Arial" w:hAnsi="Arial" w:cs="Arial"/>
          <w:sz w:val="20"/>
          <w:szCs w:val="20"/>
        </w:rPr>
        <w:footnoteReference w:id="20"/>
      </w:r>
      <w:r w:rsidRPr="00F245B1">
        <w:rPr>
          <w:rFonts w:ascii="Arial" w:eastAsia="Arial" w:hAnsi="Arial" w:cs="Arial"/>
          <w:kern w:val="0"/>
          <w:sz w:val="20"/>
          <w:szCs w:val="20"/>
          <w:lang w:eastAsia="sl-SI"/>
          <w14:ligatures w14:val="none"/>
        </w:rPr>
        <w:t xml:space="preserve"> je bilo zlasti ugotovljeno, da se zaradi vladnih odločitev o energijskih tarifah pozitivni gospodarski učinek različice grelnika vode oziroma prostorov, njihove kombinacije ali hranilnika tople vode lahko spremeni v negativnega. Zdi se, da so na takšne vplive občutljivi zlasti grelniki s toplotno črpalko na električno energijo in grelniki s soproizvodnjo.</w:t>
      </w:r>
    </w:p>
    <w:p w14:paraId="6C4DFE48" w14:textId="77777777" w:rsidR="00BD22D8" w:rsidRPr="00F245B1" w:rsidRDefault="00BD22D8" w:rsidP="00195D6E">
      <w:pPr>
        <w:spacing w:after="0" w:line="240" w:lineRule="auto"/>
        <w:ind w:left="420"/>
        <w:jc w:val="both"/>
        <w:rPr>
          <w:rFonts w:ascii="Arial" w:eastAsia="Arial" w:hAnsi="Arial" w:cs="Arial"/>
          <w:kern w:val="0"/>
          <w:sz w:val="20"/>
          <w:szCs w:val="20"/>
          <w:lang w:eastAsia="sl-SI"/>
          <w14:ligatures w14:val="none"/>
        </w:rPr>
      </w:pPr>
    </w:p>
    <w:p w14:paraId="02B3C806" w14:textId="5EE758FE" w:rsidR="00BD22D8" w:rsidRPr="00F245B1" w:rsidRDefault="00BD22D8" w:rsidP="00195D6E">
      <w:pPr>
        <w:spacing w:after="0" w:line="240" w:lineRule="auto"/>
        <w:ind w:left="420"/>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Za toplotne črpalke je bilo ugotovljeno, da so še vedno razmeroma draga različica grelnikov, zlasti če so vključena potrebna dela za celotno vgradnjo (izvedba sistema vira toplote in sistema ponora/oddajnika toplote).</w:t>
      </w:r>
    </w:p>
    <w:p w14:paraId="1AF905AF" w14:textId="77777777" w:rsidR="00BD22D8" w:rsidRPr="00F245B1" w:rsidRDefault="00BD22D8" w:rsidP="00195D6E">
      <w:pPr>
        <w:spacing w:after="0" w:line="240" w:lineRule="auto"/>
        <w:ind w:left="420"/>
        <w:jc w:val="both"/>
        <w:rPr>
          <w:rFonts w:ascii="Arial" w:eastAsia="Arial" w:hAnsi="Arial" w:cs="Arial"/>
          <w:kern w:val="0"/>
          <w:sz w:val="20"/>
          <w:szCs w:val="20"/>
          <w:lang w:eastAsia="sl-SI"/>
          <w14:ligatures w14:val="none"/>
        </w:rPr>
      </w:pPr>
    </w:p>
    <w:p w14:paraId="0482E862" w14:textId="07211396" w:rsidR="00BD22D8" w:rsidRPr="00F245B1" w:rsidRDefault="00BD22D8" w:rsidP="00195D6E">
      <w:pPr>
        <w:spacing w:after="0" w:line="240" w:lineRule="auto"/>
        <w:ind w:left="420"/>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Z oblikovanjem modelov za pripravo ukrepov v zvezi z okoljsko primerno zasnovo (več o tem v referenčnem tehničnem poročilu) so bili pridobljeni stroški v življenjskem ciklu na ravni najnižjih stroškov v življenjskem ciklu (LLCC) in na ravni najboljše razpoložljive tehnologije (BAT). Na ravni LLCC so bili ugotovljeni prihranki do 16 odstotkov za razrede manjših velikosti (do 29 kW) in prihranki 30–46 odstotkov za največje velikosti (&gt; 60 kW). Iz prihrankov, ugotovljenih na ravni BAT, je razvidno, da prihranki za rešitve BAT, razen za raven najmanjših velikosti XXS (do 10 kW), niso tako veliki kot prihranki za rešitve LLCC, vendar so te še vedno bolj gospodarne od osnovne različice.</w:t>
      </w:r>
    </w:p>
    <w:p w14:paraId="04CCB9E7" w14:textId="77777777" w:rsidR="00BD22D8" w:rsidRPr="00F245B1" w:rsidRDefault="00BD22D8" w:rsidP="00195D6E">
      <w:pPr>
        <w:spacing w:after="0" w:line="240" w:lineRule="auto"/>
        <w:ind w:left="420"/>
        <w:jc w:val="both"/>
        <w:rPr>
          <w:rFonts w:ascii="Arial" w:eastAsia="Arial" w:hAnsi="Arial" w:cs="Arial"/>
          <w:kern w:val="0"/>
          <w:sz w:val="20"/>
          <w:szCs w:val="20"/>
          <w:lang w:eastAsia="sl-SI"/>
          <w14:ligatures w14:val="none"/>
        </w:rPr>
      </w:pPr>
    </w:p>
    <w:p w14:paraId="486D2DAF" w14:textId="77777777" w:rsidR="00BD22D8" w:rsidRPr="00F245B1" w:rsidRDefault="00BD22D8" w:rsidP="00195D6E">
      <w:pPr>
        <w:spacing w:after="0" w:line="240" w:lineRule="auto"/>
        <w:ind w:left="420"/>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Ravni BAT (najboljša razpoložljiva tehnologija) v glavnem temeljijo na tehnologiji toplotnih črpalk, včasih z dodano koristjo solarnih naprav. V študiji so dodane nekatere razlage:</w:t>
      </w:r>
    </w:p>
    <w:p w14:paraId="515F612D" w14:textId="77777777" w:rsidR="00BD22D8" w:rsidRPr="00F245B1" w:rsidRDefault="00BD22D8" w:rsidP="00195D6E">
      <w:pPr>
        <w:spacing w:after="0" w:line="240" w:lineRule="auto"/>
        <w:jc w:val="both"/>
        <w:rPr>
          <w:rFonts w:ascii="Arial" w:eastAsia="Arial" w:hAnsi="Arial" w:cs="Arial"/>
          <w:kern w:val="0"/>
          <w:sz w:val="20"/>
          <w:szCs w:val="20"/>
          <w:lang w:eastAsia="sl-SI"/>
          <w14:ligatures w14:val="none"/>
        </w:rPr>
      </w:pPr>
    </w:p>
    <w:p w14:paraId="4318CF02" w14:textId="77777777" w:rsidR="00BD22D8" w:rsidRPr="00F245B1" w:rsidRDefault="00BD22D8" w:rsidP="00195D6E">
      <w:pPr>
        <w:pStyle w:val="Odstavekseznama"/>
        <w:numPr>
          <w:ilvl w:val="0"/>
          <w:numId w:val="85"/>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lastRenderedPageBreak/>
        <w:t>splošna uporaba toplotnih črpalk ni mogoča. Zlasti za »geotermalne« ali »vertikalne« toplotne črpalke s talnim virom so potrebna posebna dovoljenja vodovodnega podjetja ali občine itd.;</w:t>
      </w:r>
    </w:p>
    <w:p w14:paraId="23ABDCC8" w14:textId="77777777" w:rsidR="00BD22D8" w:rsidRPr="00F245B1" w:rsidRDefault="00BD22D8" w:rsidP="00195D6E">
      <w:pPr>
        <w:pStyle w:val="Odstavekseznama"/>
        <w:numPr>
          <w:ilvl w:val="0"/>
          <w:numId w:val="85"/>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potrebni so strokovno usposobljeni monterji in posebna oprema, tega pa (še) ni dovolj;</w:t>
      </w:r>
    </w:p>
    <w:p w14:paraId="41A685D8" w14:textId="77777777" w:rsidR="00BD22D8" w:rsidRPr="00F245B1" w:rsidRDefault="00BD22D8" w:rsidP="00195D6E">
      <w:pPr>
        <w:pStyle w:val="Odstavekseznama"/>
        <w:numPr>
          <w:ilvl w:val="0"/>
          <w:numId w:val="85"/>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učinkovitost toplotne črpalke je zelo odvisna od zasnove in vgradnje;</w:t>
      </w:r>
    </w:p>
    <w:p w14:paraId="6CCF37D0" w14:textId="77777777" w:rsidR="00BD22D8" w:rsidRPr="00F245B1" w:rsidRDefault="00BD22D8" w:rsidP="00195D6E">
      <w:pPr>
        <w:pStyle w:val="Odstavekseznama"/>
        <w:numPr>
          <w:ilvl w:val="0"/>
          <w:numId w:val="85"/>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toplotna črpalka je pogosto naprava za osnovno obremenitev, kar pomeni, da je lahko hibridna naprava (na primer z običajnim grelnikom) pogosto gospodarna rešitev, ki je primerna za osnovno in konično obremenitev;</w:t>
      </w:r>
    </w:p>
    <w:p w14:paraId="53AEBAAE" w14:textId="77777777" w:rsidR="00700666" w:rsidRPr="00F245B1" w:rsidRDefault="00BD22D8" w:rsidP="00195D6E">
      <w:pPr>
        <w:pStyle w:val="Odstavekseznama"/>
        <w:numPr>
          <w:ilvl w:val="0"/>
          <w:numId w:val="85"/>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energijske koristi so močno odvisne od podnebja, zlasti to velja za zračne toplotne črpalke in sončno energijo;</w:t>
      </w:r>
    </w:p>
    <w:p w14:paraId="3AF9C987" w14:textId="4D912113" w:rsidR="00BD22D8" w:rsidRPr="00F245B1" w:rsidRDefault="00BD22D8" w:rsidP="00195D6E">
      <w:pPr>
        <w:pStyle w:val="Odstavekseznama"/>
        <w:numPr>
          <w:ilvl w:val="0"/>
          <w:numId w:val="85"/>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zaradi vsega navedenega se čas povrnitve stroškov zelo razlikuje glede na državo in razmere.</w:t>
      </w:r>
    </w:p>
    <w:p w14:paraId="21D842B5" w14:textId="77777777" w:rsidR="00997D8E" w:rsidRPr="00BD22D8" w:rsidRDefault="00997D8E" w:rsidP="00195D6E">
      <w:pPr>
        <w:spacing w:after="0" w:line="240" w:lineRule="auto"/>
        <w:rPr>
          <w:rFonts w:ascii="Times New Roman" w:eastAsia="Times New Roman" w:hAnsi="Times New Roman" w:cs="Arial"/>
          <w:kern w:val="0"/>
          <w:sz w:val="20"/>
          <w:szCs w:val="20"/>
          <w:lang w:eastAsia="sl-SI"/>
          <w14:ligatures w14:val="none"/>
        </w:rPr>
      </w:pPr>
    </w:p>
    <w:p w14:paraId="10FA8659" w14:textId="604A69B8" w:rsidR="00700666" w:rsidRPr="00F245B1" w:rsidRDefault="00700666" w:rsidP="00195D6E">
      <w:pPr>
        <w:spacing w:after="0" w:line="240" w:lineRule="auto"/>
        <w:ind w:left="420"/>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Prihranki energije (in povezani prihranki pri stroških, ki so odvisni od cene energije), ki bi jih bilo mogoče doseči z uporabo meril EU za zeleno javno naročanje za vodne grelnike prostora in tiste kombinacije z vodnimi grelniki, katerih osnovna funkcija je zagotavljanje toplote za ogrevanje, so odvisni od tehnologije. Uporaba osnovnega merila za energijsko učinkovitost za kotle razredov manjše velikosti bi lahko pomenila okoli 40-odstotni prihranek energije (prihranki iz osnovnega scenarija pripravljalne študije o okoljsko primerni zasnovi za prvi sklop),</w:t>
      </w:r>
      <w:r w:rsidRPr="00F245B1">
        <w:rPr>
          <w:rFonts w:ascii="Arial" w:hAnsi="Arial" w:cs="Arial"/>
          <w:sz w:val="20"/>
          <w:szCs w:val="20"/>
        </w:rPr>
        <w:footnoteReference w:id="21"/>
      </w:r>
      <w:r w:rsidRPr="00F245B1">
        <w:rPr>
          <w:rFonts w:ascii="Arial" w:eastAsia="Arial" w:hAnsi="Arial" w:cs="Arial"/>
          <w:kern w:val="0"/>
          <w:sz w:val="20"/>
          <w:szCs w:val="20"/>
          <w:lang w:eastAsia="sl-SI"/>
          <w14:ligatures w14:val="none"/>
        </w:rPr>
        <w:t xml:space="preserve"> za največje velikosti pa 50-odstotni prihranek. Pri toplotnih črpalkah bi bil prihranek energije 45-odstoten oz. 55-odstoten. Pri uporabi celovitega merila bi lahko prihranki energije za manjše kotle dosegli 44 odstotkov in 55 odstotkov za največje kotle, pri toplotnih črpalkah pa bi lahko te vrednosti dosegle 55 odstotkov oz. 64 odstotkov. Povečanje energijske učinkovitosti za en odstotek (merilo za dodelitev) bi pomenilo dodaten prihranek energije okoli pol odstotka za kotle in 0,3 odstotka za toplotne črpalke.</w:t>
      </w:r>
    </w:p>
    <w:p w14:paraId="041A7A48" w14:textId="77777777" w:rsidR="00700666" w:rsidRPr="00F245B1" w:rsidRDefault="00700666" w:rsidP="00195D6E">
      <w:pPr>
        <w:spacing w:after="0" w:line="240" w:lineRule="auto"/>
        <w:ind w:left="420"/>
        <w:jc w:val="both"/>
        <w:rPr>
          <w:rFonts w:ascii="Arial" w:eastAsia="Arial" w:hAnsi="Arial" w:cs="Arial"/>
          <w:kern w:val="0"/>
          <w:sz w:val="20"/>
          <w:szCs w:val="20"/>
          <w:lang w:eastAsia="sl-SI"/>
          <w14:ligatures w14:val="none"/>
        </w:rPr>
      </w:pPr>
    </w:p>
    <w:p w14:paraId="2ABF7586" w14:textId="77777777" w:rsidR="00700666" w:rsidRPr="00F245B1" w:rsidRDefault="00700666" w:rsidP="00195D6E">
      <w:pPr>
        <w:spacing w:after="0" w:line="240" w:lineRule="auto"/>
        <w:ind w:left="420"/>
        <w:jc w:val="both"/>
        <w:rPr>
          <w:rFonts w:ascii="Arial" w:eastAsia="Arial" w:hAnsi="Arial" w:cs="Arial"/>
          <w:b/>
          <w:bCs/>
          <w:kern w:val="0"/>
          <w:sz w:val="20"/>
          <w:szCs w:val="20"/>
          <w:lang w:eastAsia="sl-SI"/>
          <w14:ligatures w14:val="none"/>
        </w:rPr>
      </w:pPr>
      <w:r w:rsidRPr="00F245B1">
        <w:rPr>
          <w:rFonts w:ascii="Arial" w:eastAsia="Arial" w:hAnsi="Arial" w:cs="Arial"/>
          <w:b/>
          <w:bCs/>
          <w:kern w:val="0"/>
          <w:sz w:val="20"/>
          <w:szCs w:val="20"/>
          <w:lang w:eastAsia="sl-SI"/>
          <w14:ligatures w14:val="none"/>
        </w:rPr>
        <w:t>Pojmi</w:t>
      </w:r>
    </w:p>
    <w:p w14:paraId="0E0C6927" w14:textId="77777777" w:rsidR="00700666" w:rsidRPr="00F245B1" w:rsidRDefault="00700666" w:rsidP="00195D6E">
      <w:pPr>
        <w:spacing w:after="0" w:line="240" w:lineRule="auto"/>
        <w:rPr>
          <w:rFonts w:ascii="Arial" w:eastAsia="Times New Roman" w:hAnsi="Arial" w:cs="Arial"/>
          <w:kern w:val="0"/>
          <w:sz w:val="20"/>
          <w:szCs w:val="20"/>
          <w:lang w:eastAsia="sl-SI"/>
          <w14:ligatures w14:val="none"/>
        </w:rPr>
      </w:pPr>
    </w:p>
    <w:p w14:paraId="49AB73EF" w14:textId="77777777" w:rsidR="00700666" w:rsidRPr="00F245B1" w:rsidRDefault="00700666" w:rsidP="00195D6E">
      <w:pPr>
        <w:spacing w:after="0" w:line="240" w:lineRule="auto"/>
        <w:ind w:left="420"/>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V teh okoljskih zahtevah in merilih se uporabljajo naslednje opredelitve:</w:t>
      </w:r>
    </w:p>
    <w:p w14:paraId="6DDF1511" w14:textId="77777777" w:rsidR="00700666" w:rsidRPr="00F245B1" w:rsidRDefault="00700666" w:rsidP="00195D6E">
      <w:pPr>
        <w:spacing w:after="0" w:line="240" w:lineRule="auto"/>
        <w:ind w:left="420"/>
        <w:jc w:val="both"/>
        <w:rPr>
          <w:rFonts w:ascii="Arial" w:eastAsia="Arial" w:hAnsi="Arial" w:cs="Arial"/>
          <w:kern w:val="0"/>
          <w:sz w:val="20"/>
          <w:szCs w:val="20"/>
          <w:lang w:eastAsia="sl-SI"/>
          <w14:ligatures w14:val="none"/>
        </w:rPr>
      </w:pPr>
    </w:p>
    <w:p w14:paraId="4A380C69" w14:textId="77777777" w:rsidR="00700666" w:rsidRPr="00F245B1" w:rsidRDefault="00700666" w:rsidP="00195D6E">
      <w:pPr>
        <w:pStyle w:val="Odstavekseznama"/>
        <w:numPr>
          <w:ilvl w:val="0"/>
          <w:numId w:val="86"/>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»biomasa« pomeni biološko razgradljive dele izdelkov, odpadkov in ostankov biološkega izvora iz kmetijskih (vključno s snovmi rastlinskega in živalskega izvora), gozdarskih in s tem povezanih proizvodnih dejavnosti, vključno z ribištvom in akvakulturo, ter biološko razgradljive dele industrijskih in komunalnih odpadkov;</w:t>
      </w:r>
    </w:p>
    <w:p w14:paraId="11C292C1" w14:textId="77777777" w:rsidR="00C72C40" w:rsidRPr="00F245B1" w:rsidRDefault="00C72C40" w:rsidP="00195D6E">
      <w:pPr>
        <w:spacing w:after="0" w:line="240" w:lineRule="auto"/>
        <w:ind w:left="420"/>
        <w:jc w:val="both"/>
        <w:rPr>
          <w:rFonts w:ascii="Arial" w:eastAsia="Arial" w:hAnsi="Arial" w:cs="Arial"/>
          <w:kern w:val="0"/>
          <w:sz w:val="20"/>
          <w:szCs w:val="20"/>
          <w:lang w:eastAsia="sl-SI"/>
          <w14:ligatures w14:val="none"/>
        </w:rPr>
      </w:pPr>
    </w:p>
    <w:p w14:paraId="2EEB7D5F"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»biogorivo« pomeni plinsko ali tekoče gorivo, pridobljeno iz biomase;</w:t>
      </w:r>
    </w:p>
    <w:p w14:paraId="32FFAEFA" w14:textId="77777777" w:rsidR="00C72C40" w:rsidRPr="00F245B1" w:rsidRDefault="00C72C40" w:rsidP="00195D6E">
      <w:pPr>
        <w:spacing w:after="0" w:line="240" w:lineRule="auto"/>
        <w:ind w:left="420"/>
        <w:jc w:val="both"/>
        <w:rPr>
          <w:rFonts w:ascii="Arial" w:eastAsia="Arial" w:hAnsi="Arial" w:cs="Arial"/>
          <w:kern w:val="0"/>
          <w:sz w:val="20"/>
          <w:szCs w:val="20"/>
          <w:lang w:eastAsia="sl-SI"/>
          <w14:ligatures w14:val="none"/>
        </w:rPr>
      </w:pPr>
    </w:p>
    <w:p w14:paraId="56CB675C"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»fosilno gorivo« pomeni plinsko ali tekoče gorivo fosilnega izvora;</w:t>
      </w:r>
    </w:p>
    <w:p w14:paraId="66775AB8" w14:textId="77777777" w:rsidR="00C72C40" w:rsidRPr="00F245B1" w:rsidRDefault="00C72C40" w:rsidP="00195D6E">
      <w:pPr>
        <w:spacing w:after="0" w:line="240" w:lineRule="auto"/>
        <w:ind w:left="420"/>
        <w:jc w:val="both"/>
        <w:rPr>
          <w:rFonts w:ascii="Arial" w:eastAsia="Arial" w:hAnsi="Arial" w:cs="Arial"/>
          <w:kern w:val="0"/>
          <w:sz w:val="20"/>
          <w:szCs w:val="20"/>
          <w:lang w:eastAsia="sl-SI"/>
          <w14:ligatures w14:val="none"/>
        </w:rPr>
      </w:pPr>
    </w:p>
    <w:p w14:paraId="1B212672"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»plinski grelnik« pomeni grelnik prostorov ali kombinirani grelnik, opremljen z enim ali več generatorji toplote na plinasta goriva fosilnega izvora ali iz biomase;</w:t>
      </w:r>
    </w:p>
    <w:p w14:paraId="45FA8113" w14:textId="77777777" w:rsidR="00C72C40" w:rsidRPr="00F245B1" w:rsidRDefault="00C72C40" w:rsidP="00195D6E">
      <w:pPr>
        <w:spacing w:after="0" w:line="240" w:lineRule="auto"/>
        <w:ind w:left="420"/>
        <w:jc w:val="both"/>
        <w:rPr>
          <w:rFonts w:ascii="Arial" w:eastAsia="Arial" w:hAnsi="Arial" w:cs="Arial"/>
          <w:kern w:val="0"/>
          <w:sz w:val="20"/>
          <w:szCs w:val="20"/>
          <w:lang w:eastAsia="sl-SI"/>
          <w14:ligatures w14:val="none"/>
        </w:rPr>
      </w:pPr>
    </w:p>
    <w:p w14:paraId="0B060C08"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»grelnik na tekoče gorivo« pomeni grelnik prostorov ali kombinirani grelnik, opremljen z enim ali več generatorji toplote na tekoča goriva fosilnega izvora ali iz biomase;</w:t>
      </w:r>
    </w:p>
    <w:p w14:paraId="6675CC50" w14:textId="77777777" w:rsidR="00C72C40" w:rsidRPr="00F245B1" w:rsidRDefault="00C72C40" w:rsidP="00195D6E">
      <w:pPr>
        <w:spacing w:after="0" w:line="240" w:lineRule="auto"/>
        <w:ind w:left="420"/>
        <w:jc w:val="both"/>
        <w:rPr>
          <w:rFonts w:ascii="Arial" w:eastAsia="Arial" w:hAnsi="Arial" w:cs="Arial"/>
          <w:kern w:val="0"/>
          <w:sz w:val="20"/>
          <w:szCs w:val="20"/>
          <w:lang w:eastAsia="sl-SI"/>
          <w14:ligatures w14:val="none"/>
        </w:rPr>
      </w:pPr>
    </w:p>
    <w:p w14:paraId="7DC3F677"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»grelnik na trdno gorivo« pomeni grelnik prostorov ali kombinirani grelnik, opremljen z enim ali več generatorji toplote na trdna goriva fosilnega izvora ali iz biomase;</w:t>
      </w:r>
    </w:p>
    <w:p w14:paraId="6A495D5B" w14:textId="77777777" w:rsidR="00C72C40" w:rsidRPr="00F245B1" w:rsidRDefault="00C72C40" w:rsidP="00195D6E">
      <w:pPr>
        <w:spacing w:after="0" w:line="240" w:lineRule="auto"/>
        <w:ind w:left="420"/>
        <w:jc w:val="both"/>
        <w:rPr>
          <w:rFonts w:ascii="Arial" w:eastAsia="Arial" w:hAnsi="Arial" w:cs="Arial"/>
          <w:kern w:val="0"/>
          <w:sz w:val="20"/>
          <w:szCs w:val="20"/>
          <w:lang w:eastAsia="sl-SI"/>
          <w14:ligatures w14:val="none"/>
        </w:rPr>
      </w:pPr>
    </w:p>
    <w:p w14:paraId="0530B8D5"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»električni grelnik« pomeni grelnik prostorov ali kombinirani grelnik, opremljen z enim ali več generatorji toplote, ki kot energijo uporabljajo elektriko;</w:t>
      </w:r>
    </w:p>
    <w:p w14:paraId="3B39BFAF" w14:textId="77777777" w:rsidR="00C72C40" w:rsidRPr="00F245B1" w:rsidRDefault="00C72C40" w:rsidP="00195D6E">
      <w:pPr>
        <w:spacing w:after="0" w:line="240" w:lineRule="auto"/>
        <w:ind w:left="420"/>
        <w:jc w:val="both"/>
        <w:rPr>
          <w:rFonts w:ascii="Arial" w:eastAsia="Arial" w:hAnsi="Arial" w:cs="Arial"/>
          <w:kern w:val="0"/>
          <w:sz w:val="20"/>
          <w:szCs w:val="20"/>
          <w:lang w:eastAsia="sl-SI"/>
          <w14:ligatures w14:val="none"/>
        </w:rPr>
      </w:pPr>
    </w:p>
    <w:p w14:paraId="61035706"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»grelnik s kotlom« pomeni grelnik prostorov ali kombinirani grelnik, opremljen z enim ali več generatorji toplote, ki delujejo z zgorevanjem plinastih, tekočih ali trdnih goriv fosilnega izvora ali iz biomase;</w:t>
      </w:r>
    </w:p>
    <w:p w14:paraId="649475C9" w14:textId="77777777" w:rsidR="00C72C40" w:rsidRPr="00F245B1" w:rsidRDefault="00C72C40" w:rsidP="00195D6E">
      <w:pPr>
        <w:spacing w:after="0" w:line="240" w:lineRule="auto"/>
        <w:ind w:left="420"/>
        <w:jc w:val="both"/>
        <w:rPr>
          <w:rFonts w:ascii="Arial" w:eastAsia="Arial" w:hAnsi="Arial" w:cs="Arial"/>
          <w:kern w:val="0"/>
          <w:sz w:val="20"/>
          <w:szCs w:val="20"/>
          <w:lang w:eastAsia="sl-SI"/>
          <w14:ligatures w14:val="none"/>
        </w:rPr>
      </w:pPr>
    </w:p>
    <w:p w14:paraId="188A7883"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»plinski grelnik s kotlom« pomeni grelnik s kotlom, opremljen z enim ali več generatorji toplote, ki delujejo z zgorevanjem plinastih goriv fosilnega izvora ali iz biomase;</w:t>
      </w:r>
    </w:p>
    <w:p w14:paraId="6CF9B83B" w14:textId="77777777" w:rsidR="00C72C40" w:rsidRPr="00F245B1" w:rsidRDefault="00C72C40" w:rsidP="00195D6E">
      <w:pPr>
        <w:spacing w:after="0" w:line="240" w:lineRule="auto"/>
        <w:ind w:left="420"/>
        <w:jc w:val="both"/>
        <w:rPr>
          <w:rFonts w:ascii="Arial" w:eastAsia="Arial" w:hAnsi="Arial" w:cs="Arial"/>
          <w:kern w:val="0"/>
          <w:sz w:val="20"/>
          <w:szCs w:val="20"/>
          <w:lang w:eastAsia="sl-SI"/>
          <w14:ligatures w14:val="none"/>
        </w:rPr>
      </w:pPr>
    </w:p>
    <w:p w14:paraId="565EC37C"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»grelnik s kotlom na tekoče gorivo« pomeni grelnik s kotlom, opremljen z enim ali več generatorji toplote, ki delujejo z zgorevanjem tekočih goriv fosilnega izvora ali iz biomase;</w:t>
      </w:r>
    </w:p>
    <w:p w14:paraId="7DB7FDBE" w14:textId="77777777" w:rsidR="00C72C40" w:rsidRPr="00F245B1" w:rsidRDefault="00C72C40" w:rsidP="00195D6E">
      <w:pPr>
        <w:spacing w:after="0" w:line="240" w:lineRule="auto"/>
        <w:ind w:left="420"/>
        <w:jc w:val="both"/>
        <w:rPr>
          <w:rFonts w:ascii="Arial" w:eastAsia="Arial" w:hAnsi="Arial" w:cs="Arial"/>
          <w:kern w:val="0"/>
          <w:sz w:val="20"/>
          <w:szCs w:val="20"/>
          <w:lang w:eastAsia="sl-SI"/>
          <w14:ligatures w14:val="none"/>
        </w:rPr>
      </w:pPr>
    </w:p>
    <w:p w14:paraId="2959D47F"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»grelnik s kotlom na trdno gorivo« pomeni grelnik s kotlom, opremljen z enim ali več generatorji toplote, ki delujejo z zgorevanjem trdnih goriv fosilnega izvora ali iz biomase;</w:t>
      </w:r>
    </w:p>
    <w:p w14:paraId="68096E13" w14:textId="77777777" w:rsidR="00C72C40" w:rsidRPr="00F245B1" w:rsidRDefault="00C72C40" w:rsidP="00195D6E">
      <w:pPr>
        <w:spacing w:after="0" w:line="240" w:lineRule="auto"/>
        <w:ind w:left="420"/>
        <w:jc w:val="both"/>
        <w:rPr>
          <w:rFonts w:ascii="Arial" w:eastAsia="Arial" w:hAnsi="Arial" w:cs="Arial"/>
          <w:kern w:val="0"/>
          <w:sz w:val="20"/>
          <w:szCs w:val="20"/>
          <w:lang w:eastAsia="sl-SI"/>
          <w14:ligatures w14:val="none"/>
        </w:rPr>
      </w:pPr>
    </w:p>
    <w:p w14:paraId="31F3FC86"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»grelnik s kotlom na trdno biomaso« pomeni grelnik s kotlom, opremljen z enim ali več generatorji toplote, ki delujejo z zgorevanjem trdnih goriv iz biomase;</w:t>
      </w:r>
    </w:p>
    <w:p w14:paraId="120DA085" w14:textId="77777777" w:rsidR="00C72C40" w:rsidRPr="00F245B1" w:rsidRDefault="00C72C40" w:rsidP="00195D6E">
      <w:pPr>
        <w:spacing w:after="0" w:line="240" w:lineRule="auto"/>
        <w:ind w:left="420"/>
        <w:jc w:val="both"/>
        <w:rPr>
          <w:rFonts w:ascii="Arial" w:eastAsia="Arial" w:hAnsi="Arial" w:cs="Arial"/>
          <w:kern w:val="0"/>
          <w:sz w:val="20"/>
          <w:szCs w:val="20"/>
          <w:lang w:eastAsia="sl-SI"/>
          <w14:ligatures w14:val="none"/>
        </w:rPr>
      </w:pPr>
    </w:p>
    <w:p w14:paraId="59CD638E"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»električni grelnik s kotlom« pomeni grelnik s kotlom, opremljen z enim ali več generatorji toplote, ki delujejo samo z uporabo Joulovega zakona pri grelnih elementih z električno upornostjo;</w:t>
      </w:r>
    </w:p>
    <w:p w14:paraId="58E820E6" w14:textId="77777777" w:rsidR="00C72C40" w:rsidRPr="00F245B1" w:rsidRDefault="00C72C40" w:rsidP="00195D6E">
      <w:pPr>
        <w:spacing w:after="0" w:line="240" w:lineRule="auto"/>
        <w:ind w:left="420"/>
        <w:jc w:val="both"/>
        <w:rPr>
          <w:rFonts w:ascii="Arial" w:eastAsia="Arial" w:hAnsi="Arial" w:cs="Arial"/>
          <w:kern w:val="0"/>
          <w:sz w:val="20"/>
          <w:szCs w:val="20"/>
          <w:lang w:eastAsia="sl-SI"/>
          <w14:ligatures w14:val="none"/>
        </w:rPr>
      </w:pPr>
    </w:p>
    <w:p w14:paraId="4C459E61"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»grelnik s toplotno črpalko« pomeni grelnik prostorov ali kombinirani grelnik, opremljen z enim ali več generatorji toplote, ki za pridobivanje toplote uporabljajo toploto iz okolja iz zraka, vode ali tal ali odpadno toploto;</w:t>
      </w:r>
    </w:p>
    <w:p w14:paraId="36C03C1D" w14:textId="77777777" w:rsidR="00C72C40" w:rsidRPr="00F245B1" w:rsidRDefault="00C72C40" w:rsidP="00195D6E">
      <w:pPr>
        <w:spacing w:after="0" w:line="240" w:lineRule="auto"/>
        <w:ind w:left="420"/>
        <w:jc w:val="both"/>
        <w:rPr>
          <w:rFonts w:ascii="Arial" w:eastAsia="Arial" w:hAnsi="Arial" w:cs="Arial"/>
          <w:kern w:val="0"/>
          <w:sz w:val="20"/>
          <w:szCs w:val="20"/>
          <w:lang w:eastAsia="sl-SI"/>
          <w14:ligatures w14:val="none"/>
        </w:rPr>
      </w:pPr>
    </w:p>
    <w:p w14:paraId="0154B0D9"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»grelnik s toplotno črpalko na gorivo« pomeni grelnik s toplotno črpalko, opremljen z enim ali več generatorji toplote na plinasto ali tekoče gorivo fosilnega izvora ali iz biomase;</w:t>
      </w:r>
    </w:p>
    <w:p w14:paraId="2A5DA1EC" w14:textId="77777777" w:rsidR="00C72C40" w:rsidRPr="00F245B1" w:rsidRDefault="00C72C40" w:rsidP="00195D6E">
      <w:pPr>
        <w:spacing w:after="0" w:line="240" w:lineRule="auto"/>
        <w:ind w:left="420"/>
        <w:jc w:val="both"/>
        <w:rPr>
          <w:rFonts w:ascii="Arial" w:eastAsia="Arial" w:hAnsi="Arial" w:cs="Arial"/>
          <w:kern w:val="0"/>
          <w:sz w:val="20"/>
          <w:szCs w:val="20"/>
          <w:lang w:eastAsia="sl-SI"/>
          <w14:ligatures w14:val="none"/>
        </w:rPr>
      </w:pPr>
    </w:p>
    <w:p w14:paraId="759C9FA6"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»grelnik s toplotno črpalko na električno energijo« pomeni grelnik s toplotno črpalko, opremljen z enim ali več generatorji toplote, ki uporabljajo električno energijo;</w:t>
      </w:r>
    </w:p>
    <w:p w14:paraId="22403718" w14:textId="77777777" w:rsidR="00C72C40" w:rsidRPr="00F245B1" w:rsidRDefault="00C72C40" w:rsidP="00195D6E">
      <w:pPr>
        <w:spacing w:after="0" w:line="240" w:lineRule="auto"/>
        <w:ind w:left="420"/>
        <w:jc w:val="both"/>
        <w:rPr>
          <w:rFonts w:ascii="Arial" w:eastAsia="Arial" w:hAnsi="Arial" w:cs="Arial"/>
          <w:kern w:val="0"/>
          <w:sz w:val="20"/>
          <w:szCs w:val="20"/>
          <w:lang w:eastAsia="sl-SI"/>
          <w14:ligatures w14:val="none"/>
        </w:rPr>
      </w:pPr>
    </w:p>
    <w:p w14:paraId="65ED073E"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»grelnik s soproizvodnjo« pomeni grelnik prostorov, ki istočasno proizvaja toploto in električno energijo v enem procesu;</w:t>
      </w:r>
    </w:p>
    <w:p w14:paraId="63C61C76" w14:textId="77777777" w:rsidR="00C72C40" w:rsidRPr="00F245B1" w:rsidRDefault="00C72C40" w:rsidP="00195D6E">
      <w:pPr>
        <w:spacing w:after="0" w:line="240" w:lineRule="auto"/>
        <w:ind w:left="420"/>
        <w:jc w:val="both"/>
        <w:rPr>
          <w:rFonts w:ascii="Arial" w:eastAsia="Arial" w:hAnsi="Arial" w:cs="Arial"/>
          <w:kern w:val="0"/>
          <w:sz w:val="20"/>
          <w:szCs w:val="20"/>
          <w:lang w:eastAsia="sl-SI"/>
          <w14:ligatures w14:val="none"/>
        </w:rPr>
      </w:pPr>
    </w:p>
    <w:p w14:paraId="1F0625EA"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»grelnik z zunanjim zgorevanjem« pomeni kategorijo grelnikov, ki vključuje kotle, adsorpcijske ali absorpcijske toplotne črpalke in grelnike, opremljene z motorjem z zunanjim zgorevanjem;</w:t>
      </w:r>
    </w:p>
    <w:p w14:paraId="7E89E8AD" w14:textId="77777777" w:rsidR="00C72C40" w:rsidRPr="00F245B1" w:rsidRDefault="00C72C40" w:rsidP="00195D6E">
      <w:pPr>
        <w:spacing w:after="0" w:line="240" w:lineRule="auto"/>
        <w:ind w:left="420"/>
        <w:jc w:val="both"/>
        <w:rPr>
          <w:rFonts w:ascii="Arial" w:eastAsia="Arial" w:hAnsi="Arial" w:cs="Arial"/>
          <w:kern w:val="0"/>
          <w:sz w:val="20"/>
          <w:szCs w:val="20"/>
          <w:lang w:eastAsia="sl-SI"/>
          <w14:ligatures w14:val="none"/>
        </w:rPr>
      </w:pPr>
    </w:p>
    <w:p w14:paraId="679EDBE7"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»komplet grelnika vode in sončne naprave« pomeni komplet, ki se ponuja končnemu uporabniku in vsebuje enega ali več grelnikov vode ter eno ali več sončnih naprav;</w:t>
      </w:r>
    </w:p>
    <w:p w14:paraId="193770D5" w14:textId="77777777" w:rsidR="00C72C40" w:rsidRPr="00F245B1" w:rsidRDefault="00C72C40" w:rsidP="00195D6E">
      <w:pPr>
        <w:spacing w:after="0" w:line="240" w:lineRule="auto"/>
        <w:ind w:left="420"/>
        <w:jc w:val="both"/>
        <w:rPr>
          <w:rFonts w:ascii="Arial" w:eastAsia="Arial" w:hAnsi="Arial" w:cs="Arial"/>
          <w:kern w:val="0"/>
          <w:sz w:val="20"/>
          <w:szCs w:val="20"/>
          <w:lang w:eastAsia="sl-SI"/>
          <w14:ligatures w14:val="none"/>
        </w:rPr>
      </w:pPr>
    </w:p>
    <w:p w14:paraId="7E45099E"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»sistem, ki uporablja izključno sončno energijo« pomeni napravo, ki je opremljena z enim ali več sončnimi kolektorji, sončnimi hranilniki tople vode in morebitnimi črpalkami v zanki kolektorja ter drugimi deli in ki se daje v promet kot ena enota in ni opremljen z generatorjem toplote, razen morda z enim ali več pomožnimi potopnimi grelniki;</w:t>
      </w:r>
    </w:p>
    <w:p w14:paraId="3938845F" w14:textId="77777777" w:rsidR="00C72C40" w:rsidRPr="00F245B1" w:rsidRDefault="00C72C40" w:rsidP="00195D6E">
      <w:pPr>
        <w:pStyle w:val="Odstavekseznama"/>
        <w:spacing w:after="0" w:line="240" w:lineRule="auto"/>
        <w:ind w:left="1069"/>
        <w:rPr>
          <w:rFonts w:ascii="Arial" w:eastAsia="Arial" w:hAnsi="Arial" w:cs="Arial"/>
          <w:kern w:val="0"/>
          <w:sz w:val="20"/>
          <w:szCs w:val="20"/>
          <w:lang w:eastAsia="sl-SI"/>
          <w14:ligatures w14:val="none"/>
        </w:rPr>
      </w:pPr>
    </w:p>
    <w:p w14:paraId="1763EBDD"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»sezonska energijska učinkovitost pri ogrevanju prostorov« (ηs) pomeni razmerje v odstotkih med potrebo po ogrevanju prostorov v določeni sezoni ogrevanja, ki jo pokriva grelnik prostorov, kombinirani grelnik ali hibridni grelnik, vključno z napravo za uravnavanje temperature, in letno porabo energije, ki je potrebna za pokrivanje te potrebe;</w:t>
      </w:r>
    </w:p>
    <w:p w14:paraId="58FA02B0" w14:textId="77777777" w:rsidR="00C72C40" w:rsidRPr="00F245B1" w:rsidRDefault="00C72C40" w:rsidP="00195D6E">
      <w:pPr>
        <w:pStyle w:val="Odstavekseznama"/>
        <w:spacing w:after="0" w:line="240" w:lineRule="auto"/>
        <w:ind w:left="644"/>
        <w:jc w:val="both"/>
        <w:rPr>
          <w:rFonts w:ascii="Arial" w:eastAsia="Arial" w:hAnsi="Arial" w:cs="Arial"/>
          <w:kern w:val="0"/>
          <w:sz w:val="20"/>
          <w:szCs w:val="20"/>
          <w:lang w:eastAsia="sl-SI"/>
          <w14:ligatures w14:val="none"/>
        </w:rPr>
      </w:pPr>
    </w:p>
    <w:p w14:paraId="4F0F2937"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»nazivna izhodna toplotna moč« pomeni prijavljeno izhodno toplotno moč grelnika v kW, kadar ogreva prostor in, če je ustrezno, vodo pri standardnih nazivnih pogojih; za toplotne črpalke za ogrevanje prostorov in kombinirane grelnike s toplotno črpalko se kot standardni nazivni pogoji za določanje nazivne izhodne toplotne moči upoštevajo referenčni pogoji zasnove, določeni v Uredbi (EU) št. 813/2013 o izvajanju Direktive 2009/125/ES Evropskega parlamenta in Sveta glede zahtev za okoljsko primerno zasnovo grelnikov prostorov in kombiniranih grelnikov;</w:t>
      </w:r>
    </w:p>
    <w:p w14:paraId="3057E025" w14:textId="77777777" w:rsidR="003E4ED1" w:rsidRPr="00F245B1" w:rsidRDefault="003E4ED1" w:rsidP="00195D6E">
      <w:pPr>
        <w:pStyle w:val="Odstavekseznama"/>
        <w:spacing w:after="0" w:line="240" w:lineRule="auto"/>
        <w:ind w:left="644"/>
        <w:jc w:val="both"/>
        <w:rPr>
          <w:rFonts w:ascii="Arial" w:eastAsia="Arial" w:hAnsi="Arial" w:cs="Arial"/>
          <w:kern w:val="0"/>
          <w:sz w:val="20"/>
          <w:szCs w:val="20"/>
          <w:lang w:eastAsia="sl-SI"/>
          <w14:ligatures w14:val="none"/>
        </w:rPr>
      </w:pPr>
    </w:p>
    <w:p w14:paraId="6D88908A"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»standardni nazivni pogoji« pomenijo delovne pogoje grelnikov v povprečnih podnebnih razmerah za določanje nazivne izhodne toplotne moči, sezonske energijske učinkovitosti pri ogrevanju prostorov, energijske učinkovitosti ogrevanja vode, nivoja zvokovne moči, emisij dušikovih oksidov (NOx), emisij ogljikovega monoksida (CO), emisij organskih plinskih mešanic (OGC) in trdnih delcev;</w:t>
      </w:r>
    </w:p>
    <w:p w14:paraId="5DADA158" w14:textId="77777777" w:rsidR="003E4ED1" w:rsidRPr="00F245B1" w:rsidRDefault="003E4ED1" w:rsidP="00195D6E">
      <w:pPr>
        <w:pStyle w:val="Odstavekseznama"/>
        <w:spacing w:after="0" w:line="240" w:lineRule="auto"/>
        <w:ind w:left="644"/>
        <w:jc w:val="both"/>
        <w:rPr>
          <w:rFonts w:ascii="Arial" w:eastAsia="Arial" w:hAnsi="Arial" w:cs="Arial"/>
          <w:kern w:val="0"/>
          <w:sz w:val="20"/>
          <w:szCs w:val="20"/>
          <w:lang w:eastAsia="sl-SI"/>
          <w14:ligatures w14:val="none"/>
        </w:rPr>
      </w:pPr>
    </w:p>
    <w:p w14:paraId="3876AC28"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»povprečne podnebne razmere« pomenijo temperaturne razmere, ki so značilne za mesto Strasbourg;</w:t>
      </w:r>
    </w:p>
    <w:p w14:paraId="6F1557B9" w14:textId="77777777" w:rsidR="00C72C40" w:rsidRPr="00F245B1" w:rsidRDefault="00C72C40" w:rsidP="00195D6E">
      <w:pPr>
        <w:pStyle w:val="Odstavekseznama"/>
        <w:spacing w:after="0" w:line="240" w:lineRule="auto"/>
        <w:ind w:left="644"/>
        <w:jc w:val="both"/>
        <w:rPr>
          <w:rFonts w:ascii="Arial" w:eastAsia="Arial" w:hAnsi="Arial" w:cs="Arial"/>
          <w:kern w:val="0"/>
          <w:sz w:val="20"/>
          <w:szCs w:val="20"/>
          <w:lang w:eastAsia="sl-SI"/>
          <w14:ligatures w14:val="none"/>
        </w:rPr>
      </w:pPr>
    </w:p>
    <w:p w14:paraId="2B525C1A"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»sezonske emisije pri ogrevanju prostorov« pomenijo:</w:t>
      </w:r>
    </w:p>
    <w:p w14:paraId="5299C78D" w14:textId="77777777" w:rsidR="003E4ED1" w:rsidRPr="00F245B1" w:rsidRDefault="003E4ED1" w:rsidP="00195D6E">
      <w:pPr>
        <w:pStyle w:val="Odstavekseznama"/>
        <w:spacing w:after="0" w:line="240" w:lineRule="auto"/>
        <w:ind w:left="644"/>
        <w:jc w:val="both"/>
        <w:rPr>
          <w:rFonts w:ascii="Arial" w:eastAsia="Arial" w:hAnsi="Arial" w:cs="Arial"/>
          <w:kern w:val="0"/>
          <w:sz w:val="20"/>
          <w:szCs w:val="20"/>
          <w:lang w:eastAsia="sl-SI"/>
          <w14:ligatures w14:val="none"/>
        </w:rPr>
      </w:pPr>
    </w:p>
    <w:p w14:paraId="3C7DD39B"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za kotle na trdno gorivo s samodejnim polnjenjem tehtano povprečje emisij pri nazivni izhodni toplotni moči in emisij pri 30 odstotkih nazivne izhodne toplote, izraženo v mg/Nm3;</w:t>
      </w:r>
    </w:p>
    <w:p w14:paraId="28308D69" w14:textId="77777777" w:rsidR="003E4ED1" w:rsidRPr="00F245B1" w:rsidRDefault="003E4ED1" w:rsidP="00195D6E">
      <w:pPr>
        <w:pStyle w:val="Odstavekseznama"/>
        <w:spacing w:after="0" w:line="240" w:lineRule="auto"/>
        <w:ind w:left="644"/>
        <w:jc w:val="both"/>
        <w:rPr>
          <w:rFonts w:ascii="Arial" w:eastAsia="Arial" w:hAnsi="Arial" w:cs="Arial"/>
          <w:kern w:val="0"/>
          <w:sz w:val="20"/>
          <w:szCs w:val="20"/>
          <w:lang w:eastAsia="sl-SI"/>
          <w14:ligatures w14:val="none"/>
        </w:rPr>
      </w:pPr>
    </w:p>
    <w:p w14:paraId="62B80EE7"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za kotle na trdno gorivo z ročnim polnjenjem, ki lahko delujejo pri 50 odstotkih nazivne izhodne toplotne moči v neprekinjenem načinu, tehtano povprečje emisij pri nazivni izhodni toplotni moči in emisij pri 50 odstotkih nazivne izhodne toplotne moči, izraženo v mg/ Nm3;</w:t>
      </w:r>
    </w:p>
    <w:p w14:paraId="46B4A73A" w14:textId="77777777" w:rsidR="003E4ED1" w:rsidRPr="00F245B1" w:rsidRDefault="003E4ED1" w:rsidP="00195D6E">
      <w:pPr>
        <w:pStyle w:val="Odstavekseznama"/>
        <w:spacing w:after="0" w:line="240" w:lineRule="auto"/>
        <w:ind w:left="644"/>
        <w:jc w:val="both"/>
        <w:rPr>
          <w:rFonts w:ascii="Arial" w:eastAsia="Arial" w:hAnsi="Arial" w:cs="Arial"/>
          <w:kern w:val="0"/>
          <w:sz w:val="20"/>
          <w:szCs w:val="20"/>
          <w:lang w:eastAsia="sl-SI"/>
          <w14:ligatures w14:val="none"/>
        </w:rPr>
      </w:pPr>
    </w:p>
    <w:p w14:paraId="63307FA7"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za kotle na trdno gorivo z ročnim polnjenjem, ki ne morejo delovati pri 50 odstotkih ali manj nazivne izhodne toplotne moči v neprekinjenem načinu, emisije pri nazivni izhodni toplotni moči, izražene v mg/ Nm3;</w:t>
      </w:r>
    </w:p>
    <w:p w14:paraId="3188D4D4" w14:textId="77777777" w:rsidR="003E4ED1" w:rsidRPr="00F245B1" w:rsidRDefault="003E4ED1" w:rsidP="00195D6E">
      <w:pPr>
        <w:pStyle w:val="Odstavekseznama"/>
        <w:spacing w:after="0" w:line="240" w:lineRule="auto"/>
        <w:ind w:left="644"/>
        <w:jc w:val="both"/>
        <w:rPr>
          <w:rFonts w:ascii="Arial" w:eastAsia="Arial" w:hAnsi="Arial" w:cs="Arial"/>
          <w:kern w:val="0"/>
          <w:sz w:val="20"/>
          <w:szCs w:val="20"/>
          <w:lang w:eastAsia="sl-SI"/>
          <w14:ligatures w14:val="none"/>
        </w:rPr>
      </w:pPr>
    </w:p>
    <w:p w14:paraId="540C77E5"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za kotle na trdno gorivo s soproizvodnjo emisije pri nazivni izhodni toplotni moči, izražene v mg/ Nm3;</w:t>
      </w:r>
    </w:p>
    <w:p w14:paraId="2D588089" w14:textId="77777777" w:rsidR="00C72C40" w:rsidRPr="00F245B1" w:rsidRDefault="00C72C40" w:rsidP="00195D6E">
      <w:pPr>
        <w:pStyle w:val="Odstavekseznama"/>
        <w:spacing w:after="0" w:line="240" w:lineRule="auto"/>
        <w:ind w:left="644"/>
        <w:jc w:val="both"/>
        <w:rPr>
          <w:rFonts w:ascii="Arial" w:eastAsia="Arial" w:hAnsi="Arial" w:cs="Arial"/>
          <w:kern w:val="0"/>
          <w:sz w:val="20"/>
          <w:szCs w:val="20"/>
          <w:lang w:eastAsia="sl-SI"/>
          <w14:ligatures w14:val="none"/>
        </w:rPr>
      </w:pPr>
    </w:p>
    <w:p w14:paraId="17F412FB"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»energijska učinkovitost pri ogrevanju vode« (η wh) pomeni razmerje v odstotkih med koristno energijo, ki jo zagotavlja grelnik vode ali komplet grelnika vode in sončne naprave, in energijo, ki je potrebna za njeno proizvodnjo;</w:t>
      </w:r>
    </w:p>
    <w:p w14:paraId="5D8B5B47" w14:textId="77777777" w:rsidR="00C72C40" w:rsidRPr="00F245B1" w:rsidRDefault="00C72C40" w:rsidP="00195D6E">
      <w:pPr>
        <w:pStyle w:val="Odstavekseznama"/>
        <w:spacing w:after="0" w:line="240" w:lineRule="auto"/>
        <w:ind w:left="644"/>
        <w:jc w:val="both"/>
        <w:rPr>
          <w:rFonts w:ascii="Arial" w:eastAsia="Arial" w:hAnsi="Arial" w:cs="Arial"/>
          <w:kern w:val="0"/>
          <w:sz w:val="20"/>
          <w:szCs w:val="20"/>
          <w:lang w:eastAsia="sl-SI"/>
          <w14:ligatures w14:val="none"/>
        </w:rPr>
      </w:pPr>
    </w:p>
    <w:p w14:paraId="66667056" w14:textId="06F6569A"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»potencial globalnega segrevanja« pomeni potencial globalnega segrevanja, kot je opredeljen v členu 2(4) Uredbe (ES) št. 842/2006;</w:t>
      </w:r>
      <w:r w:rsidRPr="00F245B1">
        <w:rPr>
          <w:rFonts w:ascii="Arial" w:eastAsia="Arial" w:hAnsi="Arial" w:cs="Arial"/>
          <w:kern w:val="0"/>
          <w:sz w:val="20"/>
          <w:szCs w:val="20"/>
          <w14:ligatures w14:val="none"/>
        </w:rPr>
        <w:footnoteReference w:id="22"/>
      </w:r>
    </w:p>
    <w:p w14:paraId="3BA909FA" w14:textId="77777777" w:rsidR="00C72C40" w:rsidRPr="00F245B1" w:rsidRDefault="00C72C40" w:rsidP="00195D6E">
      <w:pPr>
        <w:pStyle w:val="Odstavekseznama"/>
        <w:spacing w:after="0" w:line="240" w:lineRule="auto"/>
        <w:ind w:left="644"/>
        <w:jc w:val="both"/>
        <w:rPr>
          <w:rFonts w:ascii="Arial" w:eastAsia="Arial" w:hAnsi="Arial" w:cs="Arial"/>
          <w:kern w:val="0"/>
          <w:sz w:val="20"/>
          <w:szCs w:val="20"/>
          <w:lang w:eastAsia="sl-SI"/>
          <w14:ligatures w14:val="none"/>
        </w:rPr>
      </w:pPr>
    </w:p>
    <w:p w14:paraId="2090F024"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»Nm³« pomeni normalni kubični meter (pri 101,325 kPa in 273,15 K);</w:t>
      </w:r>
    </w:p>
    <w:p w14:paraId="5B4EEAAF" w14:textId="77777777" w:rsidR="00C72C40" w:rsidRPr="00F245B1" w:rsidRDefault="00C72C40" w:rsidP="00195D6E">
      <w:pPr>
        <w:pStyle w:val="Odstavekseznama"/>
        <w:spacing w:after="0" w:line="240" w:lineRule="auto"/>
        <w:ind w:left="644"/>
        <w:jc w:val="both"/>
        <w:rPr>
          <w:rFonts w:ascii="Arial" w:eastAsia="Arial" w:hAnsi="Arial" w:cs="Arial"/>
          <w:kern w:val="0"/>
          <w:sz w:val="20"/>
          <w:szCs w:val="20"/>
          <w:lang w:eastAsia="sl-SI"/>
          <w14:ligatures w14:val="none"/>
        </w:rPr>
      </w:pPr>
    </w:p>
    <w:p w14:paraId="4CE91381"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»nivo zvokovne moči« (L WA ) pomeni nivo moči zvoka na lestvici A v notranjih prostorih ali na prostem, izražen v dB;</w:t>
      </w:r>
    </w:p>
    <w:p w14:paraId="39D8700A" w14:textId="77777777" w:rsidR="00C72C40" w:rsidRPr="00F245B1" w:rsidRDefault="00C72C40" w:rsidP="00195D6E">
      <w:pPr>
        <w:pStyle w:val="Odstavekseznama"/>
        <w:spacing w:after="0" w:line="240" w:lineRule="auto"/>
        <w:ind w:left="644"/>
        <w:jc w:val="both"/>
        <w:rPr>
          <w:rFonts w:ascii="Arial" w:eastAsia="Arial" w:hAnsi="Arial" w:cs="Arial"/>
          <w:kern w:val="0"/>
          <w:sz w:val="20"/>
          <w:szCs w:val="20"/>
          <w:lang w:eastAsia="sl-SI"/>
          <w14:ligatures w14:val="none"/>
        </w:rPr>
      </w:pPr>
    </w:p>
    <w:p w14:paraId="2B8D0149" w14:textId="77777777" w:rsidR="00700666" w:rsidRPr="00F245B1" w:rsidRDefault="00700666" w:rsidP="00195D6E">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»prostornina za shranjevanje« (V) pomeni nazivno prostornino hranilnika tople vode, izraženo v litrih;</w:t>
      </w:r>
    </w:p>
    <w:p w14:paraId="246E2FB4" w14:textId="77777777" w:rsidR="00C72C40" w:rsidRPr="00F245B1" w:rsidRDefault="00C72C40" w:rsidP="00195D6E">
      <w:pPr>
        <w:pStyle w:val="Odstavekseznama"/>
        <w:spacing w:after="0" w:line="240" w:lineRule="auto"/>
        <w:ind w:left="644"/>
        <w:jc w:val="both"/>
        <w:rPr>
          <w:rFonts w:ascii="Arial" w:eastAsia="Arial" w:hAnsi="Arial" w:cs="Arial"/>
          <w:kern w:val="0"/>
          <w:sz w:val="20"/>
          <w:szCs w:val="20"/>
          <w:lang w:eastAsia="sl-SI"/>
          <w14:ligatures w14:val="none"/>
        </w:rPr>
      </w:pPr>
    </w:p>
    <w:p w14:paraId="18E781D5" w14:textId="204A02A3" w:rsidR="00E35E08" w:rsidRDefault="00700666" w:rsidP="000C35AD">
      <w:pPr>
        <w:pStyle w:val="Odstavekseznama"/>
        <w:numPr>
          <w:ilvl w:val="0"/>
          <w:numId w:val="87"/>
        </w:numPr>
        <w:spacing w:after="0" w:line="240" w:lineRule="auto"/>
        <w:jc w:val="both"/>
        <w:rPr>
          <w:rFonts w:ascii="Arial" w:eastAsia="Arial" w:hAnsi="Arial" w:cs="Arial"/>
          <w:kern w:val="0"/>
          <w:sz w:val="20"/>
          <w:szCs w:val="20"/>
          <w:lang w:eastAsia="sl-SI"/>
          <w14:ligatures w14:val="none"/>
        </w:rPr>
      </w:pPr>
      <w:r w:rsidRPr="00F245B1">
        <w:rPr>
          <w:rFonts w:ascii="Arial" w:eastAsia="Arial" w:hAnsi="Arial" w:cs="Arial"/>
          <w:kern w:val="0"/>
          <w:sz w:val="20"/>
          <w:szCs w:val="20"/>
          <w:lang w:eastAsia="sl-SI"/>
          <w14:ligatures w14:val="none"/>
        </w:rPr>
        <w:t>»lastna izguba« (S) pomeni moč ogrevanja v W, ki se pri danih temperaturah vode in okolja izgubi iz hranilnika tople vode.</w:t>
      </w:r>
    </w:p>
    <w:p w14:paraId="77DF541D" w14:textId="77777777" w:rsidR="00195D6E" w:rsidRPr="00F626B4" w:rsidRDefault="00195D6E" w:rsidP="00F626B4">
      <w:pPr>
        <w:spacing w:after="0" w:line="240" w:lineRule="auto"/>
        <w:jc w:val="both"/>
        <w:rPr>
          <w:rFonts w:ascii="Arial" w:eastAsia="Arial" w:hAnsi="Arial" w:cs="Arial"/>
          <w:kern w:val="0"/>
          <w:sz w:val="20"/>
          <w:szCs w:val="20"/>
          <w:lang w:eastAsia="sl-SI"/>
          <w14:ligatures w14:val="none"/>
        </w:rPr>
      </w:pPr>
    </w:p>
    <w:p w14:paraId="046C9782" w14:textId="77777777" w:rsidR="00E35E08" w:rsidRPr="00E35E08" w:rsidRDefault="00E35E08" w:rsidP="000C35AD">
      <w:pPr>
        <w:numPr>
          <w:ilvl w:val="0"/>
          <w:numId w:val="2"/>
        </w:numPr>
        <w:tabs>
          <w:tab w:val="left" w:pos="780"/>
        </w:tabs>
        <w:spacing w:after="0" w:line="240" w:lineRule="auto"/>
        <w:ind w:left="780" w:hanging="361"/>
        <w:jc w:val="both"/>
        <w:rPr>
          <w:rFonts w:ascii="Arial" w:eastAsia="Arial" w:hAnsi="Arial" w:cs="Arial"/>
          <w:b/>
          <w:color w:val="385522"/>
          <w:kern w:val="0"/>
          <w:sz w:val="20"/>
          <w:szCs w:val="20"/>
          <w:lang w:eastAsia="sl-SI"/>
          <w14:ligatures w14:val="none"/>
        </w:rPr>
      </w:pPr>
      <w:r w:rsidRPr="00E35E08">
        <w:rPr>
          <w:rFonts w:ascii="Arial" w:eastAsia="Arial" w:hAnsi="Arial" w:cs="Arial"/>
          <w:b/>
          <w:color w:val="385522"/>
          <w:kern w:val="0"/>
          <w:sz w:val="20"/>
          <w:szCs w:val="20"/>
          <w:lang w:eastAsia="sl-SI"/>
          <w14:ligatures w14:val="none"/>
        </w:rPr>
        <w:t>Zakonodaja in usmeritve EU, ki urejajo označevanje glede energijske in drugih učinkovitosti ter o določitvi zahtev za okoljsko primerno zasnovo za grelnike vode, grelnike prostora ter hranilnike tople vode in njihove kombinacije.</w:t>
      </w:r>
    </w:p>
    <w:p w14:paraId="478F59B3" w14:textId="77777777" w:rsidR="00E35E08" w:rsidRPr="00FA3393" w:rsidRDefault="00E35E08" w:rsidP="000C35AD">
      <w:pPr>
        <w:spacing w:after="0" w:line="240" w:lineRule="auto"/>
        <w:rPr>
          <w:rFonts w:ascii="Arial" w:eastAsia="Wingdings" w:hAnsi="Arial" w:cs="Arial"/>
          <w:kern w:val="0"/>
          <w:sz w:val="20"/>
          <w:szCs w:val="20"/>
          <w:vertAlign w:val="superscript"/>
          <w:lang w:eastAsia="sl-SI"/>
          <w14:ligatures w14:val="none"/>
        </w:rPr>
      </w:pPr>
    </w:p>
    <w:p w14:paraId="2DC0A1C6" w14:textId="77777777" w:rsidR="002A3D55" w:rsidRPr="00410C61" w:rsidRDefault="002A3D55" w:rsidP="002A3D55">
      <w:pPr>
        <w:pStyle w:val="Odstavekseznama"/>
        <w:numPr>
          <w:ilvl w:val="0"/>
          <w:numId w:val="66"/>
        </w:numPr>
        <w:tabs>
          <w:tab w:val="left" w:pos="780"/>
        </w:tabs>
        <w:spacing w:after="0" w:line="236" w:lineRule="auto"/>
        <w:rPr>
          <w:rFonts w:ascii="Arial" w:eastAsia="Arial" w:hAnsi="Arial" w:cs="Arial"/>
          <w:b/>
          <w:color w:val="385522"/>
          <w:kern w:val="0"/>
          <w:sz w:val="20"/>
          <w:szCs w:val="20"/>
          <w:lang w:eastAsia="sl-SI"/>
          <w14:ligatures w14:val="none"/>
        </w:rPr>
      </w:pPr>
      <w:r w:rsidRPr="00410C61">
        <w:rPr>
          <w:rFonts w:ascii="Arial" w:eastAsia="Arial" w:hAnsi="Arial" w:cs="Arial"/>
          <w:b/>
          <w:kern w:val="0"/>
          <w:sz w:val="20"/>
          <w:szCs w:val="20"/>
          <w:lang w:eastAsia="sl-SI"/>
          <w14:ligatures w14:val="none"/>
        </w:rPr>
        <w:t>Splošna zakonodaja in usmeritve</w:t>
      </w:r>
    </w:p>
    <w:p w14:paraId="520B0697" w14:textId="77777777" w:rsidR="002A3D55" w:rsidRPr="00F14534" w:rsidRDefault="002A3D55" w:rsidP="002A3D55">
      <w:pPr>
        <w:spacing w:after="0" w:line="142" w:lineRule="exact"/>
        <w:rPr>
          <w:rFonts w:ascii="Arial" w:eastAsia="Wingdings" w:hAnsi="Arial" w:cs="Arial"/>
          <w:kern w:val="0"/>
          <w:sz w:val="20"/>
          <w:szCs w:val="20"/>
          <w:vertAlign w:val="superscript"/>
          <w:lang w:eastAsia="sl-SI"/>
          <w14:ligatures w14:val="none"/>
        </w:rPr>
      </w:pPr>
    </w:p>
    <w:p w14:paraId="37212BCA" w14:textId="189DAC57" w:rsidR="002A3D55" w:rsidRPr="003B0164" w:rsidRDefault="002A3D55" w:rsidP="003B0164">
      <w:pPr>
        <w:numPr>
          <w:ilvl w:val="1"/>
          <w:numId w:val="3"/>
        </w:numPr>
        <w:tabs>
          <w:tab w:val="left" w:pos="1140"/>
        </w:tabs>
        <w:spacing w:after="0" w:line="243" w:lineRule="auto"/>
        <w:ind w:left="1140" w:hanging="361"/>
        <w:jc w:val="both"/>
        <w:rPr>
          <w:rFonts w:ascii="Arial" w:eastAsia="Calibri" w:hAnsi="Arial" w:cs="Arial"/>
          <w:kern w:val="0"/>
          <w:sz w:val="20"/>
          <w:szCs w:val="20"/>
          <w:lang w:eastAsia="sl-SI"/>
          <w14:ligatures w14:val="none"/>
        </w:rPr>
      </w:pPr>
      <w:r w:rsidRPr="00F14534">
        <w:rPr>
          <w:rFonts w:ascii="Arial" w:eastAsia="Arial" w:hAnsi="Arial" w:cs="Arial"/>
          <w:kern w:val="0"/>
          <w:sz w:val="20"/>
          <w:szCs w:val="20"/>
          <w:lang w:eastAsia="sl-SI"/>
          <w14:ligatures w14:val="none"/>
        </w:rPr>
        <w:t>Uredba (EU) 2017/1369 Evropskega parlamenta in Sveta z dne 4. julija 2017 o vzpostavitvi okvira za označevanje z energijskimi nalepkami in razveljavitvi Direktive 2010/30/EU (UL L št.</w:t>
      </w:r>
      <w:r w:rsidRPr="003B0164">
        <w:rPr>
          <w:rFonts w:ascii="Arial" w:eastAsia="Arial" w:hAnsi="Arial" w:cs="Arial"/>
          <w:kern w:val="0"/>
          <w:sz w:val="20"/>
          <w:szCs w:val="20"/>
          <w:lang w:eastAsia="sl-SI"/>
          <w14:ligatures w14:val="none"/>
        </w:rPr>
        <w:t>198 z dne 28. 7. 2017, str.1), kakor je bila spremenjena z Uredbo (EU) 2020/740 Evropskega parlamenta in Sveta z dne 25. maja (UL L št. 177 z dne 5. 6. 2020, str. 1),</w:t>
      </w:r>
      <w:r w:rsidRPr="00E8142B">
        <w:rPr>
          <w:rStyle w:val="Sprotnaopomba-sklic"/>
          <w:rFonts w:ascii="Arial" w:eastAsia="Arial" w:hAnsi="Arial" w:cs="Arial"/>
          <w:kern w:val="0"/>
          <w:sz w:val="20"/>
          <w:szCs w:val="20"/>
          <w:lang w:eastAsia="sl-SI"/>
          <w14:ligatures w14:val="none"/>
        </w:rPr>
        <w:footnoteReference w:id="23"/>
      </w:r>
    </w:p>
    <w:p w14:paraId="0E99BC5A" w14:textId="77777777" w:rsidR="002A3D55" w:rsidRPr="00F14534" w:rsidRDefault="002A3D55" w:rsidP="003B0164">
      <w:pPr>
        <w:spacing w:after="0" w:line="282" w:lineRule="auto"/>
        <w:ind w:left="1140"/>
        <w:jc w:val="both"/>
        <w:rPr>
          <w:rFonts w:ascii="Arial" w:eastAsia="Arial" w:hAnsi="Arial" w:cs="Arial"/>
          <w:kern w:val="0"/>
          <w:sz w:val="10"/>
          <w:szCs w:val="10"/>
          <w:vertAlign w:val="superscript"/>
          <w:lang w:eastAsia="sl-SI"/>
          <w14:ligatures w14:val="none"/>
        </w:rPr>
      </w:pPr>
    </w:p>
    <w:p w14:paraId="5E51A5A5" w14:textId="73E94391" w:rsidR="002A3D55" w:rsidRPr="003B0164" w:rsidRDefault="002A3D55" w:rsidP="003B0164">
      <w:pPr>
        <w:numPr>
          <w:ilvl w:val="0"/>
          <w:numId w:val="4"/>
        </w:numPr>
        <w:tabs>
          <w:tab w:val="left" w:pos="1140"/>
        </w:tabs>
        <w:spacing w:after="0" w:line="250" w:lineRule="auto"/>
        <w:ind w:left="1140" w:hanging="361"/>
        <w:jc w:val="both"/>
        <w:rPr>
          <w:rFonts w:ascii="Arial" w:eastAsia="Calibri" w:hAnsi="Arial" w:cs="Arial"/>
          <w:kern w:val="0"/>
          <w:sz w:val="20"/>
          <w:szCs w:val="20"/>
          <w:lang w:eastAsia="sl-SI"/>
          <w14:ligatures w14:val="none"/>
        </w:rPr>
      </w:pPr>
      <w:r w:rsidRPr="00F14534">
        <w:rPr>
          <w:rFonts w:ascii="Arial" w:eastAsia="Arial" w:hAnsi="Arial" w:cs="Arial"/>
          <w:kern w:val="0"/>
          <w:sz w:val="20"/>
          <w:szCs w:val="20"/>
          <w:lang w:eastAsia="sl-SI"/>
          <w14:ligatures w14:val="none"/>
        </w:rPr>
        <w:t>Direktiva 2009/125/ES Evropskega parlamenta in Sveta z dne 21. oktobra 2009 o vzpostavitvi okvira za določanje zahtev za okoljsko primerno zasnovo izdelkov, povezanih z energijo (UL L</w:t>
      </w:r>
      <w:r w:rsidR="003B0164">
        <w:rPr>
          <w:rFonts w:ascii="Arial" w:eastAsia="Calibri" w:hAnsi="Arial" w:cs="Arial"/>
          <w:kern w:val="0"/>
          <w:sz w:val="20"/>
          <w:szCs w:val="20"/>
          <w:lang w:eastAsia="sl-SI"/>
          <w14:ligatures w14:val="none"/>
        </w:rPr>
        <w:t xml:space="preserve"> </w:t>
      </w:r>
      <w:r w:rsidRPr="003B0164">
        <w:rPr>
          <w:rFonts w:ascii="Arial" w:eastAsia="Arial" w:hAnsi="Arial" w:cs="Arial"/>
          <w:kern w:val="0"/>
          <w:sz w:val="20"/>
          <w:szCs w:val="20"/>
          <w:lang w:eastAsia="sl-SI"/>
          <w14:ligatures w14:val="none"/>
        </w:rPr>
        <w:t>št. 285 z dne 31.10.2009, str. 10),</w:t>
      </w:r>
      <w:r w:rsidRPr="006B4724">
        <w:t xml:space="preserve"> </w:t>
      </w:r>
      <w:r w:rsidRPr="003B0164">
        <w:rPr>
          <w:rFonts w:ascii="Arial" w:eastAsia="Arial" w:hAnsi="Arial" w:cs="Arial"/>
          <w:kern w:val="0"/>
          <w:sz w:val="20"/>
          <w:szCs w:val="20"/>
          <w:lang w:eastAsia="sl-SI"/>
          <w14:ligatures w14:val="none"/>
        </w:rPr>
        <w:t>kakor je bila spremenjena z Direktivo 2012/27/EU Evropskega parlamenta in Sveta z dne 25. oktobra 2012 (UL L št.315 z dne 14.11.2012, str. 1)</w:t>
      </w:r>
      <w:r w:rsidR="003B0164">
        <w:rPr>
          <w:rFonts w:ascii="Arial" w:eastAsia="Arial" w:hAnsi="Arial" w:cs="Arial"/>
          <w:kern w:val="0"/>
          <w:sz w:val="20"/>
          <w:szCs w:val="20"/>
          <w:lang w:eastAsia="sl-SI"/>
          <w14:ligatures w14:val="none"/>
        </w:rPr>
        <w:t>,</w:t>
      </w:r>
      <w:r w:rsidRPr="003B0164">
        <w:rPr>
          <w:rFonts w:ascii="Arial" w:eastAsia="Arial" w:hAnsi="Arial" w:cs="Arial"/>
          <w:kern w:val="0"/>
          <w:sz w:val="20"/>
          <w:szCs w:val="20"/>
          <w:lang w:eastAsia="sl-SI"/>
          <w14:ligatures w14:val="none"/>
        </w:rPr>
        <w:t xml:space="preserve"> </w:t>
      </w:r>
      <w:r w:rsidRPr="00E8142B">
        <w:rPr>
          <w:rStyle w:val="Sprotnaopomba-sklic"/>
          <w:rFonts w:ascii="Arial" w:eastAsia="Arial" w:hAnsi="Arial" w:cs="Arial"/>
          <w:kern w:val="0"/>
          <w:sz w:val="20"/>
          <w:szCs w:val="20"/>
          <w:lang w:eastAsia="sl-SI"/>
          <w14:ligatures w14:val="none"/>
        </w:rPr>
        <w:footnoteReference w:id="24"/>
      </w:r>
    </w:p>
    <w:p w14:paraId="7D4C8201" w14:textId="77777777" w:rsidR="002A3D55" w:rsidRPr="00F14534" w:rsidRDefault="002A3D55" w:rsidP="003B0164">
      <w:pPr>
        <w:spacing w:after="0" w:line="98" w:lineRule="exact"/>
        <w:jc w:val="both"/>
        <w:rPr>
          <w:rFonts w:ascii="Arial" w:eastAsia="Calibri" w:hAnsi="Arial" w:cs="Arial"/>
          <w:kern w:val="0"/>
          <w:sz w:val="20"/>
          <w:szCs w:val="20"/>
          <w:lang w:eastAsia="sl-SI"/>
          <w14:ligatures w14:val="none"/>
        </w:rPr>
      </w:pPr>
    </w:p>
    <w:p w14:paraId="7B24631C" w14:textId="77777777" w:rsidR="002A3D55" w:rsidRPr="00410C61" w:rsidRDefault="002A3D55" w:rsidP="003B0164">
      <w:pPr>
        <w:numPr>
          <w:ilvl w:val="0"/>
          <w:numId w:val="4"/>
        </w:numPr>
        <w:tabs>
          <w:tab w:val="left" w:pos="1140"/>
        </w:tabs>
        <w:spacing w:after="0" w:line="276" w:lineRule="auto"/>
        <w:ind w:left="1140" w:hanging="361"/>
        <w:jc w:val="both"/>
        <w:rPr>
          <w:rFonts w:ascii="Arial" w:eastAsia="Calibri" w:hAnsi="Arial" w:cs="Arial"/>
          <w:kern w:val="0"/>
          <w:sz w:val="20"/>
          <w:szCs w:val="20"/>
          <w:lang w:eastAsia="sl-SI"/>
          <w14:ligatures w14:val="none"/>
        </w:rPr>
      </w:pPr>
      <w:r w:rsidRPr="00F14534">
        <w:rPr>
          <w:rFonts w:ascii="Arial" w:eastAsia="Arial" w:hAnsi="Arial" w:cs="Arial"/>
          <w:kern w:val="0"/>
          <w:sz w:val="20"/>
          <w:szCs w:val="20"/>
          <w:lang w:eastAsia="sl-SI"/>
          <w14:ligatures w14:val="none"/>
        </w:rPr>
        <w:t xml:space="preserve">Sporočilo Komisije v okviru izvajanja Delegirane uredbe Komisije (EU) 2015/1187 o dopolnitvi Direktive 2010/30/EU Evropskega parlamenta in Sveta v zvezi z označevanjem </w:t>
      </w:r>
      <w:r w:rsidRPr="00F14534">
        <w:rPr>
          <w:rFonts w:ascii="Arial" w:eastAsia="Arial" w:hAnsi="Arial" w:cs="Arial"/>
          <w:kern w:val="0"/>
          <w:sz w:val="20"/>
          <w:szCs w:val="20"/>
          <w:lang w:eastAsia="sl-SI"/>
          <w14:ligatures w14:val="none"/>
        </w:rPr>
        <w:lastRenderedPageBreak/>
        <w:t>kotlov na trdno gorivo in kompletov kotla na trdno gorivo, dodatnih grelnikov, naprav za uravnavanje temperature in sončnih naprav z energijskimi nalepkami (2017/C 076/01),</w:t>
      </w:r>
      <w:r w:rsidRPr="00E8142B">
        <w:rPr>
          <w:rStyle w:val="Sprotnaopomba-sklic"/>
          <w:rFonts w:ascii="Arial" w:eastAsia="Arial" w:hAnsi="Arial" w:cs="Arial"/>
          <w:kern w:val="0"/>
          <w:sz w:val="20"/>
          <w:szCs w:val="20"/>
          <w:lang w:eastAsia="sl-SI"/>
          <w14:ligatures w14:val="none"/>
        </w:rPr>
        <w:footnoteReference w:id="25"/>
      </w:r>
    </w:p>
    <w:p w14:paraId="3DFB2807" w14:textId="77777777" w:rsidR="002A3D55" w:rsidRPr="00F14534" w:rsidRDefault="002A3D55" w:rsidP="003B0164">
      <w:pPr>
        <w:tabs>
          <w:tab w:val="left" w:pos="1140"/>
        </w:tabs>
        <w:spacing w:after="0" w:line="276" w:lineRule="auto"/>
        <w:ind w:left="1140"/>
        <w:jc w:val="both"/>
        <w:rPr>
          <w:rFonts w:ascii="Arial" w:eastAsia="Calibri" w:hAnsi="Arial" w:cs="Arial"/>
          <w:kern w:val="0"/>
          <w:sz w:val="12"/>
          <w:szCs w:val="12"/>
          <w:lang w:eastAsia="sl-SI"/>
          <w14:ligatures w14:val="none"/>
        </w:rPr>
      </w:pPr>
    </w:p>
    <w:p w14:paraId="673B5BF3" w14:textId="77777777" w:rsidR="002A3D55" w:rsidRPr="00F14534" w:rsidRDefault="002A3D55" w:rsidP="003B0164">
      <w:pPr>
        <w:spacing w:after="0" w:line="15" w:lineRule="exact"/>
        <w:jc w:val="both"/>
        <w:rPr>
          <w:rFonts w:ascii="Arial" w:eastAsia="Calibri" w:hAnsi="Arial" w:cs="Arial"/>
          <w:kern w:val="0"/>
          <w:sz w:val="20"/>
          <w:szCs w:val="20"/>
          <w:lang w:eastAsia="sl-SI"/>
          <w14:ligatures w14:val="none"/>
        </w:rPr>
      </w:pPr>
    </w:p>
    <w:p w14:paraId="3003E1B6" w14:textId="4F20FF74" w:rsidR="002A3D55" w:rsidRPr="003B0164" w:rsidRDefault="002A3D55" w:rsidP="003B0164">
      <w:pPr>
        <w:numPr>
          <w:ilvl w:val="0"/>
          <w:numId w:val="4"/>
        </w:numPr>
        <w:tabs>
          <w:tab w:val="left" w:pos="1140"/>
        </w:tabs>
        <w:spacing w:after="0" w:line="0" w:lineRule="atLeast"/>
        <w:ind w:left="1140" w:hanging="361"/>
        <w:jc w:val="both"/>
        <w:rPr>
          <w:rFonts w:ascii="Arial" w:eastAsia="Calibri" w:hAnsi="Arial" w:cs="Arial"/>
          <w:kern w:val="0"/>
          <w:sz w:val="20"/>
          <w:szCs w:val="20"/>
          <w:lang w:eastAsia="sl-SI"/>
          <w14:ligatures w14:val="none"/>
        </w:rPr>
      </w:pPr>
      <w:r w:rsidRPr="00F14534">
        <w:rPr>
          <w:rFonts w:ascii="Arial" w:eastAsia="Arial" w:hAnsi="Arial" w:cs="Arial"/>
          <w:kern w:val="0"/>
          <w:sz w:val="20"/>
          <w:szCs w:val="20"/>
          <w:lang w:eastAsia="sl-SI"/>
          <w14:ligatures w14:val="none"/>
        </w:rPr>
        <w:t>Sporočilo Komisije v okviru izvajanja Uredbe Komisije (EU) 2015/1188 o izvajanju Direktive</w:t>
      </w:r>
      <w:r w:rsidR="003B0164">
        <w:rPr>
          <w:rFonts w:ascii="Arial" w:eastAsia="Calibri" w:hAnsi="Arial" w:cs="Arial"/>
          <w:kern w:val="0"/>
          <w:sz w:val="20"/>
          <w:szCs w:val="20"/>
          <w:lang w:eastAsia="sl-SI"/>
          <w14:ligatures w14:val="none"/>
        </w:rPr>
        <w:t xml:space="preserve"> </w:t>
      </w:r>
      <w:r w:rsidRPr="003B0164">
        <w:rPr>
          <w:rFonts w:ascii="Arial" w:eastAsia="Arial" w:hAnsi="Arial" w:cs="Arial"/>
          <w:kern w:val="0"/>
          <w:sz w:val="20"/>
          <w:szCs w:val="20"/>
          <w:lang w:eastAsia="sl-SI"/>
          <w14:ligatures w14:val="none"/>
        </w:rPr>
        <w:t>2009/ 125/ES Evropskega parlamenta in Sveta glede zahtev za okoljsko primerno zasnovo lokalnih grelnikov prostorov, Uredbe Komisije (EU) 2015/1185 o izvajanju Direktive 2009/125/ES Evropskega parlamenta in Sveta glede zahtev za okoljsko primerno zasnovo lokalnih grelnikov prostorov na trdno gorivo ter Delegirane uredbe Komisije (EU) 2015/1186 o dopolnitvi Direktive 2010/30/EU Evropskega parlamenta in Sveta v zvezi z označevanjem lokalnih grelnikov prostorov z energijskimi nalepkami (2017/C 076/02).</w:t>
      </w:r>
      <w:r w:rsidRPr="00E8142B">
        <w:rPr>
          <w:rStyle w:val="Sprotnaopomba-sklic"/>
          <w:rFonts w:ascii="Arial" w:eastAsia="Arial" w:hAnsi="Arial" w:cs="Arial"/>
          <w:kern w:val="0"/>
          <w:sz w:val="20"/>
          <w:szCs w:val="20"/>
          <w:lang w:eastAsia="sl-SI"/>
          <w14:ligatures w14:val="none"/>
        </w:rPr>
        <w:footnoteReference w:id="26"/>
      </w:r>
    </w:p>
    <w:p w14:paraId="1FF6C5CE" w14:textId="77777777" w:rsidR="002A3D55" w:rsidRDefault="002A3D55" w:rsidP="002A3D55">
      <w:pPr>
        <w:spacing w:after="0" w:line="279" w:lineRule="auto"/>
        <w:jc w:val="both"/>
        <w:rPr>
          <w:rFonts w:ascii="Arial" w:eastAsia="Arial" w:hAnsi="Arial" w:cs="Arial"/>
          <w:kern w:val="0"/>
          <w:sz w:val="20"/>
          <w:szCs w:val="20"/>
          <w:lang w:eastAsia="sl-SI"/>
          <w14:ligatures w14:val="none"/>
        </w:rPr>
      </w:pPr>
    </w:p>
    <w:p w14:paraId="590F3CA3" w14:textId="77777777" w:rsidR="002A3D55" w:rsidRPr="00410C61" w:rsidRDefault="002A3D55" w:rsidP="002A3D55">
      <w:pPr>
        <w:pStyle w:val="Odstavekseznama"/>
        <w:numPr>
          <w:ilvl w:val="0"/>
          <w:numId w:val="66"/>
        </w:numPr>
        <w:spacing w:after="0" w:line="279" w:lineRule="auto"/>
        <w:jc w:val="both"/>
        <w:rPr>
          <w:rFonts w:ascii="Arial" w:eastAsia="Arial" w:hAnsi="Arial" w:cs="Arial"/>
          <w:kern w:val="0"/>
          <w:sz w:val="20"/>
          <w:szCs w:val="20"/>
          <w:lang w:eastAsia="sl-SI"/>
          <w14:ligatures w14:val="none"/>
        </w:rPr>
      </w:pPr>
      <w:r w:rsidRPr="00410C61">
        <w:rPr>
          <w:rFonts w:ascii="Arial" w:eastAsia="Arial" w:hAnsi="Arial" w:cs="Arial"/>
          <w:b/>
          <w:kern w:val="0"/>
          <w:sz w:val="20"/>
          <w:szCs w:val="20"/>
          <w:lang w:eastAsia="sl-SI"/>
          <w14:ligatures w14:val="none"/>
        </w:rPr>
        <w:t>Lokalni grelniki prostorov</w:t>
      </w:r>
    </w:p>
    <w:p w14:paraId="38961A06" w14:textId="77777777" w:rsidR="002A3D55" w:rsidRPr="00F14534" w:rsidRDefault="002A3D55" w:rsidP="002A3D55">
      <w:pPr>
        <w:spacing w:after="0" w:line="142" w:lineRule="exact"/>
        <w:rPr>
          <w:rFonts w:ascii="Arial" w:eastAsia="Wingdings" w:hAnsi="Arial" w:cs="Arial"/>
          <w:kern w:val="0"/>
          <w:sz w:val="20"/>
          <w:szCs w:val="20"/>
          <w:vertAlign w:val="superscript"/>
          <w:lang w:eastAsia="sl-SI"/>
          <w14:ligatures w14:val="none"/>
        </w:rPr>
      </w:pPr>
    </w:p>
    <w:p w14:paraId="717125BA" w14:textId="77777777" w:rsidR="002A3D55" w:rsidRPr="00F14534" w:rsidRDefault="002A3D55" w:rsidP="002A3D55">
      <w:pPr>
        <w:numPr>
          <w:ilvl w:val="0"/>
          <w:numId w:val="4"/>
        </w:numPr>
        <w:tabs>
          <w:tab w:val="left" w:pos="1140"/>
        </w:tabs>
        <w:spacing w:after="0" w:line="240" w:lineRule="auto"/>
        <w:ind w:left="1140" w:hanging="361"/>
        <w:jc w:val="both"/>
        <w:rPr>
          <w:rFonts w:ascii="Arial" w:eastAsia="Calibri" w:hAnsi="Arial" w:cs="Arial"/>
          <w:kern w:val="0"/>
          <w:sz w:val="20"/>
          <w:szCs w:val="20"/>
          <w:lang w:eastAsia="sl-SI"/>
          <w14:ligatures w14:val="none"/>
        </w:rPr>
      </w:pPr>
      <w:r w:rsidRPr="00F14534">
        <w:rPr>
          <w:rFonts w:ascii="Arial" w:eastAsia="Arial" w:hAnsi="Arial" w:cs="Arial"/>
          <w:kern w:val="0"/>
          <w:sz w:val="20"/>
          <w:szCs w:val="20"/>
          <w:lang w:eastAsia="sl-SI"/>
          <w14:ligatures w14:val="none"/>
        </w:rPr>
        <w:t>Delegirana uredba Komisije (EU) 2015/1186 z dne 24. aprila  2015 o dopolnitvi Direktive</w:t>
      </w:r>
      <w:r w:rsidRPr="00E8142B">
        <w:rPr>
          <w:rFonts w:ascii="Arial" w:eastAsia="Calibri" w:hAnsi="Arial" w:cs="Arial"/>
          <w:kern w:val="0"/>
          <w:sz w:val="20"/>
          <w:szCs w:val="20"/>
          <w:lang w:eastAsia="sl-SI"/>
          <w14:ligatures w14:val="none"/>
        </w:rPr>
        <w:t xml:space="preserve"> </w:t>
      </w:r>
      <w:r w:rsidRPr="00F14534">
        <w:rPr>
          <w:rFonts w:ascii="Arial" w:eastAsia="Arial" w:hAnsi="Arial" w:cs="Arial"/>
          <w:kern w:val="0"/>
          <w:sz w:val="20"/>
          <w:szCs w:val="20"/>
          <w:lang w:eastAsia="sl-SI"/>
          <w14:ligatures w14:val="none"/>
        </w:rPr>
        <w:t>2010/30/EU Evropskega parlamenta in Sveta v zvezi z označevanjem lokalnih grelnikov prostorov z energijskimi nalepkami (UL L št. 193 z dne 21. 7. 2015, str. 20), kakor je bila spremenjena z Delegirano uredbo Komisije (EU) 2017/254 z dne 30. novembra (UL L št. 38 z dne 15. 2. 2017, str. 1),</w:t>
      </w:r>
      <w:r w:rsidRPr="00E8142B">
        <w:rPr>
          <w:rStyle w:val="Sprotnaopomba-sklic"/>
          <w:rFonts w:ascii="Arial" w:eastAsia="Arial" w:hAnsi="Arial" w:cs="Arial"/>
          <w:kern w:val="0"/>
          <w:sz w:val="20"/>
          <w:szCs w:val="20"/>
          <w:lang w:eastAsia="sl-SI"/>
          <w14:ligatures w14:val="none"/>
        </w:rPr>
        <w:footnoteReference w:id="27"/>
      </w:r>
    </w:p>
    <w:p w14:paraId="1CC150B3" w14:textId="77777777" w:rsidR="002A3D55" w:rsidRPr="00F14534" w:rsidRDefault="002A3D55" w:rsidP="002A3D55">
      <w:pPr>
        <w:spacing w:after="0" w:line="240" w:lineRule="auto"/>
        <w:ind w:left="1140"/>
        <w:jc w:val="both"/>
        <w:rPr>
          <w:rFonts w:ascii="Arial" w:eastAsia="Calibri" w:hAnsi="Arial" w:cs="Arial"/>
          <w:kern w:val="0"/>
          <w:sz w:val="20"/>
          <w:szCs w:val="20"/>
          <w:lang w:eastAsia="sl-SI"/>
          <w14:ligatures w14:val="none"/>
        </w:rPr>
      </w:pPr>
    </w:p>
    <w:p w14:paraId="3F41ADE2" w14:textId="2C539813" w:rsidR="002A3D55" w:rsidRDefault="002A3D55" w:rsidP="002A3D55">
      <w:pPr>
        <w:pStyle w:val="Odstavekseznama"/>
        <w:numPr>
          <w:ilvl w:val="0"/>
          <w:numId w:val="6"/>
        </w:numPr>
        <w:spacing w:line="240" w:lineRule="auto"/>
        <w:ind w:left="1140"/>
        <w:jc w:val="both"/>
        <w:rPr>
          <w:rFonts w:ascii="Arial" w:eastAsia="Calibri" w:hAnsi="Arial" w:cs="Arial"/>
          <w:kern w:val="0"/>
          <w:sz w:val="20"/>
          <w:szCs w:val="20"/>
          <w:lang w:eastAsia="sl-SI"/>
          <w14:ligatures w14:val="none"/>
        </w:rPr>
      </w:pPr>
      <w:r w:rsidRPr="00E8142B">
        <w:rPr>
          <w:rFonts w:ascii="Arial" w:eastAsia="Calibri" w:hAnsi="Arial" w:cs="Arial"/>
          <w:kern w:val="0"/>
          <w:sz w:val="20"/>
          <w:szCs w:val="20"/>
          <w:lang w:eastAsia="sl-SI"/>
          <w14:ligatures w14:val="none"/>
        </w:rPr>
        <w:t xml:space="preserve">Uredba Komisije (EU) 2024/1103 z dne 18. aprila 2024 o izvajanju Direktive 2009/125/ES Evropskega parlamenta in Sveta glede zahtev za okoljsko primerno zasnovo lokalnih grelnikov prostorov in ločenih povezanih krmilnikov ter o razveljavitvi Uredbe Komisije (EU) 2015/1188 </w:t>
      </w:r>
      <w:r>
        <w:rPr>
          <w:rFonts w:ascii="Arial" w:eastAsia="Calibri" w:hAnsi="Arial" w:cs="Arial"/>
          <w:kern w:val="0"/>
          <w:sz w:val="20"/>
          <w:szCs w:val="20"/>
          <w:lang w:eastAsia="sl-SI"/>
          <w14:ligatures w14:val="none"/>
        </w:rPr>
        <w:t>( UL L št. 1103 z dne 19.4.2024, str. 1)</w:t>
      </w:r>
      <w:r w:rsidR="003B0164">
        <w:rPr>
          <w:rFonts w:ascii="Arial" w:eastAsia="Calibri" w:hAnsi="Arial" w:cs="Arial"/>
          <w:kern w:val="0"/>
          <w:sz w:val="20"/>
          <w:szCs w:val="20"/>
          <w:lang w:eastAsia="sl-SI"/>
          <w14:ligatures w14:val="none"/>
        </w:rPr>
        <w:t>.</w:t>
      </w:r>
      <w:r w:rsidRPr="00E8142B">
        <w:rPr>
          <w:rStyle w:val="Sprotnaopomba-sklic"/>
          <w:rFonts w:ascii="Arial" w:eastAsia="Calibri" w:hAnsi="Arial" w:cs="Arial"/>
          <w:kern w:val="0"/>
          <w:sz w:val="20"/>
          <w:szCs w:val="20"/>
          <w:lang w:eastAsia="sl-SI"/>
          <w14:ligatures w14:val="none"/>
        </w:rPr>
        <w:footnoteReference w:id="28"/>
      </w:r>
    </w:p>
    <w:p w14:paraId="55B87C2F" w14:textId="77777777" w:rsidR="002A3D55" w:rsidRDefault="002A3D55" w:rsidP="002A3D55">
      <w:pPr>
        <w:pStyle w:val="Odstavekseznama"/>
        <w:spacing w:line="240" w:lineRule="auto"/>
        <w:ind w:left="1140"/>
        <w:jc w:val="both"/>
        <w:rPr>
          <w:rFonts w:ascii="Arial" w:eastAsia="Calibri" w:hAnsi="Arial" w:cs="Arial"/>
          <w:kern w:val="0"/>
          <w:sz w:val="20"/>
          <w:szCs w:val="20"/>
          <w:lang w:eastAsia="sl-SI"/>
          <w14:ligatures w14:val="none"/>
        </w:rPr>
      </w:pPr>
    </w:p>
    <w:p w14:paraId="2181030C" w14:textId="77777777" w:rsidR="002A3D55" w:rsidRPr="00410C61" w:rsidRDefault="002A3D55" w:rsidP="002A3D55">
      <w:pPr>
        <w:pStyle w:val="Odstavekseznama"/>
        <w:numPr>
          <w:ilvl w:val="0"/>
          <w:numId w:val="66"/>
        </w:numPr>
        <w:spacing w:line="240" w:lineRule="auto"/>
        <w:jc w:val="both"/>
        <w:rPr>
          <w:rFonts w:ascii="Arial" w:eastAsia="Calibri" w:hAnsi="Arial" w:cs="Arial"/>
          <w:kern w:val="0"/>
          <w:sz w:val="20"/>
          <w:szCs w:val="20"/>
          <w:lang w:eastAsia="sl-SI"/>
          <w14:ligatures w14:val="none"/>
        </w:rPr>
      </w:pPr>
      <w:r w:rsidRPr="00410C61">
        <w:rPr>
          <w:rFonts w:ascii="Arial" w:eastAsia="Arial" w:hAnsi="Arial" w:cs="Arial"/>
          <w:b/>
          <w:kern w:val="0"/>
          <w:sz w:val="20"/>
          <w:szCs w:val="20"/>
          <w:lang w:eastAsia="sl-SI"/>
          <w14:ligatures w14:val="none"/>
        </w:rPr>
        <w:t>Kotli na trdno gorivo, kompleti kotlov na trdno gorivo, dodatni grelniki, naprave za uravnavanje temperature in sončnih naprav z energijskimi nalepkami</w:t>
      </w:r>
    </w:p>
    <w:p w14:paraId="6D5EB361" w14:textId="77777777" w:rsidR="002A3D55" w:rsidRPr="00FF4218" w:rsidRDefault="002A3D55" w:rsidP="002A3D55">
      <w:pPr>
        <w:spacing w:after="0" w:line="109" w:lineRule="exact"/>
        <w:ind w:left="1140"/>
        <w:rPr>
          <w:rFonts w:ascii="Arial" w:eastAsia="Wingdings" w:hAnsi="Arial" w:cs="Arial"/>
          <w:kern w:val="0"/>
          <w:sz w:val="20"/>
          <w:szCs w:val="20"/>
          <w:vertAlign w:val="superscript"/>
          <w:lang w:eastAsia="sl-SI"/>
          <w14:ligatures w14:val="none"/>
        </w:rPr>
      </w:pPr>
    </w:p>
    <w:p w14:paraId="65149024" w14:textId="77777777" w:rsidR="002A3D55" w:rsidRPr="00183963" w:rsidRDefault="002A3D55" w:rsidP="002A3D55">
      <w:pPr>
        <w:numPr>
          <w:ilvl w:val="0"/>
          <w:numId w:val="4"/>
        </w:numPr>
        <w:tabs>
          <w:tab w:val="left" w:pos="1140"/>
        </w:tabs>
        <w:spacing w:after="0" w:line="240" w:lineRule="auto"/>
        <w:ind w:left="1140" w:hanging="361"/>
        <w:jc w:val="both"/>
        <w:rPr>
          <w:rFonts w:ascii="Arial" w:eastAsia="Calibri" w:hAnsi="Arial" w:cs="Arial"/>
          <w:kern w:val="0"/>
          <w:sz w:val="20"/>
          <w:szCs w:val="20"/>
          <w:lang w:eastAsia="sl-SI"/>
          <w14:ligatures w14:val="none"/>
        </w:rPr>
      </w:pPr>
      <w:r w:rsidRPr="00183963">
        <w:rPr>
          <w:rFonts w:ascii="Arial" w:eastAsia="Arial" w:hAnsi="Arial" w:cs="Arial"/>
          <w:kern w:val="0"/>
          <w:sz w:val="20"/>
          <w:szCs w:val="20"/>
          <w:lang w:eastAsia="sl-SI"/>
          <w14:ligatures w14:val="none"/>
        </w:rPr>
        <w:t>Delegirana uredba Komisije (EU) 2015/1187 z dne 27. aprila 2015 o dopolnitvi Direktive</w:t>
      </w:r>
      <w:r w:rsidRPr="00183963">
        <w:rPr>
          <w:rFonts w:ascii="Arial" w:eastAsia="Calibri" w:hAnsi="Arial" w:cs="Arial"/>
          <w:kern w:val="0"/>
          <w:sz w:val="20"/>
          <w:szCs w:val="20"/>
          <w:lang w:eastAsia="sl-SI"/>
          <w14:ligatures w14:val="none"/>
        </w:rPr>
        <w:t xml:space="preserve"> </w:t>
      </w:r>
      <w:r w:rsidRPr="00183963">
        <w:rPr>
          <w:rFonts w:ascii="Arial" w:eastAsia="Arial" w:hAnsi="Arial" w:cs="Arial"/>
          <w:kern w:val="0"/>
          <w:sz w:val="20"/>
          <w:szCs w:val="20"/>
          <w:lang w:eastAsia="sl-SI"/>
          <w14:ligatures w14:val="none"/>
        </w:rPr>
        <w:t>2010/30/EU Evropskega parlamenta in Sveta v zvezi z označevanjem kotlov na trdno gorivo in kompletov kotla na trdno gorivo, dodatnih grelnikov, naprav za uravnavanje temperature in sončnih naprav z energijskimi nalepkami (UL L št. 193 z dne 21. 7. 2015, str. 43), kakor je bila spremenjena z Delegirano uredbo Komisije (EU) 2017/254 z dne 30. novembra 2016 (UL L št. 38 z dne 15. 2. 2017, str. 1),</w:t>
      </w:r>
      <w:r w:rsidRPr="00183963">
        <w:rPr>
          <w:rStyle w:val="Sprotnaopomba-sklic"/>
          <w:rFonts w:ascii="Arial" w:eastAsia="Arial" w:hAnsi="Arial" w:cs="Arial"/>
          <w:kern w:val="0"/>
          <w:sz w:val="20"/>
          <w:szCs w:val="20"/>
          <w:lang w:eastAsia="sl-SI"/>
          <w14:ligatures w14:val="none"/>
        </w:rPr>
        <w:footnoteReference w:id="29"/>
      </w:r>
    </w:p>
    <w:p w14:paraId="60EA9150" w14:textId="77777777" w:rsidR="002A3D55" w:rsidRPr="00FF4218" w:rsidRDefault="002A3D55" w:rsidP="002A3D55">
      <w:pPr>
        <w:spacing w:after="0" w:line="240" w:lineRule="auto"/>
        <w:ind w:left="1140"/>
        <w:rPr>
          <w:rFonts w:ascii="Arial" w:eastAsia="Times New Roman" w:hAnsi="Arial" w:cs="Arial"/>
          <w:kern w:val="0"/>
          <w:sz w:val="20"/>
          <w:szCs w:val="20"/>
          <w:lang w:eastAsia="sl-SI"/>
          <w14:ligatures w14:val="none"/>
        </w:rPr>
      </w:pPr>
    </w:p>
    <w:p w14:paraId="21D59AE8" w14:textId="2CDC1DF8" w:rsidR="002A3D55" w:rsidRPr="00E8142B" w:rsidRDefault="002A3D55" w:rsidP="002A3D55">
      <w:pPr>
        <w:numPr>
          <w:ilvl w:val="0"/>
          <w:numId w:val="8"/>
        </w:numPr>
        <w:tabs>
          <w:tab w:val="left" w:pos="1140"/>
        </w:tabs>
        <w:spacing w:after="0" w:line="240" w:lineRule="auto"/>
        <w:ind w:left="1140" w:hanging="361"/>
        <w:jc w:val="both"/>
        <w:rPr>
          <w:rFonts w:ascii="Arial" w:eastAsia="Calibri" w:hAnsi="Arial" w:cs="Arial"/>
          <w:kern w:val="0"/>
          <w:sz w:val="20"/>
          <w:szCs w:val="20"/>
          <w:lang w:eastAsia="sl-SI"/>
          <w14:ligatures w14:val="none"/>
        </w:rPr>
      </w:pPr>
      <w:r w:rsidRPr="00FF4218">
        <w:rPr>
          <w:rFonts w:ascii="Arial" w:eastAsia="Arial" w:hAnsi="Arial" w:cs="Arial"/>
          <w:kern w:val="0"/>
          <w:sz w:val="20"/>
          <w:szCs w:val="20"/>
          <w:lang w:eastAsia="sl-SI"/>
          <w14:ligatures w14:val="none"/>
        </w:rPr>
        <w:t>Uredba Komisije (EU) 2015/1189 z dne 28. aprila 2015 o izvajanju Direktive 2009/125/ES Evropskega parlamenta in Sveta glede zahtev za okoljsko primerno zasnovo kotlov na trdno gorivo (UL L št. 193 z dne 21. 7. 2015, str. 100), kakor je bila spremenjena z Uredbo Komisije (EU) 2016/2282 z dne 30. novembra 2016 (UL L št. 346 z dne 20. 12. 2016, str. 51)</w:t>
      </w:r>
      <w:r w:rsidR="003B0164">
        <w:rPr>
          <w:rFonts w:ascii="Arial" w:eastAsia="Arial" w:hAnsi="Arial" w:cs="Arial"/>
          <w:kern w:val="0"/>
          <w:sz w:val="20"/>
          <w:szCs w:val="20"/>
          <w:lang w:eastAsia="sl-SI"/>
          <w14:ligatures w14:val="none"/>
        </w:rPr>
        <w:t>.</w:t>
      </w:r>
      <w:r w:rsidRPr="00E8142B">
        <w:rPr>
          <w:rStyle w:val="Sprotnaopomba-sklic"/>
          <w:rFonts w:ascii="Arial" w:eastAsia="Arial" w:hAnsi="Arial" w:cs="Arial"/>
          <w:kern w:val="0"/>
          <w:sz w:val="20"/>
          <w:szCs w:val="20"/>
          <w:lang w:eastAsia="sl-SI"/>
          <w14:ligatures w14:val="none"/>
        </w:rPr>
        <w:footnoteReference w:id="30"/>
      </w:r>
    </w:p>
    <w:p w14:paraId="1AA47EE4" w14:textId="77777777" w:rsidR="002A3D55" w:rsidRPr="00E8142B" w:rsidRDefault="002A3D55" w:rsidP="002A3D55">
      <w:pPr>
        <w:tabs>
          <w:tab w:val="left" w:pos="1140"/>
        </w:tabs>
        <w:spacing w:after="0" w:line="272" w:lineRule="auto"/>
        <w:ind w:left="1140"/>
        <w:jc w:val="both"/>
        <w:rPr>
          <w:rFonts w:ascii="Arial" w:eastAsia="Calibri" w:hAnsi="Arial" w:cs="Arial"/>
          <w:kern w:val="0"/>
          <w:sz w:val="20"/>
          <w:szCs w:val="20"/>
          <w:lang w:eastAsia="sl-SI"/>
          <w14:ligatures w14:val="none"/>
        </w:rPr>
      </w:pPr>
    </w:p>
    <w:p w14:paraId="33A4A4AE" w14:textId="77777777" w:rsidR="002A3D55" w:rsidRPr="00410C61" w:rsidRDefault="002A3D55" w:rsidP="002A3D55">
      <w:pPr>
        <w:pStyle w:val="Odstavekseznama"/>
        <w:numPr>
          <w:ilvl w:val="0"/>
          <w:numId w:val="12"/>
        </w:numPr>
        <w:tabs>
          <w:tab w:val="left" w:pos="1140"/>
        </w:tabs>
        <w:spacing w:after="0" w:line="272" w:lineRule="auto"/>
        <w:jc w:val="both"/>
        <w:rPr>
          <w:rFonts w:ascii="Arial" w:eastAsia="Calibri" w:hAnsi="Arial" w:cs="Arial"/>
          <w:kern w:val="0"/>
          <w:sz w:val="20"/>
          <w:szCs w:val="20"/>
          <w:lang w:eastAsia="sl-SI"/>
          <w14:ligatures w14:val="none"/>
        </w:rPr>
      </w:pPr>
      <w:r w:rsidRPr="00E8142B">
        <w:rPr>
          <w:rFonts w:ascii="Arial" w:eastAsia="Arial" w:hAnsi="Arial" w:cs="Arial"/>
          <w:b/>
          <w:kern w:val="0"/>
          <w:sz w:val="20"/>
          <w:szCs w:val="20"/>
          <w:lang w:eastAsia="sl-SI"/>
          <w14:ligatures w14:val="none"/>
        </w:rPr>
        <w:t>Grelniki vode in hranilniki tople vode</w:t>
      </w:r>
    </w:p>
    <w:p w14:paraId="4E4E755C" w14:textId="77777777" w:rsidR="002A3D55" w:rsidRPr="00410C61" w:rsidRDefault="002A3D55" w:rsidP="002A3D55">
      <w:pPr>
        <w:pStyle w:val="Odstavekseznama"/>
        <w:tabs>
          <w:tab w:val="left" w:pos="1140"/>
        </w:tabs>
        <w:spacing w:after="0" w:line="272" w:lineRule="auto"/>
        <w:ind w:left="927"/>
        <w:jc w:val="both"/>
        <w:rPr>
          <w:rFonts w:ascii="Arial" w:eastAsia="Calibri" w:hAnsi="Arial" w:cs="Arial"/>
          <w:kern w:val="0"/>
          <w:sz w:val="14"/>
          <w:szCs w:val="14"/>
          <w:lang w:eastAsia="sl-SI"/>
          <w14:ligatures w14:val="none"/>
        </w:rPr>
      </w:pPr>
    </w:p>
    <w:p w14:paraId="32F93592" w14:textId="458DE40F" w:rsidR="002A3D55" w:rsidRPr="00410C61" w:rsidRDefault="002A3D55" w:rsidP="002A3D55">
      <w:pPr>
        <w:pStyle w:val="Odstavekseznama"/>
        <w:numPr>
          <w:ilvl w:val="0"/>
          <w:numId w:val="6"/>
        </w:numPr>
        <w:tabs>
          <w:tab w:val="left" w:pos="1140"/>
        </w:tabs>
        <w:spacing w:after="0" w:line="272" w:lineRule="auto"/>
        <w:ind w:left="1140"/>
        <w:jc w:val="both"/>
        <w:rPr>
          <w:rFonts w:ascii="Arial" w:eastAsia="Calibri" w:hAnsi="Arial" w:cs="Arial"/>
          <w:kern w:val="0"/>
          <w:sz w:val="20"/>
          <w:szCs w:val="20"/>
          <w:lang w:eastAsia="sl-SI"/>
          <w14:ligatures w14:val="none"/>
        </w:rPr>
      </w:pPr>
      <w:r w:rsidRPr="00E8142B">
        <w:rPr>
          <w:rFonts w:ascii="Arial" w:eastAsia="Arial" w:hAnsi="Arial" w:cs="Arial"/>
          <w:kern w:val="0"/>
          <w:sz w:val="20"/>
          <w:szCs w:val="20"/>
          <w:lang w:eastAsia="sl-SI"/>
          <w14:ligatures w14:val="none"/>
        </w:rPr>
        <w:t>Delegirana uredba Komisije (EU) št. 812/2013 z dne 18. februarja 2013 o dopolnitvi Direktive 2010/30/EU Evropskega parlamenta in Sveta o zahtevah glede energijskega označevanja grelnikov vode, hranilnikov tople vode ter kompletov grelnika vode in sončne naprave (UL L št.</w:t>
      </w:r>
      <w:r w:rsidRPr="00E8142B">
        <w:rPr>
          <w:rFonts w:ascii="Arial" w:eastAsia="Calibri" w:hAnsi="Arial" w:cs="Arial"/>
          <w:kern w:val="0"/>
          <w:sz w:val="20"/>
          <w:szCs w:val="20"/>
          <w:lang w:eastAsia="sl-SI"/>
          <w14:ligatures w14:val="none"/>
        </w:rPr>
        <w:t xml:space="preserve"> </w:t>
      </w:r>
      <w:r w:rsidRPr="00E8142B">
        <w:rPr>
          <w:rFonts w:ascii="Arial" w:eastAsia="Arial" w:hAnsi="Arial" w:cs="Arial"/>
          <w:kern w:val="0"/>
          <w:sz w:val="20"/>
          <w:szCs w:val="20"/>
          <w:lang w:eastAsia="sl-SI"/>
          <w14:ligatures w14:val="none"/>
        </w:rPr>
        <w:t>239 z dne 6. 9. 2013, str. 83), kakor je bila spremenjena z</w:t>
      </w:r>
      <w:r>
        <w:rPr>
          <w:rFonts w:ascii="Arial" w:eastAsia="Arial" w:hAnsi="Arial" w:cs="Arial"/>
          <w:kern w:val="0"/>
          <w:sz w:val="20"/>
          <w:szCs w:val="20"/>
          <w:lang w:eastAsia="sl-SI"/>
          <w14:ligatures w14:val="none"/>
        </w:rPr>
        <w:t xml:space="preserve"> Delegirano uredbo Komisije (EU) št. 518/2014 z dne 5. marca 2014 (UL L št. 147 z dne 17.5.2014, str. 1), z Delegirano uredbo Komisije (EU) 2017/254 z dne 30. novembra 2016 (UL L št. 38 z dne 15. 2. 2017, str. 1) in</w:t>
      </w:r>
      <w:r w:rsidRPr="00E8142B">
        <w:rPr>
          <w:rFonts w:ascii="Arial" w:eastAsia="Arial" w:hAnsi="Arial" w:cs="Arial"/>
          <w:kern w:val="0"/>
          <w:sz w:val="20"/>
          <w:szCs w:val="20"/>
          <w:lang w:eastAsia="sl-SI"/>
          <w14:ligatures w14:val="none"/>
        </w:rPr>
        <w:t xml:space="preserve"> Delegirano uredbo</w:t>
      </w:r>
      <w:r w:rsidRPr="00E8142B">
        <w:rPr>
          <w:rFonts w:ascii="Arial" w:eastAsia="Calibri" w:hAnsi="Arial" w:cs="Arial"/>
          <w:kern w:val="0"/>
          <w:sz w:val="20"/>
          <w:szCs w:val="20"/>
          <w:lang w:eastAsia="sl-SI"/>
          <w14:ligatures w14:val="none"/>
        </w:rPr>
        <w:t xml:space="preserve"> </w:t>
      </w:r>
      <w:r w:rsidRPr="00E8142B">
        <w:rPr>
          <w:rFonts w:ascii="Arial" w:eastAsia="Arial" w:hAnsi="Arial" w:cs="Arial"/>
          <w:kern w:val="0"/>
          <w:sz w:val="20"/>
          <w:szCs w:val="20"/>
          <w:lang w:eastAsia="sl-SI"/>
          <w14:ligatures w14:val="none"/>
        </w:rPr>
        <w:t xml:space="preserve">Komisije (EU) 2018/543 z dne 23. </w:t>
      </w:r>
      <w:r w:rsidRPr="00E8142B">
        <w:rPr>
          <w:rFonts w:ascii="Arial" w:eastAsia="Arial" w:hAnsi="Arial" w:cs="Arial"/>
          <w:kern w:val="0"/>
          <w:sz w:val="20"/>
          <w:szCs w:val="20"/>
          <w:lang w:eastAsia="sl-SI"/>
          <w14:ligatures w14:val="none"/>
        </w:rPr>
        <w:lastRenderedPageBreak/>
        <w:t>januarja 2018 (UL L št. 90 z dne 6. 4. 2018, str. 63)</w:t>
      </w:r>
      <w:r>
        <w:rPr>
          <w:rFonts w:ascii="Arial" w:eastAsia="Arial" w:hAnsi="Arial" w:cs="Arial"/>
          <w:kern w:val="0"/>
          <w:sz w:val="20"/>
          <w:szCs w:val="20"/>
          <w:lang w:eastAsia="sl-SI"/>
          <w14:ligatures w14:val="none"/>
        </w:rPr>
        <w:t xml:space="preserve"> in popravljena s Popravkom št. 812/2013 (UL L št. 2023/90076 z dne 7.11.2023, str. 1)</w:t>
      </w:r>
      <w:r w:rsidR="003B0164">
        <w:rPr>
          <w:rFonts w:ascii="Arial" w:eastAsia="Arial" w:hAnsi="Arial" w:cs="Arial"/>
          <w:kern w:val="0"/>
          <w:sz w:val="20"/>
          <w:szCs w:val="20"/>
          <w:lang w:eastAsia="sl-SI"/>
          <w14:ligatures w14:val="none"/>
        </w:rPr>
        <w:t>,</w:t>
      </w:r>
      <w:r w:rsidRPr="00E8142B">
        <w:rPr>
          <w:rStyle w:val="Sprotnaopomba-sklic"/>
          <w:rFonts w:ascii="Arial" w:eastAsia="Arial" w:hAnsi="Arial" w:cs="Arial"/>
          <w:kern w:val="0"/>
          <w:sz w:val="20"/>
          <w:szCs w:val="20"/>
          <w:lang w:eastAsia="sl-SI"/>
          <w14:ligatures w14:val="none"/>
        </w:rPr>
        <w:footnoteReference w:id="31"/>
      </w:r>
    </w:p>
    <w:p w14:paraId="1D88F224" w14:textId="77777777" w:rsidR="002A3D55" w:rsidRPr="00E8142B" w:rsidRDefault="002A3D55" w:rsidP="002A3D55">
      <w:pPr>
        <w:pStyle w:val="Odstavekseznama"/>
        <w:tabs>
          <w:tab w:val="left" w:pos="1140"/>
        </w:tabs>
        <w:spacing w:after="0" w:line="272" w:lineRule="auto"/>
        <w:ind w:left="1140"/>
        <w:jc w:val="both"/>
        <w:rPr>
          <w:rFonts w:ascii="Arial" w:eastAsia="Calibri" w:hAnsi="Arial" w:cs="Arial"/>
          <w:kern w:val="0"/>
          <w:sz w:val="20"/>
          <w:szCs w:val="20"/>
          <w:lang w:eastAsia="sl-SI"/>
          <w14:ligatures w14:val="none"/>
        </w:rPr>
      </w:pPr>
    </w:p>
    <w:p w14:paraId="29BE0939" w14:textId="77777777" w:rsidR="002A3D55" w:rsidRPr="001C34A0" w:rsidRDefault="002A3D55" w:rsidP="002A3D55">
      <w:pPr>
        <w:pStyle w:val="Odstavekseznama"/>
        <w:numPr>
          <w:ilvl w:val="0"/>
          <w:numId w:val="6"/>
        </w:numPr>
        <w:tabs>
          <w:tab w:val="left" w:pos="1140"/>
        </w:tabs>
        <w:spacing w:after="0" w:line="272" w:lineRule="auto"/>
        <w:ind w:left="1140"/>
        <w:jc w:val="both"/>
        <w:rPr>
          <w:rFonts w:ascii="Arial" w:eastAsia="Calibri" w:hAnsi="Arial" w:cs="Arial"/>
          <w:kern w:val="0"/>
          <w:sz w:val="20"/>
          <w:szCs w:val="20"/>
          <w:lang w:eastAsia="sl-SI"/>
          <w14:ligatures w14:val="none"/>
        </w:rPr>
      </w:pPr>
      <w:r w:rsidRPr="00E8142B">
        <w:rPr>
          <w:rFonts w:ascii="Arial" w:eastAsia="Arial" w:hAnsi="Arial" w:cs="Arial"/>
          <w:kern w:val="0"/>
          <w:sz w:val="20"/>
          <w:szCs w:val="20"/>
          <w:lang w:eastAsia="sl-SI"/>
          <w14:ligatures w14:val="none"/>
        </w:rPr>
        <w:t>Uredba Komisije (EU) št. 814/2013 z dne 2. avgusta 2013 o izvajanju Direktive 2009/125/ES Evropskega parlamenta in Sveta glede zahtev za okoljsko primerno zasnovo grelnikov vode in hranilnikov tople vode (UL L št. 239 z dne 6. 9. 2012, str. 162), kakor je bila spremenjena z</w:t>
      </w:r>
      <w:r w:rsidRPr="00E8142B">
        <w:rPr>
          <w:rFonts w:ascii="Arial" w:eastAsia="Calibri" w:hAnsi="Arial" w:cs="Arial"/>
          <w:kern w:val="0"/>
          <w:sz w:val="20"/>
          <w:szCs w:val="20"/>
          <w:lang w:eastAsia="sl-SI"/>
          <w14:ligatures w14:val="none"/>
        </w:rPr>
        <w:t xml:space="preserve"> </w:t>
      </w:r>
      <w:r w:rsidRPr="00E8142B">
        <w:rPr>
          <w:rFonts w:ascii="Arial" w:eastAsia="Arial" w:hAnsi="Arial" w:cs="Arial"/>
          <w:kern w:val="0"/>
          <w:sz w:val="20"/>
          <w:szCs w:val="20"/>
          <w:lang w:eastAsia="sl-SI"/>
          <w14:ligatures w14:val="none"/>
        </w:rPr>
        <w:t>Uredbo Komisije (EU) 2016/2282 z dne 30. novembra 2016 (UL L št. 346 z dne 20. 12. 2016, str.</w:t>
      </w:r>
      <w:r>
        <w:rPr>
          <w:rFonts w:ascii="Arial" w:eastAsia="Arial" w:hAnsi="Arial" w:cs="Arial"/>
          <w:kern w:val="0"/>
          <w:sz w:val="20"/>
          <w:szCs w:val="20"/>
          <w:lang w:eastAsia="sl-SI"/>
          <w14:ligatures w14:val="none"/>
        </w:rPr>
        <w:t xml:space="preserve"> </w:t>
      </w:r>
      <w:r w:rsidRPr="001C34A0">
        <w:rPr>
          <w:rFonts w:ascii="Arial" w:eastAsia="Arial" w:hAnsi="Arial" w:cs="Arial"/>
          <w:kern w:val="0"/>
          <w:sz w:val="20"/>
          <w:szCs w:val="20"/>
          <w:lang w:eastAsia="sl-SI"/>
          <w14:ligatures w14:val="none"/>
        </w:rPr>
        <w:t>51)</w:t>
      </w:r>
      <w:r>
        <w:rPr>
          <w:rFonts w:ascii="Arial" w:eastAsia="Arial" w:hAnsi="Arial" w:cs="Arial"/>
          <w:kern w:val="0"/>
          <w:sz w:val="20"/>
          <w:szCs w:val="20"/>
          <w:lang w:eastAsia="sl-SI"/>
          <w14:ligatures w14:val="none"/>
        </w:rPr>
        <w:t xml:space="preserve"> in popravljena s Popravkom št. 814/2013 (UL L št. 2023/90073 z dne 7.11.2023, str. 1).</w:t>
      </w:r>
      <w:r w:rsidRPr="00E8142B">
        <w:rPr>
          <w:rStyle w:val="Sprotnaopomba-sklic"/>
          <w:rFonts w:ascii="Arial" w:eastAsia="Arial" w:hAnsi="Arial" w:cs="Arial"/>
          <w:kern w:val="0"/>
          <w:sz w:val="20"/>
          <w:szCs w:val="20"/>
          <w:lang w:eastAsia="sl-SI"/>
          <w14:ligatures w14:val="none"/>
        </w:rPr>
        <w:footnoteReference w:id="32"/>
      </w:r>
    </w:p>
    <w:p w14:paraId="48BF879C" w14:textId="171493AD" w:rsidR="00E8142B" w:rsidRPr="00BD7C99" w:rsidRDefault="00E8142B" w:rsidP="002A3D55">
      <w:pPr>
        <w:spacing w:after="0" w:line="240" w:lineRule="auto"/>
        <w:rPr>
          <w:rFonts w:ascii="Times New Roman" w:eastAsia="Times New Roman" w:hAnsi="Times New Roman" w:cs="Arial"/>
          <w:kern w:val="0"/>
          <w:sz w:val="20"/>
          <w:szCs w:val="20"/>
          <w:lang w:eastAsia="sl-SI"/>
          <w14:ligatures w14:val="none"/>
        </w:rPr>
      </w:pPr>
    </w:p>
    <w:sectPr w:rsidR="00E8142B" w:rsidRPr="00BD7C9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E9C591" w14:textId="77777777" w:rsidR="00AD32D5" w:rsidRDefault="00AD32D5" w:rsidP="00F14534">
      <w:pPr>
        <w:spacing w:after="0" w:line="240" w:lineRule="auto"/>
      </w:pPr>
      <w:r>
        <w:separator/>
      </w:r>
    </w:p>
  </w:endnote>
  <w:endnote w:type="continuationSeparator" w:id="0">
    <w:p w14:paraId="0D5AA503" w14:textId="77777777" w:rsidR="00AD32D5" w:rsidRDefault="00AD32D5" w:rsidP="00F145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Arial"/>
    <w:charset w:val="01"/>
    <w:family w:val="swiss"/>
    <w:pitch w:val="variable"/>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itka Small">
    <w:panose1 w:val="00000000000000000000"/>
    <w:charset w:val="EE"/>
    <w:family w:val="auto"/>
    <w:pitch w:val="variable"/>
    <w:sig w:usb0="A00002EF" w:usb1="4000204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485EFA" w14:textId="77777777" w:rsidR="00AD32D5" w:rsidRDefault="00AD32D5" w:rsidP="00F14534">
      <w:pPr>
        <w:spacing w:after="0" w:line="240" w:lineRule="auto"/>
      </w:pPr>
      <w:r>
        <w:separator/>
      </w:r>
    </w:p>
  </w:footnote>
  <w:footnote w:type="continuationSeparator" w:id="0">
    <w:p w14:paraId="6936E407" w14:textId="77777777" w:rsidR="00AD32D5" w:rsidRDefault="00AD32D5" w:rsidP="00F14534">
      <w:pPr>
        <w:spacing w:after="0" w:line="240" w:lineRule="auto"/>
      </w:pPr>
      <w:r>
        <w:continuationSeparator/>
      </w:r>
    </w:p>
  </w:footnote>
  <w:footnote w:id="1">
    <w:p w14:paraId="79EFA353" w14:textId="770B8959" w:rsidR="00DB0656" w:rsidRPr="002A3D55" w:rsidRDefault="00DB0656" w:rsidP="002A3D55">
      <w:pPr>
        <w:spacing w:after="0" w:line="237" w:lineRule="auto"/>
        <w:ind w:left="50"/>
        <w:jc w:val="both"/>
        <w:rPr>
          <w:rFonts w:ascii="Arial" w:eastAsia="Arial" w:hAnsi="Arial" w:cs="Arial"/>
          <w:kern w:val="0"/>
          <w:sz w:val="16"/>
          <w:szCs w:val="16"/>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 xml:space="preserve">Priporočila, ki spremljajo Uredbe EU, ki urejajo označevanje energetske in drugih učinkovitosti oziroma zahteve za okoljsko primerno zasnovo za grelnike vode, grelnike prostora in njihove kombinacije ter hranilnike tople vode, so dostopna na spletni strani: </w:t>
      </w:r>
      <w:hyperlink r:id="rId1" w:history="1">
        <w:r w:rsidRPr="002A3D55">
          <w:rPr>
            <w:rFonts w:ascii="Arial" w:eastAsia="Arial" w:hAnsi="Arial" w:cs="Arial"/>
            <w:kern w:val="0"/>
            <w:sz w:val="16"/>
            <w:szCs w:val="16"/>
            <w:lang w:eastAsia="sl-SI"/>
            <w14:ligatures w14:val="none"/>
          </w:rPr>
          <w:t>&lt;https://ec.europa.eu/info/energy-climate-change-environment/standards-tools-and-labels/products-labelling-rules-and-</w:t>
        </w:r>
      </w:hyperlink>
      <w:hyperlink r:id="rId2" w:history="1">
        <w:r w:rsidRPr="002A3D55">
          <w:rPr>
            <w:rFonts w:ascii="Arial" w:eastAsia="Arial" w:hAnsi="Arial" w:cs="Arial"/>
            <w:kern w:val="0"/>
            <w:sz w:val="16"/>
            <w:szCs w:val="16"/>
            <w:lang w:eastAsia="sl-SI"/>
            <w14:ligatures w14:val="none"/>
          </w:rPr>
          <w:t>;</w:t>
        </w:r>
      </w:hyperlink>
      <w:r w:rsidRPr="002A3D55">
        <w:rPr>
          <w:rFonts w:ascii="Arial" w:eastAsia="Calibri" w:hAnsi="Arial" w:cs="Arial"/>
          <w:kern w:val="0"/>
          <w:sz w:val="16"/>
          <w:szCs w:val="16"/>
          <w:lang w:eastAsia="sl-SI"/>
          <w14:ligatures w14:val="none"/>
        </w:rPr>
        <w:t xml:space="preserve"> </w:t>
      </w:r>
      <w:r w:rsidRPr="002A3D55">
        <w:rPr>
          <w:rFonts w:ascii="Arial" w:eastAsia="Arial" w:hAnsi="Arial" w:cs="Arial"/>
          <w:kern w:val="0"/>
          <w:sz w:val="16"/>
          <w:szCs w:val="16"/>
          <w:lang w:eastAsia="sl-SI"/>
          <w14:ligatures w14:val="none"/>
        </w:rPr>
        <w:t>Zakonodaja EU, ki se nanaša na okoljsko primerne zasnove (</w:t>
      </w:r>
      <w:r w:rsidRPr="002A3D55">
        <w:rPr>
          <w:rFonts w:ascii="Arial" w:eastAsia="Arial" w:hAnsi="Arial" w:cs="Arial"/>
          <w:i/>
          <w:kern w:val="0"/>
          <w:sz w:val="16"/>
          <w:szCs w:val="16"/>
          <w:lang w:eastAsia="sl-SI"/>
          <w14:ligatures w14:val="none"/>
        </w:rPr>
        <w:t>ecodesign</w:t>
      </w:r>
      <w:r w:rsidRPr="002A3D55">
        <w:rPr>
          <w:rFonts w:ascii="Arial" w:eastAsia="Arial" w:hAnsi="Arial" w:cs="Arial"/>
          <w:kern w:val="0"/>
          <w:sz w:val="16"/>
          <w:szCs w:val="16"/>
          <w:lang w:eastAsia="sl-SI"/>
          <w14:ligatures w14:val="none"/>
        </w:rPr>
        <w:t>) in označevanja (</w:t>
      </w:r>
      <w:r w:rsidRPr="002A3D55">
        <w:rPr>
          <w:rFonts w:ascii="Arial" w:eastAsia="Arial" w:hAnsi="Arial" w:cs="Arial"/>
          <w:i/>
          <w:kern w:val="0"/>
          <w:sz w:val="16"/>
          <w:szCs w:val="16"/>
          <w:lang w:eastAsia="sl-SI"/>
          <w14:ligatures w14:val="none"/>
        </w:rPr>
        <w:t>energy labelling</w:t>
      </w:r>
      <w:r w:rsidRPr="002A3D55">
        <w:rPr>
          <w:rFonts w:ascii="Arial" w:eastAsia="Arial" w:hAnsi="Arial" w:cs="Arial"/>
          <w:kern w:val="0"/>
          <w:sz w:val="16"/>
          <w:szCs w:val="16"/>
          <w:lang w:eastAsia="sl-SI"/>
          <w14:ligatures w14:val="none"/>
        </w:rPr>
        <w:t xml:space="preserve">) tega predmeta je dostopna na: </w:t>
      </w:r>
      <w:hyperlink r:id="rId3" w:history="1">
        <w:r w:rsidRPr="002A3D55">
          <w:rPr>
            <w:rFonts w:ascii="Arial" w:eastAsia="Arial" w:hAnsi="Arial" w:cs="Arial"/>
            <w:kern w:val="0"/>
            <w:sz w:val="16"/>
            <w:szCs w:val="16"/>
            <w:lang w:eastAsia="sl-SI"/>
            <w14:ligatures w14:val="none"/>
          </w:rPr>
          <w:t>&lt;https://ec.europa.eu/energy/topics/energy-efficiency/energy-efficient-products/list-regulations-product-groups-</w:t>
        </w:r>
      </w:hyperlink>
      <w:hyperlink r:id="rId4" w:history="1">
        <w:r w:rsidRPr="002A3D55">
          <w:rPr>
            <w:rFonts w:ascii="Arial" w:eastAsia="Arial" w:hAnsi="Arial" w:cs="Arial"/>
            <w:kern w:val="0"/>
            <w:sz w:val="16"/>
            <w:szCs w:val="16"/>
            <w:lang w:eastAsia="sl-SI"/>
            <w14:ligatures w14:val="none"/>
          </w:rPr>
          <w:t>energy-efficient-products_en&gt;.</w:t>
        </w:r>
      </w:hyperlink>
    </w:p>
  </w:footnote>
  <w:footnote w:id="2">
    <w:p w14:paraId="3ACF4B91" w14:textId="77777777" w:rsidR="00EC71FB" w:rsidRPr="002A3D55" w:rsidRDefault="00EC71FB" w:rsidP="002A3D55">
      <w:pPr>
        <w:spacing w:after="0" w:line="237" w:lineRule="auto"/>
        <w:jc w:val="both"/>
        <w:rPr>
          <w:rFonts w:ascii="Arial" w:eastAsia="Arial" w:hAnsi="Arial" w:cs="Arial"/>
          <w:kern w:val="0"/>
          <w:sz w:val="16"/>
          <w:szCs w:val="16"/>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 xml:space="preserve">Uredba (ES) št. 1272/2008 Evropskega parlamenta in Sveta z dne 16. decembra 2008 o razvrščanju, označevanju in pakiranju snovi ter zmesi, o spremembi in razveljavitvi direktiv 67/548/EGS in 1999/45/ES ter spremembi Uredbe (ES) št. 1907/2006 (UL L št. 353 z dne 31. 12. 2008, str. 1), kakor je bila nazadnje spremenjena z Delegirano Uredbo Komisije (EU) 2021/643 z dne 3. februarja 2021 (UL L št. 133 z dne 20. 4. 2021, str. 5); trenutna prečiščena različica je dostopna na povezavi: </w:t>
      </w:r>
      <w:hyperlink r:id="rId5" w:history="1">
        <w:r w:rsidRPr="002A3D55">
          <w:rPr>
            <w:rStyle w:val="Hiperpovezava"/>
            <w:rFonts w:ascii="Arial" w:eastAsia="Arial" w:hAnsi="Arial" w:cs="Arial"/>
            <w:color w:val="auto"/>
            <w:kern w:val="0"/>
            <w:sz w:val="16"/>
            <w:szCs w:val="16"/>
            <w:lang w:eastAsia="sl-SI"/>
            <w14:ligatures w14:val="none"/>
          </w:rPr>
          <w:t>EUR-Lex - 02008R1272-20250901 - SL-EUR-Lex</w:t>
        </w:r>
      </w:hyperlink>
      <w:r w:rsidRPr="002A3D55">
        <w:rPr>
          <w:rFonts w:ascii="Arial" w:eastAsia="Arial" w:hAnsi="Arial" w:cs="Arial"/>
          <w:kern w:val="0"/>
          <w:sz w:val="16"/>
          <w:szCs w:val="16"/>
          <w:lang w:eastAsia="sl-SI"/>
          <w14:ligatures w14:val="none"/>
        </w:rPr>
        <w:t xml:space="preserve"> (24.11.2025)</w:t>
      </w:r>
    </w:p>
  </w:footnote>
  <w:footnote w:id="3">
    <w:p w14:paraId="68C73E2C" w14:textId="288B53ED" w:rsidR="00E507A7" w:rsidRPr="002A3D55" w:rsidRDefault="00E507A7" w:rsidP="002A3D55">
      <w:pPr>
        <w:tabs>
          <w:tab w:val="left" w:pos="180"/>
        </w:tabs>
        <w:spacing w:after="0" w:line="0" w:lineRule="atLeast"/>
        <w:jc w:val="both"/>
        <w:rPr>
          <w:rFonts w:ascii="Arial" w:eastAsia="Arial" w:hAnsi="Arial" w:cs="Arial"/>
          <w:kern w:val="0"/>
          <w:sz w:val="16"/>
          <w:szCs w:val="16"/>
          <w:vertAlign w:val="superscript"/>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Okoljska merila za oddajo javnega naročila naj bi skupaj predstavljala vsaj 15 odstotkov vseh razpoložljivih točk.</w:t>
      </w:r>
    </w:p>
  </w:footnote>
  <w:footnote w:id="4">
    <w:p w14:paraId="620492C4" w14:textId="71837E24" w:rsidR="00296FF8" w:rsidRPr="002A3D55" w:rsidRDefault="00296FF8" w:rsidP="002A3D55">
      <w:pPr>
        <w:tabs>
          <w:tab w:val="left" w:pos="180"/>
        </w:tabs>
        <w:spacing w:after="0" w:line="209" w:lineRule="auto"/>
        <w:jc w:val="both"/>
        <w:rPr>
          <w:rFonts w:ascii="Arial" w:eastAsia="Arial" w:hAnsi="Arial" w:cs="Arial"/>
          <w:kern w:val="0"/>
          <w:sz w:val="16"/>
          <w:szCs w:val="16"/>
          <w:vertAlign w:val="superscript"/>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Risba je lahko na voljo na proizvajalčevi spletni strani.</w:t>
      </w:r>
    </w:p>
  </w:footnote>
  <w:footnote w:id="5">
    <w:p w14:paraId="5CA98287" w14:textId="77777777" w:rsidR="00296FF8" w:rsidRPr="002A3D55" w:rsidRDefault="00296FF8" w:rsidP="002A3D55">
      <w:pPr>
        <w:tabs>
          <w:tab w:val="left" w:pos="188"/>
        </w:tabs>
        <w:spacing w:after="0" w:line="200" w:lineRule="auto"/>
        <w:ind w:left="1" w:right="20"/>
        <w:jc w:val="both"/>
        <w:rPr>
          <w:rFonts w:ascii="Arial" w:eastAsia="Arial" w:hAnsi="Arial" w:cs="Arial"/>
          <w:kern w:val="0"/>
          <w:sz w:val="16"/>
          <w:szCs w:val="16"/>
          <w:vertAlign w:val="superscript"/>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Naročniku se zagotovijo informacije v zvezi z nevarnimi snovmi v obliki seznama materialov, kjer je navedena vrsta materiala, uporabljena količina in položaj na opremi vodnega grelnika.</w:t>
      </w:r>
    </w:p>
    <w:p w14:paraId="20336F06" w14:textId="6E016F2C" w:rsidR="00296FF8" w:rsidRPr="00503CB9" w:rsidRDefault="00296FF8" w:rsidP="002A3D55">
      <w:pPr>
        <w:pStyle w:val="Sprotnaopomba-besedilo"/>
        <w:jc w:val="both"/>
        <w:rPr>
          <w:rFonts w:ascii="Arial" w:hAnsi="Arial" w:cs="Arial"/>
          <w:sz w:val="16"/>
          <w:szCs w:val="16"/>
        </w:rPr>
      </w:pPr>
    </w:p>
  </w:footnote>
  <w:footnote w:id="6">
    <w:p w14:paraId="77D99506" w14:textId="0DD3DEF1" w:rsidR="00D509A6" w:rsidRPr="002A3D55" w:rsidRDefault="00D509A6" w:rsidP="002A3D55">
      <w:pPr>
        <w:tabs>
          <w:tab w:val="left" w:pos="190"/>
        </w:tabs>
        <w:spacing w:after="0" w:line="217" w:lineRule="auto"/>
        <w:ind w:left="1"/>
        <w:jc w:val="both"/>
        <w:rPr>
          <w:rFonts w:ascii="Arial" w:eastAsia="Arial" w:hAnsi="Arial" w:cs="Arial"/>
          <w:kern w:val="0"/>
          <w:sz w:val="16"/>
          <w:szCs w:val="16"/>
          <w:vertAlign w:val="superscript"/>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Največja izhodna moč vodnih grelnikov, za katere se uporabljajo okoljske zahteve in merila iz te točke, je 400 kW. V to skupino izdelkov se ne uvrščajo naslednji izdelki:</w:t>
      </w:r>
    </w:p>
    <w:p w14:paraId="673A0B50" w14:textId="1725BA62" w:rsidR="00D509A6" w:rsidRPr="002A3D55" w:rsidRDefault="00D509A6" w:rsidP="002A3D55">
      <w:pPr>
        <w:spacing w:after="0" w:line="240" w:lineRule="auto"/>
        <w:ind w:left="360"/>
        <w:jc w:val="both"/>
        <w:rPr>
          <w:rFonts w:ascii="Arial" w:eastAsia="Arial" w:hAnsi="Arial" w:cs="Arial"/>
          <w:kern w:val="0"/>
          <w:sz w:val="16"/>
          <w:szCs w:val="16"/>
          <w:lang w:eastAsia="sl-SI"/>
          <w14:ligatures w14:val="none"/>
        </w:rPr>
      </w:pPr>
      <w:r w:rsidRPr="002A3D55">
        <w:rPr>
          <w:rFonts w:ascii="Arial" w:eastAsia="Arial" w:hAnsi="Arial" w:cs="Arial"/>
          <w:kern w:val="0"/>
          <w:sz w:val="16"/>
          <w:szCs w:val="16"/>
          <w:lang w:eastAsia="sl-SI"/>
          <w14:ligatures w14:val="none"/>
        </w:rPr>
        <w:t>–   grelniki, katerih primarna funkcija je zagotavljanje tople pitne ali sanitarne vode;</w:t>
      </w:r>
    </w:p>
    <w:p w14:paraId="4076BBE6" w14:textId="55ED997A" w:rsidR="00D509A6" w:rsidRPr="002A3D55" w:rsidRDefault="00D509A6" w:rsidP="002A3D55">
      <w:pPr>
        <w:spacing w:after="0" w:line="240" w:lineRule="auto"/>
        <w:ind w:left="360"/>
        <w:jc w:val="both"/>
        <w:rPr>
          <w:rFonts w:ascii="Arial" w:eastAsia="Arial" w:hAnsi="Arial" w:cs="Arial"/>
          <w:kern w:val="0"/>
          <w:sz w:val="16"/>
          <w:szCs w:val="16"/>
          <w:lang w:eastAsia="sl-SI"/>
          <w14:ligatures w14:val="none"/>
        </w:rPr>
      </w:pPr>
      <w:r w:rsidRPr="002A3D55">
        <w:rPr>
          <w:rFonts w:ascii="Arial" w:eastAsia="Arial" w:hAnsi="Arial" w:cs="Arial"/>
          <w:kern w:val="0"/>
          <w:sz w:val="16"/>
          <w:szCs w:val="16"/>
          <w:lang w:eastAsia="sl-SI"/>
          <w14:ligatures w14:val="none"/>
        </w:rPr>
        <w:t>–   grelniki za ogrevanje in distribucijo plinskih medijev za prenos toplote, kot sta para ali zrak;</w:t>
      </w:r>
    </w:p>
    <w:p w14:paraId="4A75018E" w14:textId="0CAA58AB" w:rsidR="00D509A6" w:rsidRPr="002A3D55" w:rsidRDefault="00D509A6" w:rsidP="002A3D55">
      <w:pPr>
        <w:spacing w:after="0" w:line="240" w:lineRule="auto"/>
        <w:ind w:left="360"/>
        <w:jc w:val="both"/>
        <w:rPr>
          <w:rFonts w:ascii="Arial" w:eastAsia="Arial" w:hAnsi="Arial" w:cs="Arial"/>
          <w:kern w:val="0"/>
          <w:sz w:val="16"/>
          <w:szCs w:val="16"/>
          <w:lang w:eastAsia="sl-SI"/>
          <w14:ligatures w14:val="none"/>
        </w:rPr>
      </w:pPr>
      <w:r w:rsidRPr="002A3D55">
        <w:rPr>
          <w:rFonts w:ascii="Arial" w:eastAsia="Arial" w:hAnsi="Arial" w:cs="Arial"/>
          <w:kern w:val="0"/>
          <w:sz w:val="16"/>
          <w:szCs w:val="16"/>
          <w:lang w:eastAsia="sl-SI"/>
          <w14:ligatures w14:val="none"/>
        </w:rPr>
        <w:t>–   grelniki s soproizvodnjo z največjo električno močjo 50 kW ali več;</w:t>
      </w:r>
    </w:p>
    <w:p w14:paraId="1DB370E5" w14:textId="141C81E5" w:rsidR="00D509A6" w:rsidRPr="002A3D55" w:rsidRDefault="00D509A6" w:rsidP="002A3D55">
      <w:pPr>
        <w:spacing w:after="0" w:line="240" w:lineRule="auto"/>
        <w:ind w:left="720" w:hanging="360"/>
        <w:jc w:val="both"/>
        <w:rPr>
          <w:rFonts w:ascii="Arial" w:eastAsia="Arial" w:hAnsi="Arial" w:cs="Arial"/>
          <w:kern w:val="0"/>
          <w:sz w:val="16"/>
          <w:szCs w:val="16"/>
          <w:lang w:eastAsia="sl-SI"/>
          <w14:ligatures w14:val="none"/>
        </w:rPr>
      </w:pPr>
      <w:r w:rsidRPr="002A3D55">
        <w:rPr>
          <w:rFonts w:ascii="Arial" w:eastAsia="Arial" w:hAnsi="Arial" w:cs="Arial"/>
          <w:kern w:val="0"/>
          <w:sz w:val="16"/>
          <w:szCs w:val="16"/>
          <w:lang w:eastAsia="sl-SI"/>
          <w14:ligatures w14:val="none"/>
        </w:rPr>
        <w:t xml:space="preserve">– </w:t>
      </w:r>
      <w:r w:rsidR="00180558" w:rsidRPr="002A3D55">
        <w:rPr>
          <w:rFonts w:ascii="Arial" w:eastAsia="Arial" w:hAnsi="Arial" w:cs="Arial"/>
          <w:kern w:val="0"/>
          <w:sz w:val="16"/>
          <w:szCs w:val="16"/>
          <w:lang w:eastAsia="sl-SI"/>
          <w14:ligatures w14:val="none"/>
        </w:rPr>
        <w:t xml:space="preserve">  </w:t>
      </w:r>
      <w:r w:rsidRPr="002A3D55">
        <w:rPr>
          <w:rFonts w:ascii="Arial" w:eastAsia="Arial" w:hAnsi="Arial" w:cs="Arial"/>
          <w:kern w:val="0"/>
          <w:sz w:val="16"/>
          <w:szCs w:val="16"/>
          <w:lang w:eastAsia="sl-SI"/>
          <w14:ligatures w14:val="none"/>
        </w:rPr>
        <w:t>grelniki prostorov, ki združujejo posredno ogrevanje z uporabo vodnega sistema centralnega ogrevanja in</w:t>
      </w:r>
      <w:r w:rsidR="00180558" w:rsidRPr="002A3D55">
        <w:rPr>
          <w:rFonts w:ascii="Arial" w:eastAsia="Arial" w:hAnsi="Arial" w:cs="Arial"/>
          <w:kern w:val="0"/>
          <w:sz w:val="16"/>
          <w:szCs w:val="16"/>
          <w:lang w:eastAsia="sl-SI"/>
          <w14:ligatures w14:val="none"/>
        </w:rPr>
        <w:t xml:space="preserve"> </w:t>
      </w:r>
      <w:r w:rsidRPr="002A3D55">
        <w:rPr>
          <w:rFonts w:ascii="Arial" w:eastAsia="Arial" w:hAnsi="Arial" w:cs="Arial"/>
          <w:kern w:val="0"/>
          <w:sz w:val="16"/>
          <w:szCs w:val="16"/>
          <w:lang w:eastAsia="sl-SI"/>
          <w14:ligatures w14:val="none"/>
        </w:rPr>
        <w:t>neposredno ogrevanje z neposrednim oddajanjem toplote v prostor, kjer je naprava nameščena.</w:t>
      </w:r>
    </w:p>
    <w:p w14:paraId="07FEB485" w14:textId="77777777" w:rsidR="00D509A6" w:rsidRPr="002A3D55" w:rsidRDefault="00D509A6" w:rsidP="002A3D55">
      <w:pPr>
        <w:spacing w:after="0" w:line="233" w:lineRule="auto"/>
        <w:jc w:val="both"/>
        <w:rPr>
          <w:rFonts w:ascii="Arial" w:eastAsia="Arial" w:hAnsi="Arial" w:cs="Arial"/>
          <w:kern w:val="0"/>
          <w:sz w:val="16"/>
          <w:szCs w:val="16"/>
          <w:lang w:eastAsia="sl-SI"/>
          <w14:ligatures w14:val="none"/>
        </w:rPr>
      </w:pPr>
      <w:r w:rsidRPr="002A3D55">
        <w:rPr>
          <w:rFonts w:ascii="Arial" w:eastAsia="Arial" w:hAnsi="Arial" w:cs="Arial"/>
          <w:kern w:val="0"/>
          <w:sz w:val="16"/>
          <w:szCs w:val="16"/>
          <w:lang w:eastAsia="sl-SI"/>
          <w14:ligatures w14:val="none"/>
        </w:rPr>
        <w:t>Črpalka je lahko sestavni del grelnika, čeprav to v prej navedenih opredelitvah pojmov ni izrecno navedeno. Pri večjih grelnikih je črpalka običajno dobavljena ločeno, zato se črpalka sama ne uvršča v obseg.</w:t>
      </w:r>
    </w:p>
    <w:p w14:paraId="55D8ABF1" w14:textId="5160160D" w:rsidR="00D509A6" w:rsidRPr="00503CB9" w:rsidRDefault="00D509A6" w:rsidP="002A3D55">
      <w:pPr>
        <w:pStyle w:val="Sprotnaopomba-besedilo"/>
        <w:jc w:val="both"/>
        <w:rPr>
          <w:rFonts w:ascii="Arial" w:hAnsi="Arial" w:cs="Arial"/>
          <w:sz w:val="16"/>
          <w:szCs w:val="16"/>
        </w:rPr>
      </w:pPr>
    </w:p>
  </w:footnote>
  <w:footnote w:id="7">
    <w:p w14:paraId="418E538D" w14:textId="34F7005A" w:rsidR="002A3D55" w:rsidRPr="002A3D55" w:rsidRDefault="002A3D55" w:rsidP="002A3D55">
      <w:pPr>
        <w:tabs>
          <w:tab w:val="left" w:pos="185"/>
        </w:tabs>
        <w:spacing w:after="0" w:line="237" w:lineRule="auto"/>
        <w:ind w:left="1"/>
        <w:jc w:val="both"/>
        <w:rPr>
          <w:rFonts w:ascii="Arial" w:eastAsia="Arial" w:hAnsi="Arial" w:cs="Arial"/>
          <w:kern w:val="0"/>
          <w:sz w:val="16"/>
          <w:szCs w:val="16"/>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 xml:space="preserve">Uredba Komisije (EU) št. 813/2013 z dne 2. avgusta 2013 o izvajanju Direktive 2009/125/ES Evropskega parlamenta in Sveta glede zahtev za okoljsko primerno zasnovo grelnikov prostorov in kombiniranih grelnikov (UL L št. 239 z dne 6. 9. 2013, str. 136), kakor je bila spremenjena z Uredbo Komisije (EU) 2016/2282 z dne 30. novembra 2016  (UL L št. 346 z dne 20. 12. 2016, str. 51); trenutna prečiščena različica je dostopna na povezavi: </w:t>
      </w:r>
      <w:hyperlink r:id="rId6" w:history="1">
        <w:r w:rsidRPr="002A3D55">
          <w:rPr>
            <w:rStyle w:val="Hiperpovezava"/>
            <w:rFonts w:ascii="Arial" w:eastAsia="Arial" w:hAnsi="Arial" w:cs="Arial"/>
            <w:color w:val="auto"/>
            <w:kern w:val="0"/>
            <w:sz w:val="16"/>
            <w:szCs w:val="16"/>
            <w:lang w:eastAsia="sl-SI"/>
            <w14:ligatures w14:val="none"/>
          </w:rPr>
          <w:t>EUR-Lex - 02013R0813-20170109 - SL_EUR-Lex</w:t>
        </w:r>
      </w:hyperlink>
      <w:r w:rsidRPr="002A3D55">
        <w:rPr>
          <w:rFonts w:ascii="Arial" w:eastAsia="Arial" w:hAnsi="Arial" w:cs="Arial"/>
          <w:kern w:val="0"/>
          <w:sz w:val="16"/>
          <w:szCs w:val="16"/>
          <w:lang w:eastAsia="sl-SI"/>
          <w14:ligatures w14:val="none"/>
        </w:rPr>
        <w:t xml:space="preserve"> (24.11.2025)</w:t>
      </w:r>
    </w:p>
  </w:footnote>
  <w:footnote w:id="8">
    <w:p w14:paraId="6C7C258A" w14:textId="77777777" w:rsidR="002A3D55" w:rsidRPr="002A3D55" w:rsidRDefault="002A3D55" w:rsidP="002A3D55">
      <w:pPr>
        <w:tabs>
          <w:tab w:val="left" w:pos="200"/>
        </w:tabs>
        <w:spacing w:after="0" w:line="0" w:lineRule="atLeast"/>
        <w:jc w:val="both"/>
        <w:rPr>
          <w:rFonts w:ascii="Arial" w:eastAsia="Arial" w:hAnsi="Arial" w:cs="Arial"/>
          <w:kern w:val="0"/>
          <w:sz w:val="16"/>
          <w:szCs w:val="16"/>
          <w:vertAlign w:val="superscript"/>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Sporočilo Komisije 2014/C 207/02 v okviru izvajanja Uredbe Komisije (EU) št. 813/2013 o izvajanju Direktive 2009/125/ES</w:t>
      </w:r>
    </w:p>
    <w:p w14:paraId="71B922A1" w14:textId="77777777" w:rsidR="002A3D55" w:rsidRPr="002A3D55" w:rsidRDefault="002A3D55" w:rsidP="002A3D55">
      <w:pPr>
        <w:spacing w:after="0" w:line="15" w:lineRule="exact"/>
        <w:jc w:val="both"/>
        <w:rPr>
          <w:rFonts w:ascii="Arial" w:eastAsia="Arial" w:hAnsi="Arial" w:cs="Arial"/>
          <w:kern w:val="0"/>
          <w:sz w:val="16"/>
          <w:szCs w:val="16"/>
          <w:vertAlign w:val="superscript"/>
          <w:lang w:eastAsia="sl-SI"/>
          <w14:ligatures w14:val="none"/>
        </w:rPr>
      </w:pPr>
    </w:p>
    <w:p w14:paraId="7B169B39" w14:textId="7F38ED41" w:rsidR="002A3D55" w:rsidRPr="002A3D55" w:rsidRDefault="002A3D55" w:rsidP="002A3D55">
      <w:pPr>
        <w:spacing w:after="0" w:line="237" w:lineRule="auto"/>
        <w:jc w:val="both"/>
        <w:rPr>
          <w:rFonts w:ascii="Arial" w:eastAsia="Arial" w:hAnsi="Arial" w:cs="Arial"/>
          <w:kern w:val="0"/>
          <w:sz w:val="16"/>
          <w:szCs w:val="16"/>
          <w:lang w:eastAsia="sl-SI"/>
          <w14:ligatures w14:val="none"/>
        </w:rPr>
      </w:pPr>
      <w:r w:rsidRPr="002A3D55">
        <w:rPr>
          <w:rFonts w:ascii="Arial" w:eastAsia="Arial" w:hAnsi="Arial" w:cs="Arial"/>
          <w:kern w:val="0"/>
          <w:sz w:val="16"/>
          <w:szCs w:val="16"/>
          <w:lang w:eastAsia="sl-SI"/>
          <w14:ligatures w14:val="none"/>
        </w:rPr>
        <w:t xml:space="preserve">Evropskega parlamenta in Sveta glede zahtev za okoljsko primerno zasnovo grelnikov prostorov in kombiniranih grelnikov ter izvajanja Delegirane uredbe Komisije (EU) št. 811/2013 o dopolnitvi Direktive 2010/30/EU Evropskega parlamenta in Sveta glede energijskega označevanja grelnikov prostorov, kombiniranih grelnikov, kompletov grelnika prostorov, naprave za uravnavanje temperature in sončne naprave ter kompletov kombiniranega grelnika, naprave za uravnavanje temperature in sončne naprave (UL C št. 207 z dne 3. julij a 2014, str. 2); trenutna prečiščena različica je dostopna na povezavi: </w:t>
      </w:r>
      <w:hyperlink r:id="rId7" w:history="1">
        <w:r w:rsidRPr="002A3D55">
          <w:rPr>
            <w:rStyle w:val="Hiperpovezava"/>
            <w:rFonts w:ascii="Arial" w:eastAsia="Arial" w:hAnsi="Arial" w:cs="Arial"/>
            <w:color w:val="auto"/>
            <w:kern w:val="0"/>
            <w:sz w:val="16"/>
            <w:szCs w:val="16"/>
            <w:lang w:eastAsia="sl-SI"/>
            <w14:ligatures w14:val="none"/>
          </w:rPr>
          <w:t>EUR-Lex - 52014XC0703(01) - SL-EUR-Lex</w:t>
        </w:r>
      </w:hyperlink>
      <w:r w:rsidRPr="002A3D55">
        <w:rPr>
          <w:rFonts w:ascii="Arial" w:eastAsia="Arial" w:hAnsi="Arial" w:cs="Arial"/>
          <w:kern w:val="0"/>
          <w:sz w:val="16"/>
          <w:szCs w:val="16"/>
          <w:lang w:eastAsia="sl-SI"/>
          <w14:ligatures w14:val="none"/>
        </w:rPr>
        <w:t xml:space="preserve"> (24.11.2025)</w:t>
      </w:r>
    </w:p>
  </w:footnote>
  <w:footnote w:id="9">
    <w:p w14:paraId="023CF4F5" w14:textId="45F2C907" w:rsidR="002A3D55" w:rsidRPr="002A3D55" w:rsidRDefault="002A3D55" w:rsidP="002A3D55">
      <w:pPr>
        <w:spacing w:after="0" w:line="242" w:lineRule="auto"/>
        <w:jc w:val="both"/>
        <w:rPr>
          <w:rFonts w:ascii="Arial" w:eastAsia="Arial" w:hAnsi="Arial" w:cs="Arial"/>
          <w:kern w:val="0"/>
          <w:sz w:val="16"/>
          <w:szCs w:val="16"/>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Delegirana uredba Komisije (EU) št. 811/2013 z dne 18. februarja 2013 o dopolnitvi Direktive 2010/30/EU Evropskega parlamenta in Sveta glede energijskega označevanja grelnikov prostorov, kombiniranih grelnikov, kompletov grelnika prostorov, naprave za uravnavanje temperature in sončne naprave ter kompletov kombiniranega grelnika, naprave za uravnavanje temperature in sončne naprave (UL L št. 239 z dne 6. 9. 2013, str. 1), kakor je bila spremenjena z</w:t>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 xml:space="preserve">Delegirano uredbo Komisije (EU) št. 518/2014 z dne 5. marca 2014 (UL L št. 147 z dne 17.5.2014, str. 1) in Delegirano uredbo Komisije (EU) 2017/254 z dne 30. novembra 2016 (UL L št. 38 z dne 15. 2. 2017, str. 1); trenutna prečiščena različica je dostopna na povezavi: </w:t>
      </w:r>
      <w:hyperlink r:id="rId8" w:history="1">
        <w:r w:rsidRPr="002A3D55">
          <w:rPr>
            <w:rStyle w:val="Hiperpovezava"/>
            <w:rFonts w:ascii="Arial" w:eastAsia="Arial" w:hAnsi="Arial" w:cs="Arial"/>
            <w:color w:val="auto"/>
            <w:kern w:val="0"/>
            <w:sz w:val="16"/>
            <w:szCs w:val="16"/>
            <w:lang w:eastAsia="sl-SI"/>
            <w14:ligatures w14:val="none"/>
          </w:rPr>
          <w:t>EUR-Lex - 02013R0811-20170307 - SL-EUR-Lex</w:t>
        </w:r>
      </w:hyperlink>
      <w:r w:rsidRPr="002A3D55">
        <w:rPr>
          <w:rFonts w:ascii="Arial" w:eastAsia="Arial" w:hAnsi="Arial" w:cs="Arial"/>
          <w:kern w:val="0"/>
          <w:sz w:val="16"/>
          <w:szCs w:val="16"/>
          <w:lang w:eastAsia="sl-SI"/>
          <w14:ligatures w14:val="none"/>
        </w:rPr>
        <w:t xml:space="preserve"> (24.11.2025)</w:t>
      </w:r>
    </w:p>
    <w:p w14:paraId="0FD1BB18" w14:textId="77777777" w:rsidR="002A3D55" w:rsidRPr="002A3D55" w:rsidRDefault="002A3D55" w:rsidP="002A3D55">
      <w:pPr>
        <w:spacing w:after="0" w:line="242" w:lineRule="auto"/>
        <w:jc w:val="both"/>
        <w:rPr>
          <w:rFonts w:ascii="Arial" w:eastAsia="Arial" w:hAnsi="Arial" w:cs="Arial"/>
          <w:kern w:val="0"/>
          <w:sz w:val="16"/>
          <w:szCs w:val="16"/>
          <w:lang w:eastAsia="sl-SI"/>
          <w14:ligatures w14:val="none"/>
        </w:rPr>
      </w:pPr>
    </w:p>
    <w:p w14:paraId="0A28A257" w14:textId="778E1405" w:rsidR="002A3D55" w:rsidRPr="00503CB9" w:rsidRDefault="002A3D55" w:rsidP="002A3D55">
      <w:pPr>
        <w:pStyle w:val="Sprotnaopomba-besedilo"/>
        <w:jc w:val="both"/>
        <w:rPr>
          <w:rFonts w:ascii="Arial" w:hAnsi="Arial" w:cs="Arial"/>
          <w:sz w:val="16"/>
          <w:szCs w:val="16"/>
        </w:rPr>
      </w:pPr>
    </w:p>
  </w:footnote>
  <w:footnote w:id="10">
    <w:p w14:paraId="323D9D7F" w14:textId="0CDC06C9" w:rsidR="002A3D55" w:rsidRPr="002A3D55" w:rsidRDefault="002A3D55" w:rsidP="002A3D55">
      <w:pPr>
        <w:pStyle w:val="Sprotnaopomba-besedilo"/>
        <w:jc w:val="both"/>
        <w:rPr>
          <w:rFonts w:ascii="Arial" w:hAnsi="Arial" w:cs="Arial"/>
          <w:sz w:val="16"/>
          <w:szCs w:val="16"/>
        </w:rPr>
      </w:pPr>
      <w:r w:rsidRPr="002A3D55">
        <w:rPr>
          <w:rStyle w:val="Sprotnaopomba-sklic"/>
          <w:rFonts w:ascii="Arial" w:hAnsi="Arial" w:cs="Arial"/>
          <w:sz w:val="16"/>
          <w:szCs w:val="16"/>
        </w:rPr>
        <w:footnoteRef/>
      </w:r>
      <w:r w:rsidRPr="002A3D55">
        <w:rPr>
          <w:rFonts w:ascii="Arial" w:hAnsi="Arial" w:cs="Arial"/>
          <w:sz w:val="16"/>
          <w:szCs w:val="16"/>
        </w:rPr>
        <w:t xml:space="preserve"> Uredba (ES) št. 1272/2008 Evropskega parlamenta in Sveta z dne 16. decembra 2008 o razvrščanju, označevanju in pakiranju snovi ter zmesi, o spremembi in razveljavitvi direktiv 67/548/EGS in 1999/45/ES ter spremembi Uredbe (ES) št. 1907/2006 (UL L št. 353 z dne 31. 12. 2008, str. 1), kakor je bila nazadnje spremenjena z Delegirano Uredbo Komisije (EU) 2021/643 z dne 3. februarja 2021 (UL L št. 133 z dne 20. 4. 2021, str. 5); trenutna prečiščena različica je dostopna na povezavi: </w:t>
      </w:r>
      <w:hyperlink r:id="rId9" w:history="1">
        <w:r w:rsidRPr="002A3D55">
          <w:rPr>
            <w:rStyle w:val="Hiperpovezava"/>
            <w:rFonts w:ascii="Arial" w:hAnsi="Arial" w:cs="Arial"/>
            <w:color w:val="auto"/>
            <w:sz w:val="16"/>
            <w:szCs w:val="16"/>
          </w:rPr>
          <w:t>Uredba - 1272/2008 - SL - EUR-Lex</w:t>
        </w:r>
      </w:hyperlink>
      <w:r w:rsidRPr="002A3D55">
        <w:rPr>
          <w:rFonts w:ascii="Arial" w:hAnsi="Arial" w:cs="Arial"/>
          <w:sz w:val="16"/>
          <w:szCs w:val="16"/>
        </w:rPr>
        <w:t xml:space="preserve"> (24.11.2025)</w:t>
      </w:r>
    </w:p>
  </w:footnote>
  <w:footnote w:id="11">
    <w:p w14:paraId="50B06E23" w14:textId="77777777" w:rsidR="002A3D55" w:rsidRPr="002A3D55" w:rsidRDefault="002A3D55" w:rsidP="002A3D55">
      <w:pPr>
        <w:tabs>
          <w:tab w:val="left" w:pos="212"/>
        </w:tabs>
        <w:spacing w:after="0" w:line="201" w:lineRule="auto"/>
        <w:ind w:left="1"/>
        <w:jc w:val="both"/>
        <w:rPr>
          <w:rFonts w:ascii="Arial" w:eastAsia="Arial" w:hAnsi="Arial" w:cs="Arial"/>
          <w:kern w:val="0"/>
          <w:sz w:val="16"/>
          <w:szCs w:val="16"/>
          <w:vertAlign w:val="superscript"/>
          <w:lang w:eastAsia="sl-SI"/>
          <w14:ligatures w14:val="none"/>
        </w:rPr>
      </w:pPr>
      <w:r w:rsidRPr="002A3D55">
        <w:rPr>
          <w:rStyle w:val="Sprotnaopomba-sklic"/>
          <w:rFonts w:ascii="Arial" w:hAnsi="Arial" w:cs="Arial"/>
          <w:sz w:val="16"/>
          <w:szCs w:val="16"/>
        </w:rPr>
        <w:footnoteRef/>
      </w:r>
      <w:r w:rsidRPr="002A3D55">
        <w:rPr>
          <w:rFonts w:ascii="Arial" w:eastAsia="Arial" w:hAnsi="Arial" w:cs="Arial"/>
          <w:kern w:val="0"/>
          <w:sz w:val="16"/>
          <w:szCs w:val="16"/>
          <w:lang w:eastAsia="sl-SI"/>
          <w14:ligatures w14:val="none"/>
        </w:rPr>
        <w:t>Po začetku izvajanja Uredbe (EU) št. 517/2014 se pričakuje vedno širša razpoložljivost opreme, za katero se uporabljajo hladilna sredstva z znatno nižjo vrednostjo GWP, kar se bo upoštevalo pri prihodnji posodobitvi teh meril.</w:t>
      </w:r>
    </w:p>
  </w:footnote>
  <w:footnote w:id="12">
    <w:p w14:paraId="337A4EE2" w14:textId="54559021" w:rsidR="002A3D55" w:rsidRPr="002A3D55" w:rsidRDefault="002A3D55" w:rsidP="002A3D55">
      <w:pPr>
        <w:tabs>
          <w:tab w:val="left" w:pos="180"/>
        </w:tabs>
        <w:spacing w:after="0" w:line="0" w:lineRule="atLeast"/>
        <w:jc w:val="both"/>
        <w:rPr>
          <w:rFonts w:ascii="Arial" w:eastAsia="Arial" w:hAnsi="Arial" w:cs="Arial"/>
          <w:kern w:val="0"/>
          <w:sz w:val="16"/>
          <w:szCs w:val="16"/>
          <w:highlight w:val="yellow"/>
          <w:vertAlign w:val="superscript"/>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Uredba (EU) št. 517/2014 Evropskega parlamenta in Sveta z dne 16. aprila 2014 o fluoriranih toplogrednih plinih in razveljavitvi</w:t>
      </w:r>
      <w:r w:rsidRPr="002A3D55">
        <w:rPr>
          <w:rFonts w:ascii="Arial" w:eastAsia="Arial" w:hAnsi="Arial" w:cs="Arial"/>
          <w:kern w:val="0"/>
          <w:sz w:val="16"/>
          <w:szCs w:val="16"/>
          <w:vertAlign w:val="superscript"/>
          <w:lang w:eastAsia="sl-SI"/>
          <w14:ligatures w14:val="none"/>
        </w:rPr>
        <w:t xml:space="preserve"> </w:t>
      </w:r>
      <w:r w:rsidRPr="002A3D55">
        <w:rPr>
          <w:rFonts w:ascii="Arial" w:eastAsia="Arial" w:hAnsi="Arial" w:cs="Arial"/>
          <w:kern w:val="0"/>
          <w:sz w:val="16"/>
          <w:szCs w:val="16"/>
          <w:lang w:eastAsia="sl-SI"/>
          <w14:ligatures w14:val="none"/>
        </w:rPr>
        <w:t>Uredbe (ES) št. 842/2006 (UL L št. 150 z dne 20. 5. 2014, str. 195), kakor je bila spremenjena s Popravkom k Uredbi (EU) št.517/2014 Evropskega parlamenta in Sveta z dne 16. aprila 2014 o fluoriranih toplogrednih plinih in razveljavitvi Uredbe (ES) 842/2006 (UL L 150, 20.5.2014) (UL L št. 189 z dne 17. 7. 2015, str. 41; trenutna prečiščena različica je dostopna na povezavi:</w:t>
      </w:r>
      <w:r w:rsidRPr="002A3D55">
        <w:rPr>
          <w:rFonts w:ascii="Arial" w:eastAsia="Arial" w:hAnsi="Arial" w:cs="Arial"/>
          <w:kern w:val="0"/>
          <w:sz w:val="16"/>
          <w:szCs w:val="16"/>
          <w:vertAlign w:val="superscript"/>
          <w:lang w:eastAsia="sl-SI"/>
          <w14:ligatures w14:val="none"/>
        </w:rPr>
        <w:t xml:space="preserve"> </w:t>
      </w:r>
      <w:hyperlink r:id="rId10" w:history="1">
        <w:r w:rsidRPr="002A3D55">
          <w:rPr>
            <w:rStyle w:val="Hiperpovezava"/>
            <w:rFonts w:ascii="Arial" w:eastAsia="Arial" w:hAnsi="Arial" w:cs="Arial"/>
            <w:color w:val="auto"/>
            <w:kern w:val="0"/>
            <w:sz w:val="16"/>
            <w:szCs w:val="16"/>
            <w:lang w:eastAsia="sl-SI"/>
            <w14:ligatures w14:val="none"/>
          </w:rPr>
          <w:t xml:space="preserve">&lt;https://eur-lex.europa.eu/legal-content/SL/TXT/?uri=CELEX%3A02014R0517-20140609&amp;qid=1631603650166&gt; </w:t>
        </w:r>
      </w:hyperlink>
      <w:r w:rsidRPr="002A3D55">
        <w:rPr>
          <w:rFonts w:ascii="Arial" w:eastAsia="Arial" w:hAnsi="Arial" w:cs="Arial"/>
          <w:kern w:val="0"/>
          <w:sz w:val="16"/>
          <w:szCs w:val="16"/>
          <w:lang w:eastAsia="sl-SI"/>
          <w14:ligatures w14:val="none"/>
        </w:rPr>
        <w:t>(</w:t>
      </w:r>
      <w:r w:rsidR="00815BA3">
        <w:rPr>
          <w:rFonts w:ascii="Arial" w:eastAsia="Arial" w:hAnsi="Arial" w:cs="Arial"/>
          <w:kern w:val="0"/>
          <w:sz w:val="16"/>
          <w:szCs w:val="16"/>
          <w:lang w:eastAsia="sl-SI"/>
          <w14:ligatures w14:val="none"/>
        </w:rPr>
        <w:t>24</w:t>
      </w:r>
      <w:r w:rsidRPr="002A3D55">
        <w:rPr>
          <w:rFonts w:ascii="Arial" w:eastAsia="Arial" w:hAnsi="Arial" w:cs="Arial"/>
          <w:kern w:val="0"/>
          <w:sz w:val="16"/>
          <w:szCs w:val="16"/>
          <w:lang w:eastAsia="sl-SI"/>
          <w14:ligatures w14:val="none"/>
        </w:rPr>
        <w:t xml:space="preserve">. </w:t>
      </w:r>
      <w:r w:rsidR="00815BA3">
        <w:rPr>
          <w:rFonts w:ascii="Arial" w:eastAsia="Arial" w:hAnsi="Arial" w:cs="Arial"/>
          <w:kern w:val="0"/>
          <w:sz w:val="16"/>
          <w:szCs w:val="16"/>
          <w:lang w:eastAsia="sl-SI"/>
          <w14:ligatures w14:val="none"/>
        </w:rPr>
        <w:t>11</w:t>
      </w:r>
      <w:r w:rsidRPr="002A3D55">
        <w:rPr>
          <w:rFonts w:ascii="Arial" w:eastAsia="Arial" w:hAnsi="Arial" w:cs="Arial"/>
          <w:kern w:val="0"/>
          <w:sz w:val="16"/>
          <w:szCs w:val="16"/>
          <w:lang w:eastAsia="sl-SI"/>
          <w14:ligatures w14:val="none"/>
        </w:rPr>
        <w:t>. 202</w:t>
      </w:r>
      <w:r w:rsidR="00815BA3">
        <w:rPr>
          <w:rFonts w:ascii="Arial" w:eastAsia="Arial" w:hAnsi="Arial" w:cs="Arial"/>
          <w:kern w:val="0"/>
          <w:sz w:val="16"/>
          <w:szCs w:val="16"/>
          <w:lang w:eastAsia="sl-SI"/>
          <w14:ligatures w14:val="none"/>
        </w:rPr>
        <w:t>5</w:t>
      </w:r>
      <w:r w:rsidRPr="002A3D55">
        <w:rPr>
          <w:rFonts w:ascii="Arial" w:eastAsia="Arial" w:hAnsi="Arial" w:cs="Arial"/>
          <w:kern w:val="0"/>
          <w:sz w:val="16"/>
          <w:szCs w:val="16"/>
          <w:lang w:eastAsia="sl-SI"/>
          <w14:ligatures w14:val="none"/>
        </w:rPr>
        <w:t>).</w:t>
      </w:r>
    </w:p>
  </w:footnote>
  <w:footnote w:id="13">
    <w:p w14:paraId="070086DB" w14:textId="77777777" w:rsidR="002A3D55" w:rsidRPr="002A3D55" w:rsidRDefault="002A3D55" w:rsidP="002A3D55">
      <w:pPr>
        <w:tabs>
          <w:tab w:val="left" w:pos="195"/>
        </w:tabs>
        <w:spacing w:after="0" w:line="200" w:lineRule="auto"/>
        <w:jc w:val="both"/>
        <w:rPr>
          <w:rFonts w:ascii="Arial" w:eastAsia="Arial" w:hAnsi="Arial" w:cs="Arial"/>
          <w:kern w:val="0"/>
          <w:sz w:val="16"/>
          <w:szCs w:val="16"/>
          <w:vertAlign w:val="superscript"/>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Uredba Komisije (EU) št. 206/2012 z dne 6. marca 2012 o izvajanju Direktive 2009/125/ES Evropskega parlamenta in Sveta glede zahtev za okoljsko primerno zasnovo klimatskih naprav in komfortnih ventilatorjev (UL L št. 72 z dne 10. marca 2012, str.</w:t>
      </w:r>
    </w:p>
    <w:p w14:paraId="3A423E20" w14:textId="77777777" w:rsidR="002A3D55" w:rsidRPr="002A3D55" w:rsidRDefault="002A3D55" w:rsidP="002A3D55">
      <w:pPr>
        <w:spacing w:after="0" w:line="10" w:lineRule="exact"/>
        <w:jc w:val="both"/>
        <w:rPr>
          <w:rFonts w:ascii="Arial" w:eastAsia="Arial" w:hAnsi="Arial" w:cs="Arial"/>
          <w:kern w:val="0"/>
          <w:sz w:val="16"/>
          <w:szCs w:val="16"/>
          <w:vertAlign w:val="superscript"/>
          <w:lang w:eastAsia="sl-SI"/>
          <w14:ligatures w14:val="none"/>
        </w:rPr>
      </w:pPr>
    </w:p>
    <w:p w14:paraId="50495616" w14:textId="57BDFD4C" w:rsidR="002A3D55" w:rsidRPr="002A3D55" w:rsidRDefault="002A3D55" w:rsidP="002A3D55">
      <w:pPr>
        <w:spacing w:after="0" w:line="254" w:lineRule="auto"/>
        <w:jc w:val="both"/>
        <w:rPr>
          <w:rFonts w:ascii="Arial" w:eastAsia="Arial" w:hAnsi="Arial" w:cs="Arial"/>
          <w:kern w:val="0"/>
          <w:sz w:val="16"/>
          <w:szCs w:val="16"/>
          <w:lang w:eastAsia="sl-SI"/>
          <w14:ligatures w14:val="none"/>
        </w:rPr>
      </w:pPr>
      <w:r w:rsidRPr="002A3D55">
        <w:rPr>
          <w:rFonts w:ascii="Arial" w:eastAsia="Arial" w:hAnsi="Arial" w:cs="Arial"/>
          <w:kern w:val="0"/>
          <w:sz w:val="16"/>
          <w:szCs w:val="16"/>
          <w:lang w:eastAsia="sl-SI"/>
          <w14:ligatures w14:val="none"/>
        </w:rPr>
        <w:t xml:space="preserve">7), kakor je bila spremenjena z Uredbo Komisije (EU) 2016/2282 z dne 30. novembra 2016 (UL L št. 346 z dne 20. 12. 2016, str.51); trenutna prečiščena različica je dostopna na povezavi: </w:t>
      </w:r>
      <w:hyperlink r:id="rId11" w:history="1">
        <w:r w:rsidRPr="002A3D55">
          <w:rPr>
            <w:rStyle w:val="Hiperpovezava"/>
            <w:rFonts w:ascii="Arial" w:eastAsia="Arial" w:hAnsi="Arial" w:cs="Arial"/>
            <w:color w:val="auto"/>
            <w:kern w:val="0"/>
            <w:sz w:val="16"/>
            <w:szCs w:val="16"/>
            <w:lang w:eastAsia="sl-SI"/>
            <w14:ligatures w14:val="none"/>
          </w:rPr>
          <w:t>EUR-Lex - 02012R0206-20170109 - SL-EUR-Lex</w:t>
        </w:r>
      </w:hyperlink>
      <w:r w:rsidRPr="002A3D55">
        <w:rPr>
          <w:rFonts w:ascii="Arial" w:eastAsia="Arial" w:hAnsi="Arial" w:cs="Arial"/>
          <w:kern w:val="0"/>
          <w:sz w:val="16"/>
          <w:szCs w:val="16"/>
          <w:lang w:eastAsia="sl-SI"/>
          <w14:ligatures w14:val="none"/>
        </w:rPr>
        <w:t xml:space="preserve"> (24.11.2025)</w:t>
      </w:r>
    </w:p>
  </w:footnote>
  <w:footnote w:id="14">
    <w:p w14:paraId="10AEAF76" w14:textId="77777777" w:rsidR="002A3D55" w:rsidRPr="002A3D55" w:rsidRDefault="002A3D55" w:rsidP="002A3D55">
      <w:pPr>
        <w:tabs>
          <w:tab w:val="left" w:pos="180"/>
        </w:tabs>
        <w:spacing w:after="0" w:line="223" w:lineRule="auto"/>
        <w:ind w:right="20"/>
        <w:jc w:val="both"/>
        <w:rPr>
          <w:rFonts w:ascii="Arial" w:eastAsia="Arial" w:hAnsi="Arial" w:cs="Arial"/>
          <w:kern w:val="0"/>
          <w:sz w:val="16"/>
          <w:szCs w:val="16"/>
          <w:vertAlign w:val="superscript"/>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Uredba (ES) št. 1272/2008 Evropskega parlamenta in Sveta z dne 16. decembra 2008 o razvrščanju, označevanju in pakiranju snovi ter zmesi, o spremembi in razveljavitvi direktiv 67/548/EGS in 1999/45/ES ter spremembi Uredbe (ES) št. 1907/2006 (UL L št. 353 z dne 31. decembra 2008, str. 1), kakor je bila nazadnje spremenjena z Delegirano uredbo Komisije (EU) 2021/643 z dne</w:t>
      </w:r>
    </w:p>
    <w:p w14:paraId="188E04DB" w14:textId="77777777" w:rsidR="002A3D55" w:rsidRPr="002A3D55" w:rsidRDefault="002A3D55" w:rsidP="002A3D55">
      <w:pPr>
        <w:spacing w:after="0" w:line="10" w:lineRule="exact"/>
        <w:jc w:val="both"/>
        <w:rPr>
          <w:rFonts w:ascii="Arial" w:eastAsia="Arial" w:hAnsi="Arial" w:cs="Arial"/>
          <w:kern w:val="0"/>
          <w:sz w:val="16"/>
          <w:szCs w:val="16"/>
          <w:vertAlign w:val="superscript"/>
          <w:lang w:eastAsia="sl-SI"/>
          <w14:ligatures w14:val="none"/>
        </w:rPr>
      </w:pPr>
    </w:p>
    <w:p w14:paraId="63F0423B" w14:textId="6249F84F" w:rsidR="002A3D55" w:rsidRPr="002A3D55" w:rsidRDefault="002A3D55" w:rsidP="002A3D55">
      <w:pPr>
        <w:numPr>
          <w:ilvl w:val="0"/>
          <w:numId w:val="49"/>
        </w:numPr>
        <w:tabs>
          <w:tab w:val="left" w:pos="215"/>
        </w:tabs>
        <w:spacing w:after="0" w:line="237" w:lineRule="auto"/>
        <w:jc w:val="both"/>
        <w:rPr>
          <w:rFonts w:ascii="Arial" w:eastAsia="Arial" w:hAnsi="Arial" w:cs="Arial"/>
          <w:kern w:val="0"/>
          <w:sz w:val="16"/>
          <w:szCs w:val="16"/>
          <w:lang w:eastAsia="sl-SI"/>
          <w14:ligatures w14:val="none"/>
        </w:rPr>
      </w:pPr>
      <w:r w:rsidRPr="002A3D55">
        <w:rPr>
          <w:rFonts w:ascii="Arial" w:eastAsia="Arial" w:hAnsi="Arial" w:cs="Arial"/>
          <w:kern w:val="0"/>
          <w:sz w:val="16"/>
          <w:szCs w:val="16"/>
          <w:lang w:eastAsia="sl-SI"/>
          <w14:ligatures w14:val="none"/>
        </w:rPr>
        <w:t xml:space="preserve">februarja (UL L št. 133 z dne 20. 4. 2021, str. 5); zadnja prečiščena različica je dostopna na povezavi: </w:t>
      </w:r>
      <w:hyperlink r:id="rId12" w:history="1">
        <w:r w:rsidRPr="002A3D55">
          <w:rPr>
            <w:rStyle w:val="Hiperpovezava"/>
            <w:rFonts w:ascii="Arial" w:eastAsia="Arial" w:hAnsi="Arial" w:cs="Arial"/>
            <w:color w:val="auto"/>
            <w:kern w:val="0"/>
            <w:sz w:val="16"/>
            <w:szCs w:val="16"/>
            <w:lang w:eastAsia="sl-SI"/>
            <w14:ligatures w14:val="none"/>
          </w:rPr>
          <w:t>EUR-Lex - 02008R1272-20250901 - SL-EUR-Lex</w:t>
        </w:r>
      </w:hyperlink>
      <w:r w:rsidRPr="002A3D55">
        <w:rPr>
          <w:rFonts w:ascii="Arial" w:eastAsia="Arial" w:hAnsi="Arial" w:cs="Arial"/>
          <w:kern w:val="0"/>
          <w:sz w:val="16"/>
          <w:szCs w:val="16"/>
          <w:lang w:eastAsia="sl-SI"/>
          <w14:ligatures w14:val="none"/>
        </w:rPr>
        <w:t xml:space="preserve"> (24.11.2025)</w:t>
      </w:r>
    </w:p>
  </w:footnote>
  <w:footnote w:id="15">
    <w:p w14:paraId="5B03C655" w14:textId="7187293D" w:rsidR="002A3D55" w:rsidRPr="002A3D55" w:rsidRDefault="002A3D55" w:rsidP="002A3D55">
      <w:pPr>
        <w:tabs>
          <w:tab w:val="left" w:pos="180"/>
        </w:tabs>
        <w:spacing w:after="0" w:line="227" w:lineRule="auto"/>
        <w:jc w:val="both"/>
        <w:rPr>
          <w:rFonts w:ascii="Arial" w:eastAsia="Arial" w:hAnsi="Arial" w:cs="Arial"/>
          <w:kern w:val="0"/>
          <w:sz w:val="16"/>
          <w:szCs w:val="16"/>
          <w:vertAlign w:val="superscript"/>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Uredba (ES) št. 1272/2008 Evropskega parlamenta in Sveta z dne 16. decembra 2008 o razvrščanju, označevanju in pakiranju snovi ter zmesi, o spremembi in razveljavitvi direktiv 67/548/EGS in 1999/45/ES ter spremembi Uredbe (ES) št. 1907/2006 (UL L št. 353 z dne 31. 12. 2008, str. 1), kakor je bila nazadnje spremenjena z Delegirano Uredbo Komisije (EU) 2021/643 z dne 3. februarja 2021 (UL L št. 133 z dne 20. 4. 2021, str. 5); trenutna prečiščena različica je dostopna na povezavi: </w:t>
      </w:r>
      <w:hyperlink r:id="rId13" w:history="1">
        <w:r w:rsidRPr="002A3D55">
          <w:rPr>
            <w:rStyle w:val="Hiperpovezava"/>
            <w:rFonts w:ascii="Arial" w:hAnsi="Arial" w:cs="Arial"/>
            <w:color w:val="auto"/>
            <w:sz w:val="16"/>
            <w:szCs w:val="16"/>
          </w:rPr>
          <w:t>Uredba - 1272/2008 - SL - EUR-Lex</w:t>
        </w:r>
      </w:hyperlink>
      <w:r w:rsidRPr="002A3D55">
        <w:rPr>
          <w:rFonts w:ascii="Arial" w:hAnsi="Arial" w:cs="Arial"/>
          <w:sz w:val="16"/>
          <w:szCs w:val="16"/>
        </w:rPr>
        <w:t xml:space="preserve"> (24.11.2025)</w:t>
      </w:r>
      <w:r w:rsidR="00815BA3">
        <w:rPr>
          <w:rFonts w:ascii="Arial" w:hAnsi="Arial" w:cs="Arial"/>
          <w:sz w:val="16"/>
          <w:szCs w:val="16"/>
        </w:rPr>
        <w:t>.</w:t>
      </w:r>
    </w:p>
    <w:p w14:paraId="3ADCA04B" w14:textId="77777777" w:rsidR="002A3D55" w:rsidRPr="00503CB9" w:rsidRDefault="002A3D55" w:rsidP="002A3D55">
      <w:pPr>
        <w:pStyle w:val="Sprotnaopomba-besedilo"/>
        <w:jc w:val="both"/>
        <w:rPr>
          <w:rFonts w:ascii="Arial" w:hAnsi="Arial" w:cs="Arial"/>
          <w:sz w:val="16"/>
          <w:szCs w:val="16"/>
        </w:rPr>
      </w:pPr>
    </w:p>
  </w:footnote>
  <w:footnote w:id="16">
    <w:p w14:paraId="298D70E4" w14:textId="14C81EFC" w:rsidR="002A3D55" w:rsidRPr="002A3D55" w:rsidRDefault="002A3D55" w:rsidP="002A3D55">
      <w:pPr>
        <w:tabs>
          <w:tab w:val="left" w:pos="180"/>
        </w:tabs>
        <w:spacing w:after="0" w:line="0" w:lineRule="atLeast"/>
        <w:jc w:val="both"/>
        <w:rPr>
          <w:rFonts w:ascii="Arial" w:eastAsia="Arial" w:hAnsi="Arial" w:cs="Arial"/>
          <w:kern w:val="0"/>
          <w:sz w:val="16"/>
          <w:szCs w:val="16"/>
          <w:vertAlign w:val="superscript"/>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Okoljska merila za oddajo javnega naročila naj bi skupaj predstavljala vsaj 15 odstotkov vseh razpoložljivih točk.</w:t>
      </w:r>
    </w:p>
  </w:footnote>
  <w:footnote w:id="17">
    <w:p w14:paraId="62C4704E" w14:textId="57D1545C" w:rsidR="002A3D55" w:rsidRPr="002A3D55" w:rsidRDefault="002A3D55" w:rsidP="002A3D55">
      <w:pPr>
        <w:spacing w:after="0" w:line="237" w:lineRule="auto"/>
        <w:jc w:val="both"/>
        <w:rPr>
          <w:rFonts w:ascii="Arial" w:eastAsia="Arial" w:hAnsi="Arial" w:cs="Arial"/>
          <w:kern w:val="0"/>
          <w:sz w:val="16"/>
          <w:szCs w:val="16"/>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Direktiva 2002/49/ES Evropskega parlamenta in Sveta z dne 25. junija 2002 o ocenjevanju in upravljanju okoljskega hrupa (UL L št. 189, 18. julija 2002, str. 12), kakor je bila nazadnje spremenjena z Delegirano direktivo Komisije (EU) 2021/1226 z dne 21. decembra 2020 o spremembi Priloge II k Direktivi 2002/49/ES Evropskega parlamenta in Sveta glede skupnih metod ocenjevanja hrupa zaradi prilagoditve znanstvenemu in tehničnemu napredku (UL L št. 269 z dne 28. 7. 2021, str. 65); trenutna prečiščena različica je dostopna na povezavi: &lt;</w:t>
      </w:r>
      <w:hyperlink r:id="rId14" w:history="1">
        <w:r w:rsidRPr="002A3D55">
          <w:rPr>
            <w:rFonts w:ascii="Arial" w:eastAsia="Arial" w:hAnsi="Arial" w:cs="Arial"/>
            <w:kern w:val="0"/>
            <w:sz w:val="16"/>
            <w:szCs w:val="16"/>
            <w:lang w:eastAsia="sl-SI"/>
            <w14:ligatures w14:val="none"/>
          </w:rPr>
          <w:t>https://eur-lex.europa.eu/legal-content/SL/TXT/?uri=CELEX%3A02002L0049-</w:t>
        </w:r>
      </w:hyperlink>
      <w:hyperlink r:id="rId15" w:history="1">
        <w:r w:rsidRPr="002A3D55">
          <w:rPr>
            <w:rFonts w:ascii="Arial" w:eastAsia="Arial" w:hAnsi="Arial" w:cs="Arial"/>
            <w:kern w:val="0"/>
            <w:sz w:val="16"/>
            <w:szCs w:val="16"/>
            <w:lang w:eastAsia="sl-SI"/>
            <w14:ligatures w14:val="none"/>
          </w:rPr>
          <w:t xml:space="preserve">20210729&amp;qid=1631604831521&gt; </w:t>
        </w:r>
      </w:hyperlink>
      <w:r w:rsidRPr="002A3D55">
        <w:rPr>
          <w:rFonts w:ascii="Arial" w:eastAsia="Arial" w:hAnsi="Arial" w:cs="Arial"/>
          <w:kern w:val="0"/>
          <w:sz w:val="16"/>
          <w:szCs w:val="16"/>
          <w:lang w:eastAsia="sl-SI"/>
          <w14:ligatures w14:val="none"/>
        </w:rPr>
        <w:t>(</w:t>
      </w:r>
      <w:r w:rsidR="001E2CE4">
        <w:rPr>
          <w:rFonts w:ascii="Arial" w:eastAsia="Arial" w:hAnsi="Arial" w:cs="Arial"/>
          <w:kern w:val="0"/>
          <w:sz w:val="16"/>
          <w:szCs w:val="16"/>
          <w:lang w:eastAsia="sl-SI"/>
          <w14:ligatures w14:val="none"/>
        </w:rPr>
        <w:t>1</w:t>
      </w:r>
      <w:r w:rsidRPr="002A3D55">
        <w:rPr>
          <w:rFonts w:ascii="Arial" w:eastAsia="Arial" w:hAnsi="Arial" w:cs="Arial"/>
          <w:kern w:val="0"/>
          <w:sz w:val="16"/>
          <w:szCs w:val="16"/>
          <w:lang w:eastAsia="sl-SI"/>
          <w14:ligatures w14:val="none"/>
        </w:rPr>
        <w:t xml:space="preserve">. </w:t>
      </w:r>
      <w:r w:rsidR="001E2CE4">
        <w:rPr>
          <w:rFonts w:ascii="Arial" w:eastAsia="Arial" w:hAnsi="Arial" w:cs="Arial"/>
          <w:kern w:val="0"/>
          <w:sz w:val="16"/>
          <w:szCs w:val="16"/>
          <w:lang w:eastAsia="sl-SI"/>
          <w14:ligatures w14:val="none"/>
        </w:rPr>
        <w:t>12</w:t>
      </w:r>
      <w:r w:rsidRPr="002A3D55">
        <w:rPr>
          <w:rFonts w:ascii="Arial" w:eastAsia="Arial" w:hAnsi="Arial" w:cs="Arial"/>
          <w:kern w:val="0"/>
          <w:sz w:val="16"/>
          <w:szCs w:val="16"/>
          <w:lang w:eastAsia="sl-SI"/>
          <w14:ligatures w14:val="none"/>
        </w:rPr>
        <w:t>. 202</w:t>
      </w:r>
      <w:r w:rsidR="001E2CE4">
        <w:rPr>
          <w:rFonts w:ascii="Arial" w:eastAsia="Arial" w:hAnsi="Arial" w:cs="Arial"/>
          <w:kern w:val="0"/>
          <w:sz w:val="16"/>
          <w:szCs w:val="16"/>
          <w:lang w:eastAsia="sl-SI"/>
          <w14:ligatures w14:val="none"/>
        </w:rPr>
        <w:t>5</w:t>
      </w:r>
      <w:r w:rsidRPr="002A3D55">
        <w:rPr>
          <w:rFonts w:ascii="Arial" w:eastAsia="Arial" w:hAnsi="Arial" w:cs="Arial"/>
          <w:kern w:val="0"/>
          <w:sz w:val="16"/>
          <w:szCs w:val="16"/>
          <w:lang w:eastAsia="sl-SI"/>
          <w14:ligatures w14:val="none"/>
        </w:rPr>
        <w:t>).</w:t>
      </w:r>
    </w:p>
  </w:footnote>
  <w:footnote w:id="18">
    <w:p w14:paraId="72CFF645" w14:textId="77777777" w:rsidR="002A3D55" w:rsidRPr="002A3D55" w:rsidRDefault="002A3D55" w:rsidP="002A3D55">
      <w:pPr>
        <w:tabs>
          <w:tab w:val="left" w:pos="180"/>
        </w:tabs>
        <w:spacing w:after="0" w:line="0" w:lineRule="atLeast"/>
        <w:jc w:val="both"/>
        <w:rPr>
          <w:rFonts w:ascii="Arial" w:eastAsia="Arial" w:hAnsi="Arial" w:cs="Arial"/>
          <w:kern w:val="0"/>
          <w:sz w:val="16"/>
          <w:szCs w:val="16"/>
          <w:vertAlign w:val="superscript"/>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PN pomeni imensko (polna obremenitev) izhodno toploto; PE pomeni električno izhodno moč.</w:t>
      </w:r>
    </w:p>
    <w:p w14:paraId="2F27AA8E" w14:textId="77777777" w:rsidR="002A3D55" w:rsidRPr="00503CB9" w:rsidRDefault="002A3D55" w:rsidP="002A3D55">
      <w:pPr>
        <w:pStyle w:val="Sprotnaopomba-besedilo"/>
        <w:jc w:val="both"/>
        <w:rPr>
          <w:rFonts w:ascii="Arial" w:hAnsi="Arial" w:cs="Arial"/>
          <w:sz w:val="16"/>
          <w:szCs w:val="16"/>
        </w:rPr>
      </w:pPr>
    </w:p>
  </w:footnote>
  <w:footnote w:id="19">
    <w:p w14:paraId="1006EF6C" w14:textId="77777777" w:rsidR="00700666" w:rsidRPr="002A3D55" w:rsidRDefault="00700666" w:rsidP="002A3D55">
      <w:pPr>
        <w:tabs>
          <w:tab w:val="left" w:pos="185"/>
        </w:tabs>
        <w:spacing w:after="0" w:line="211" w:lineRule="auto"/>
        <w:ind w:left="1" w:right="20"/>
        <w:jc w:val="both"/>
        <w:rPr>
          <w:rFonts w:ascii="Arial" w:eastAsia="Arial" w:hAnsi="Arial" w:cs="Arial"/>
          <w:kern w:val="0"/>
          <w:sz w:val="16"/>
          <w:szCs w:val="16"/>
          <w:vertAlign w:val="superscript"/>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 xml:space="preserve">Rüdenauer, I. </w:t>
      </w:r>
      <w:r w:rsidRPr="002A3D55">
        <w:rPr>
          <w:rFonts w:ascii="Arial" w:eastAsia="Arial" w:hAnsi="Arial" w:cs="Arial"/>
          <w:i/>
          <w:kern w:val="0"/>
          <w:sz w:val="16"/>
          <w:szCs w:val="16"/>
          <w:lang w:eastAsia="sl-SI"/>
          <w14:ligatures w14:val="none"/>
        </w:rPr>
        <w:t>et al.</w:t>
      </w:r>
      <w:r w:rsidRPr="002A3D55">
        <w:rPr>
          <w:rFonts w:ascii="Arial" w:eastAsia="Arial" w:hAnsi="Arial" w:cs="Arial"/>
          <w:kern w:val="0"/>
          <w:sz w:val="16"/>
          <w:szCs w:val="16"/>
          <w:lang w:eastAsia="sl-SI"/>
          <w14:ligatures w14:val="none"/>
        </w:rPr>
        <w:t xml:space="preserve"> (2007): Costs and Benefits of Green Public Procurement in Europe (Stroški in prednosti zelenega javnega naročanja v Evropi), Öko-Institut e.V. in ICLEI. Končno poročilo, pripravljeno za Evropsko komisijo v okviru javnega naročila DG</w:t>
      </w:r>
    </w:p>
    <w:p w14:paraId="751BC3CB" w14:textId="77777777" w:rsidR="00700666" w:rsidRPr="002A3D55" w:rsidRDefault="00700666" w:rsidP="002A3D55">
      <w:pPr>
        <w:spacing w:after="0" w:line="3" w:lineRule="exact"/>
        <w:jc w:val="both"/>
        <w:rPr>
          <w:rFonts w:ascii="Arial" w:eastAsia="Arial" w:hAnsi="Arial" w:cs="Arial"/>
          <w:kern w:val="0"/>
          <w:sz w:val="16"/>
          <w:szCs w:val="16"/>
          <w:vertAlign w:val="superscript"/>
          <w:lang w:eastAsia="sl-SI"/>
          <w14:ligatures w14:val="none"/>
        </w:rPr>
      </w:pPr>
    </w:p>
    <w:p w14:paraId="0BE691C8" w14:textId="27736054" w:rsidR="00997D8E" w:rsidRPr="002A3D55" w:rsidRDefault="00700666" w:rsidP="002A3D55">
      <w:pPr>
        <w:spacing w:after="0" w:line="0" w:lineRule="atLeast"/>
        <w:jc w:val="both"/>
        <w:rPr>
          <w:rFonts w:ascii="Arial" w:hAnsi="Arial" w:cs="Arial"/>
          <w:sz w:val="16"/>
          <w:szCs w:val="16"/>
        </w:rPr>
      </w:pPr>
      <w:r w:rsidRPr="002A3D55">
        <w:rPr>
          <w:rFonts w:ascii="Arial" w:eastAsia="Arial" w:hAnsi="Arial" w:cs="Arial"/>
          <w:kern w:val="0"/>
          <w:sz w:val="16"/>
          <w:szCs w:val="16"/>
          <w:lang w:eastAsia="sl-SI"/>
          <w14:ligatures w14:val="none"/>
        </w:rPr>
        <w:t xml:space="preserve">ENV.G.2/SER/2006/0097r, na voljo na: </w:t>
      </w:r>
      <w:hyperlink r:id="rId16" w:history="1">
        <w:r w:rsidRPr="002A3D55">
          <w:rPr>
            <w:rFonts w:ascii="Arial" w:eastAsia="Arial" w:hAnsi="Arial" w:cs="Arial"/>
            <w:kern w:val="0"/>
            <w:sz w:val="16"/>
            <w:szCs w:val="16"/>
            <w:lang w:eastAsia="sl-SI"/>
            <w14:ligatures w14:val="none"/>
          </w:rPr>
          <w:t>http://ec.europa.eu/environment/gpp/studies_en.htm.</w:t>
        </w:r>
      </w:hyperlink>
    </w:p>
  </w:footnote>
  <w:footnote w:id="20">
    <w:p w14:paraId="2E9C8F8F" w14:textId="7AF8047A" w:rsidR="00700666" w:rsidRPr="002A3D55" w:rsidRDefault="00700666" w:rsidP="002A3D55">
      <w:pPr>
        <w:tabs>
          <w:tab w:val="left" w:pos="180"/>
        </w:tabs>
        <w:spacing w:after="0" w:line="0" w:lineRule="atLeast"/>
        <w:jc w:val="both"/>
        <w:rPr>
          <w:rFonts w:ascii="Arial" w:eastAsia="Arial" w:hAnsi="Arial" w:cs="Arial"/>
          <w:kern w:val="0"/>
          <w:sz w:val="16"/>
          <w:szCs w:val="16"/>
          <w:vertAlign w:val="superscript"/>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Revija VV+, marec 2010, str. 178.</w:t>
      </w:r>
    </w:p>
  </w:footnote>
  <w:footnote w:id="21">
    <w:p w14:paraId="082FE87A" w14:textId="77777777" w:rsidR="00700666" w:rsidRPr="002A3D55" w:rsidRDefault="00700666" w:rsidP="002A3D55">
      <w:pPr>
        <w:tabs>
          <w:tab w:val="left" w:pos="183"/>
        </w:tabs>
        <w:spacing w:after="0" w:line="212" w:lineRule="auto"/>
        <w:ind w:left="1"/>
        <w:jc w:val="both"/>
        <w:rPr>
          <w:rFonts w:ascii="Arial" w:eastAsia="Arial" w:hAnsi="Arial" w:cs="Arial"/>
          <w:kern w:val="0"/>
          <w:sz w:val="16"/>
          <w:szCs w:val="16"/>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 xml:space="preserve">Osnovni scenarij je opredeljen v pripravljalni študiji o okoljsko primerni zasnovi za prvi sklop (naloga 5), da se ocenijo možnosti za izboljšanje na ravni najnižjih stroškov v življenjskem ciklu (LLCC) in najboljše razpoložljive tehnologije (BAT). Več informacije je na voljo na </w:t>
      </w:r>
      <w:hyperlink r:id="rId17" w:anchor="c1450" w:history="1">
        <w:r w:rsidRPr="002A3D55">
          <w:rPr>
            <w:rFonts w:ascii="Arial" w:eastAsia="Arial" w:hAnsi="Arial" w:cs="Arial"/>
            <w:kern w:val="0"/>
            <w:sz w:val="16"/>
            <w:szCs w:val="16"/>
            <w:lang w:eastAsia="sl-SI"/>
            <w14:ligatures w14:val="none"/>
          </w:rPr>
          <w:t>http://www.eup-network.de/product-groups/preparatory- studies/completed/#c1450.</w:t>
        </w:r>
      </w:hyperlink>
    </w:p>
    <w:p w14:paraId="7F7CE52C" w14:textId="30F642AD" w:rsidR="00700666" w:rsidRPr="00503CB9" w:rsidRDefault="00700666" w:rsidP="002A3D55">
      <w:pPr>
        <w:pStyle w:val="Sprotnaopomba-besedilo"/>
        <w:jc w:val="both"/>
        <w:rPr>
          <w:rFonts w:ascii="Arial" w:hAnsi="Arial" w:cs="Arial"/>
          <w:sz w:val="16"/>
          <w:szCs w:val="16"/>
        </w:rPr>
      </w:pPr>
    </w:p>
  </w:footnote>
  <w:footnote w:id="22">
    <w:p w14:paraId="3B895D9B" w14:textId="77777777" w:rsidR="00700666" w:rsidRPr="002A3D55" w:rsidRDefault="00700666" w:rsidP="002A3D55">
      <w:pPr>
        <w:tabs>
          <w:tab w:val="left" w:pos="180"/>
        </w:tabs>
        <w:spacing w:after="0" w:line="230" w:lineRule="auto"/>
        <w:ind w:left="1"/>
        <w:jc w:val="both"/>
        <w:rPr>
          <w:rFonts w:ascii="Arial" w:eastAsia="Arial" w:hAnsi="Arial" w:cs="Arial"/>
          <w:kern w:val="0"/>
          <w:sz w:val="16"/>
          <w:szCs w:val="16"/>
          <w:vertAlign w:val="superscript"/>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Uredba (EU) št. 517/2014 Evropskega parlamenta in Sveta z dne 16. aprila 2014 o fluoriranih toplogrednih plinih in razveljavitvi Uredbe (ES) št. 842/2006 (UL L št. 150 z dne 20. 5.maja 2014, str. 195), kakor je bila spremenjena s Popravkom k Uredbi (EU) št. 517/2014 Evropskega parlamenta in Sveta z dne 16. aprila 2014 o fluoriranih toplogrednih plinih in razveljavitvi Uredbe (ES) 842/2006 (UL L 150, 20.5.2014) (UL L št. 189 z dne 17. 7. 2015, str. 41); trenutna prečiščena različica je dostopna na povezavi:</w:t>
      </w:r>
    </w:p>
    <w:p w14:paraId="1FD8CA6B" w14:textId="77777777" w:rsidR="00700666" w:rsidRDefault="00700666" w:rsidP="002A3D55">
      <w:pPr>
        <w:spacing w:after="0" w:line="3" w:lineRule="exact"/>
        <w:jc w:val="both"/>
        <w:rPr>
          <w:rFonts w:ascii="Arial" w:eastAsia="Arial" w:hAnsi="Arial" w:cs="Arial"/>
          <w:kern w:val="0"/>
          <w:sz w:val="16"/>
          <w:szCs w:val="16"/>
          <w:vertAlign w:val="superscript"/>
          <w:lang w:eastAsia="sl-SI"/>
          <w14:ligatures w14:val="none"/>
        </w:rPr>
      </w:pPr>
    </w:p>
    <w:p w14:paraId="5F18200A" w14:textId="77777777" w:rsidR="002A3D55" w:rsidRPr="002A3D55" w:rsidRDefault="002A3D55" w:rsidP="002A3D55">
      <w:pPr>
        <w:spacing w:after="0" w:line="3" w:lineRule="exact"/>
        <w:jc w:val="both"/>
        <w:rPr>
          <w:rFonts w:ascii="Arial" w:eastAsia="Arial" w:hAnsi="Arial" w:cs="Arial"/>
          <w:kern w:val="0"/>
          <w:sz w:val="16"/>
          <w:szCs w:val="16"/>
          <w:vertAlign w:val="superscript"/>
          <w:lang w:eastAsia="sl-SI"/>
          <w14:ligatures w14:val="none"/>
        </w:rPr>
      </w:pPr>
    </w:p>
    <w:p w14:paraId="6A0B5F36" w14:textId="6945EE89" w:rsidR="002A3D55" w:rsidRPr="002A3D55" w:rsidRDefault="00700666" w:rsidP="002A3D55">
      <w:pPr>
        <w:spacing w:after="0" w:line="0" w:lineRule="atLeast"/>
        <w:jc w:val="both"/>
        <w:rPr>
          <w:rFonts w:ascii="Arial" w:eastAsia="Arial" w:hAnsi="Arial" w:cs="Arial"/>
          <w:kern w:val="0"/>
          <w:sz w:val="16"/>
          <w:szCs w:val="16"/>
          <w:lang w:eastAsia="sl-SI"/>
          <w14:ligatures w14:val="none"/>
        </w:rPr>
      </w:pPr>
      <w:r w:rsidRPr="002A3D55">
        <w:rPr>
          <w:rFonts w:ascii="Arial" w:eastAsia="Arial" w:hAnsi="Arial" w:cs="Arial"/>
          <w:kern w:val="0"/>
          <w:sz w:val="16"/>
          <w:szCs w:val="16"/>
          <w:lang w:eastAsia="sl-SI"/>
          <w14:ligatures w14:val="none"/>
        </w:rPr>
        <w:t>&lt;https://eur-lex.europa.eu/legal-content/SL/TXT/?uri=CELEX%3A02014R0517-20140609&amp;qid=1631603650166&gt; (14. 9. 2021).</w:t>
      </w:r>
    </w:p>
  </w:footnote>
  <w:footnote w:id="23">
    <w:p w14:paraId="685434A2" w14:textId="3ADCF4D5" w:rsidR="002A3D55" w:rsidRPr="002A3D55" w:rsidRDefault="002A3D55" w:rsidP="00815BA3">
      <w:pPr>
        <w:spacing w:before="40" w:after="0" w:line="185" w:lineRule="auto"/>
        <w:jc w:val="both"/>
        <w:rPr>
          <w:rFonts w:ascii="Arial" w:eastAsia="Arial" w:hAnsi="Arial" w:cs="Arial"/>
          <w:kern w:val="0"/>
          <w:sz w:val="16"/>
          <w:szCs w:val="16"/>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 xml:space="preserve">Trenutna prečiščena različica je dostopna na povezavi: </w:t>
      </w:r>
      <w:hyperlink r:id="rId18" w:history="1">
        <w:r w:rsidRPr="002A3D55">
          <w:rPr>
            <w:rStyle w:val="Hiperpovezava"/>
            <w:rFonts w:ascii="Arial" w:eastAsia="Arial" w:hAnsi="Arial" w:cs="Arial"/>
            <w:color w:val="auto"/>
            <w:kern w:val="0"/>
            <w:sz w:val="16"/>
            <w:szCs w:val="16"/>
            <w:lang w:eastAsia="sl-SI"/>
            <w14:ligatures w14:val="none"/>
          </w:rPr>
          <w:t>EUR-Lex - 02017R1369-20210501 - SL-EUR-Lex</w:t>
        </w:r>
      </w:hyperlink>
      <w:r w:rsidRPr="002A3D55">
        <w:rPr>
          <w:rFonts w:ascii="Arial" w:eastAsia="Arial" w:hAnsi="Arial" w:cs="Arial"/>
          <w:kern w:val="0"/>
          <w:sz w:val="16"/>
          <w:szCs w:val="16"/>
          <w:lang w:eastAsia="sl-SI"/>
          <w14:ligatures w14:val="none"/>
        </w:rPr>
        <w:t xml:space="preserve"> (24.11.2025)</w:t>
      </w:r>
      <w:r>
        <w:rPr>
          <w:rFonts w:ascii="Arial" w:eastAsia="Arial" w:hAnsi="Arial" w:cs="Arial"/>
          <w:kern w:val="0"/>
          <w:sz w:val="16"/>
          <w:szCs w:val="16"/>
          <w:lang w:eastAsia="sl-SI"/>
          <w14:ligatures w14:val="none"/>
        </w:rPr>
        <w:t>.</w:t>
      </w:r>
    </w:p>
  </w:footnote>
  <w:footnote w:id="24">
    <w:p w14:paraId="01741A93" w14:textId="1A78D12C" w:rsidR="002A3D55" w:rsidRPr="002A3D55" w:rsidRDefault="002A3D55" w:rsidP="002A3D55">
      <w:pPr>
        <w:pStyle w:val="Sprotnaopomba-besedilo"/>
        <w:spacing w:line="276" w:lineRule="auto"/>
        <w:jc w:val="both"/>
        <w:rPr>
          <w:rFonts w:ascii="Arial" w:eastAsia="Arial" w:hAnsi="Arial" w:cs="Arial"/>
          <w:kern w:val="0"/>
          <w:sz w:val="16"/>
          <w:szCs w:val="16"/>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Pr>
          <w:rFonts w:ascii="Arial" w:eastAsia="Arial" w:hAnsi="Arial" w:cs="Arial"/>
          <w:kern w:val="0"/>
          <w:sz w:val="16"/>
          <w:szCs w:val="16"/>
          <w:lang w:eastAsia="sl-SI"/>
          <w14:ligatures w14:val="none"/>
        </w:rPr>
        <w:t>T</w:t>
      </w:r>
      <w:r w:rsidRPr="002A3D55">
        <w:rPr>
          <w:rFonts w:ascii="Arial" w:eastAsia="Arial" w:hAnsi="Arial" w:cs="Arial"/>
          <w:kern w:val="0"/>
          <w:sz w:val="16"/>
          <w:szCs w:val="16"/>
          <w:lang w:eastAsia="sl-SI"/>
          <w14:ligatures w14:val="none"/>
        </w:rPr>
        <w:t xml:space="preserve">renutna prečiščena različica je dostopna na povezavi: </w:t>
      </w:r>
      <w:hyperlink r:id="rId19" w:history="1">
        <w:r w:rsidRPr="002A3D55">
          <w:rPr>
            <w:rStyle w:val="Hiperpovezava"/>
            <w:rFonts w:ascii="Arial" w:eastAsia="Arial" w:hAnsi="Arial" w:cs="Arial"/>
            <w:color w:val="auto"/>
            <w:kern w:val="0"/>
            <w:sz w:val="16"/>
            <w:szCs w:val="16"/>
            <w:lang w:eastAsia="sl-SI"/>
            <w14:ligatures w14:val="none"/>
          </w:rPr>
          <w:t>EUR-Lex - 02009L0125-20121204 - SL-EUR-Lex</w:t>
        </w:r>
      </w:hyperlink>
      <w:r w:rsidRPr="002A3D55">
        <w:rPr>
          <w:rFonts w:ascii="Arial" w:eastAsia="Arial" w:hAnsi="Arial" w:cs="Arial"/>
          <w:kern w:val="0"/>
          <w:sz w:val="16"/>
          <w:szCs w:val="16"/>
          <w:lang w:eastAsia="sl-SI"/>
          <w14:ligatures w14:val="none"/>
        </w:rPr>
        <w:t xml:space="preserve"> (24.11.2025)</w:t>
      </w:r>
      <w:r>
        <w:rPr>
          <w:rFonts w:ascii="Arial" w:eastAsia="Arial" w:hAnsi="Arial" w:cs="Arial"/>
          <w:kern w:val="0"/>
          <w:sz w:val="16"/>
          <w:szCs w:val="16"/>
          <w:lang w:eastAsia="sl-SI"/>
          <w14:ligatures w14:val="none"/>
        </w:rPr>
        <w:t>.</w:t>
      </w:r>
    </w:p>
  </w:footnote>
  <w:footnote w:id="25">
    <w:p w14:paraId="5E2C2635" w14:textId="27FD4FB1" w:rsidR="002A3D55" w:rsidRPr="002A3D55" w:rsidRDefault="002A3D55" w:rsidP="002A3D55">
      <w:pPr>
        <w:tabs>
          <w:tab w:val="left" w:pos="156"/>
        </w:tabs>
        <w:spacing w:after="0" w:line="276" w:lineRule="auto"/>
        <w:ind w:left="1" w:right="20"/>
        <w:jc w:val="both"/>
        <w:rPr>
          <w:rFonts w:ascii="Arial" w:eastAsia="Arial" w:hAnsi="Arial" w:cs="Arial"/>
          <w:kern w:val="0"/>
          <w:sz w:val="16"/>
          <w:szCs w:val="16"/>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 xml:space="preserve">Trenutna prečiščena različica je dostopna na povezavi: </w:t>
      </w:r>
      <w:hyperlink r:id="rId20" w:history="1">
        <w:r w:rsidRPr="002A3D55">
          <w:rPr>
            <w:rStyle w:val="Hiperpovezava"/>
            <w:rFonts w:ascii="Arial" w:eastAsia="Arial" w:hAnsi="Arial" w:cs="Arial"/>
            <w:color w:val="auto"/>
            <w:kern w:val="0"/>
            <w:sz w:val="16"/>
            <w:szCs w:val="16"/>
            <w:lang w:eastAsia="sl-SI"/>
            <w14:ligatures w14:val="none"/>
          </w:rPr>
          <w:t>EUR-Lex - 52017XC0310(03) - SL-EUR-Lex</w:t>
        </w:r>
      </w:hyperlink>
      <w:r w:rsidRPr="002A3D55">
        <w:rPr>
          <w:rFonts w:ascii="Arial" w:eastAsia="Arial" w:hAnsi="Arial" w:cs="Arial"/>
          <w:kern w:val="0"/>
          <w:sz w:val="16"/>
          <w:szCs w:val="16"/>
          <w:lang w:eastAsia="sl-SI"/>
          <w14:ligatures w14:val="none"/>
        </w:rPr>
        <w:t xml:space="preserve"> (24.11.2025)</w:t>
      </w:r>
      <w:r>
        <w:rPr>
          <w:rFonts w:ascii="Arial" w:eastAsia="Arial" w:hAnsi="Arial" w:cs="Arial"/>
          <w:kern w:val="0"/>
          <w:sz w:val="16"/>
          <w:szCs w:val="16"/>
          <w:lang w:eastAsia="sl-SI"/>
          <w14:ligatures w14:val="none"/>
        </w:rPr>
        <w:t>.</w:t>
      </w:r>
    </w:p>
  </w:footnote>
  <w:footnote w:id="26">
    <w:p w14:paraId="5EC2B0EB" w14:textId="3BE6F073" w:rsidR="002A3D55" w:rsidRPr="002A3D55" w:rsidRDefault="002A3D55" w:rsidP="00815BA3">
      <w:pPr>
        <w:tabs>
          <w:tab w:val="left" w:pos="156"/>
        </w:tabs>
        <w:spacing w:before="2" w:after="0" w:line="276" w:lineRule="auto"/>
        <w:ind w:left="1" w:right="20"/>
        <w:jc w:val="both"/>
        <w:rPr>
          <w:rFonts w:ascii="Arial" w:eastAsia="Arial" w:hAnsi="Arial" w:cs="Arial"/>
          <w:kern w:val="0"/>
          <w:sz w:val="16"/>
          <w:szCs w:val="16"/>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 xml:space="preserve">Trenutna prečiščena različica je dostopna na povezavi: </w:t>
      </w:r>
      <w:hyperlink r:id="rId21" w:history="1">
        <w:r w:rsidRPr="002A3D55">
          <w:rPr>
            <w:rStyle w:val="Hiperpovezava"/>
            <w:rFonts w:ascii="Arial" w:eastAsia="Arial" w:hAnsi="Arial" w:cs="Arial"/>
            <w:color w:val="auto"/>
            <w:kern w:val="0"/>
            <w:sz w:val="16"/>
            <w:szCs w:val="16"/>
            <w:lang w:eastAsia="sl-SI"/>
            <w14:ligatures w14:val="none"/>
          </w:rPr>
          <w:t>EUR-Lex - 52017XC0310(04) - SL-EUR-Lex</w:t>
        </w:r>
      </w:hyperlink>
      <w:r w:rsidRPr="002A3D55">
        <w:rPr>
          <w:rFonts w:ascii="Arial" w:eastAsia="Arial" w:hAnsi="Arial" w:cs="Arial"/>
          <w:kern w:val="0"/>
          <w:sz w:val="16"/>
          <w:szCs w:val="16"/>
          <w:lang w:eastAsia="sl-SI"/>
          <w14:ligatures w14:val="none"/>
        </w:rPr>
        <w:t xml:space="preserve"> (24.11.2025)</w:t>
      </w:r>
      <w:r>
        <w:rPr>
          <w:rFonts w:ascii="Arial" w:eastAsia="Arial" w:hAnsi="Arial" w:cs="Arial"/>
          <w:kern w:val="0"/>
          <w:sz w:val="16"/>
          <w:szCs w:val="16"/>
          <w:lang w:eastAsia="sl-SI"/>
          <w14:ligatures w14:val="none"/>
        </w:rPr>
        <w:t>.</w:t>
      </w:r>
    </w:p>
  </w:footnote>
  <w:footnote w:id="27">
    <w:p w14:paraId="6E0A21BA" w14:textId="25A339A1" w:rsidR="002A3D55" w:rsidRPr="002A3D55" w:rsidRDefault="002A3D55" w:rsidP="00815BA3">
      <w:pPr>
        <w:pStyle w:val="Sprotnaopomba-besedilo"/>
        <w:spacing w:before="2" w:line="276" w:lineRule="auto"/>
        <w:jc w:val="both"/>
        <w:rPr>
          <w:rFonts w:ascii="Arial" w:hAnsi="Arial" w:cs="Arial"/>
          <w:sz w:val="16"/>
          <w:szCs w:val="16"/>
        </w:rPr>
      </w:pPr>
      <w:r w:rsidRPr="002A3D55">
        <w:rPr>
          <w:rStyle w:val="Sprotnaopomba-sklic"/>
          <w:rFonts w:ascii="Arial" w:hAnsi="Arial" w:cs="Arial"/>
          <w:sz w:val="16"/>
          <w:szCs w:val="16"/>
        </w:rPr>
        <w:footnoteRef/>
      </w:r>
      <w:r w:rsidRPr="002A3D55">
        <w:rPr>
          <w:rFonts w:ascii="Arial" w:hAnsi="Arial" w:cs="Arial"/>
          <w:sz w:val="16"/>
          <w:szCs w:val="16"/>
        </w:rPr>
        <w:t xml:space="preserve"> Trenutna prečiščena različica je dostopna na povezavi: </w:t>
      </w:r>
      <w:hyperlink r:id="rId22" w:history="1">
        <w:r w:rsidRPr="002A3D55">
          <w:rPr>
            <w:rStyle w:val="Hiperpovezava"/>
            <w:rFonts w:ascii="Arial" w:hAnsi="Arial" w:cs="Arial"/>
            <w:color w:val="auto"/>
            <w:sz w:val="16"/>
            <w:szCs w:val="16"/>
          </w:rPr>
          <w:t>EUR-Lex - 02015R1186-20170307 - SL-EUR-Lex</w:t>
        </w:r>
      </w:hyperlink>
      <w:r w:rsidRPr="002A3D55">
        <w:rPr>
          <w:rFonts w:ascii="Arial" w:hAnsi="Arial" w:cs="Arial"/>
          <w:sz w:val="16"/>
          <w:szCs w:val="16"/>
        </w:rPr>
        <w:t xml:space="preserve"> (24.11.2025)</w:t>
      </w:r>
      <w:r>
        <w:rPr>
          <w:rFonts w:ascii="Arial" w:hAnsi="Arial" w:cs="Arial"/>
          <w:sz w:val="16"/>
          <w:szCs w:val="16"/>
        </w:rPr>
        <w:t>.</w:t>
      </w:r>
    </w:p>
  </w:footnote>
  <w:footnote w:id="28">
    <w:p w14:paraId="15BCCE2A" w14:textId="01E6A4C4" w:rsidR="002A3D55" w:rsidRPr="00503CB9" w:rsidRDefault="002A3D55" w:rsidP="00815BA3">
      <w:pPr>
        <w:pStyle w:val="Sprotnaopomba-besedilo"/>
        <w:spacing w:before="2" w:line="276" w:lineRule="auto"/>
        <w:ind w:left="720" w:hanging="720"/>
        <w:jc w:val="both"/>
        <w:rPr>
          <w:rFonts w:ascii="Arial" w:hAnsi="Arial" w:cs="Arial"/>
          <w:sz w:val="16"/>
          <w:szCs w:val="16"/>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503CB9">
        <w:rPr>
          <w:rFonts w:ascii="Arial" w:hAnsi="Arial" w:cs="Arial"/>
          <w:sz w:val="16"/>
          <w:szCs w:val="16"/>
        </w:rPr>
        <w:t xml:space="preserve">Trenutna prečiščena različica je dostopna na povezavi: </w:t>
      </w:r>
      <w:hyperlink r:id="rId23" w:history="1">
        <w:r w:rsidRPr="00503CB9">
          <w:rPr>
            <w:rStyle w:val="Hiperpovezava"/>
            <w:rFonts w:ascii="Arial" w:hAnsi="Arial" w:cs="Arial"/>
            <w:color w:val="auto"/>
            <w:sz w:val="16"/>
            <w:szCs w:val="16"/>
          </w:rPr>
          <w:t>EUR-Lex - 02024R1103-20240419 - SL-EUR-Lex</w:t>
        </w:r>
      </w:hyperlink>
      <w:r w:rsidRPr="00503CB9">
        <w:rPr>
          <w:rFonts w:ascii="Arial" w:hAnsi="Arial" w:cs="Arial"/>
          <w:sz w:val="16"/>
          <w:szCs w:val="16"/>
        </w:rPr>
        <w:t xml:space="preserve"> (24.11.2025).</w:t>
      </w:r>
    </w:p>
  </w:footnote>
  <w:footnote w:id="29">
    <w:p w14:paraId="073DE2D3" w14:textId="084BAD6D" w:rsidR="002A3D55" w:rsidRPr="002A3D55" w:rsidRDefault="002A3D55" w:rsidP="00815BA3">
      <w:pPr>
        <w:pStyle w:val="Sprotnaopomba-besedilo"/>
        <w:spacing w:before="2" w:line="276" w:lineRule="auto"/>
        <w:jc w:val="both"/>
        <w:rPr>
          <w:rFonts w:ascii="Arial" w:eastAsia="Arial" w:hAnsi="Arial" w:cs="Arial"/>
          <w:kern w:val="0"/>
          <w:sz w:val="16"/>
          <w:szCs w:val="16"/>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 xml:space="preserve">Trenutna prečiščena različica je dostopna na povezavi: </w:t>
      </w:r>
      <w:hyperlink r:id="rId24" w:history="1">
        <w:r w:rsidRPr="002A3D55">
          <w:rPr>
            <w:rStyle w:val="Hiperpovezava"/>
            <w:rFonts w:ascii="Arial" w:eastAsia="Arial" w:hAnsi="Arial" w:cs="Arial"/>
            <w:color w:val="auto"/>
            <w:kern w:val="0"/>
            <w:sz w:val="16"/>
            <w:szCs w:val="16"/>
            <w:lang w:eastAsia="sl-SI"/>
            <w14:ligatures w14:val="none"/>
          </w:rPr>
          <w:t>EUR-Lex - 02015R1187-20170307 - SL-EUR-Lex</w:t>
        </w:r>
      </w:hyperlink>
      <w:r w:rsidRPr="002A3D55">
        <w:rPr>
          <w:rFonts w:ascii="Arial" w:eastAsia="Arial" w:hAnsi="Arial" w:cs="Arial"/>
          <w:kern w:val="0"/>
          <w:sz w:val="16"/>
          <w:szCs w:val="16"/>
          <w:lang w:eastAsia="sl-SI"/>
          <w14:ligatures w14:val="none"/>
        </w:rPr>
        <w:t xml:space="preserve"> (24.11.2025)</w:t>
      </w:r>
      <w:r>
        <w:rPr>
          <w:rFonts w:ascii="Arial" w:eastAsia="Arial" w:hAnsi="Arial" w:cs="Arial"/>
          <w:kern w:val="0"/>
          <w:sz w:val="16"/>
          <w:szCs w:val="16"/>
          <w:lang w:eastAsia="sl-SI"/>
          <w14:ligatures w14:val="none"/>
        </w:rPr>
        <w:t>.</w:t>
      </w:r>
    </w:p>
  </w:footnote>
  <w:footnote w:id="30">
    <w:p w14:paraId="0B6923EE" w14:textId="7A568ADB" w:rsidR="002A3D55" w:rsidRPr="002A3D55" w:rsidRDefault="002A3D55" w:rsidP="00815BA3">
      <w:pPr>
        <w:spacing w:before="2" w:after="0" w:line="185" w:lineRule="auto"/>
        <w:jc w:val="both"/>
        <w:rPr>
          <w:rFonts w:ascii="Arial" w:eastAsia="Arial" w:hAnsi="Arial" w:cs="Arial"/>
          <w:kern w:val="0"/>
          <w:sz w:val="16"/>
          <w:szCs w:val="16"/>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 xml:space="preserve">Trenutna prečiščena različica je dostopna na povezavi: </w:t>
      </w:r>
      <w:hyperlink r:id="rId25" w:history="1">
        <w:r w:rsidRPr="002A3D55">
          <w:rPr>
            <w:rStyle w:val="Hiperpovezava"/>
            <w:rFonts w:ascii="Arial" w:eastAsia="Arial" w:hAnsi="Arial" w:cs="Arial"/>
            <w:color w:val="auto"/>
            <w:kern w:val="0"/>
            <w:sz w:val="16"/>
            <w:szCs w:val="16"/>
            <w:lang w:eastAsia="sl-SI"/>
            <w14:ligatures w14:val="none"/>
          </w:rPr>
          <w:t>EUR-Lex - 02015R1189-20170109 - SL-EUR-Lex</w:t>
        </w:r>
      </w:hyperlink>
      <w:r w:rsidRPr="002A3D55">
        <w:rPr>
          <w:rFonts w:ascii="Arial" w:eastAsia="Arial" w:hAnsi="Arial" w:cs="Arial"/>
          <w:kern w:val="0"/>
          <w:sz w:val="16"/>
          <w:szCs w:val="16"/>
          <w:lang w:eastAsia="sl-SI"/>
          <w14:ligatures w14:val="none"/>
        </w:rPr>
        <w:t xml:space="preserve"> (24.11.2025)</w:t>
      </w:r>
      <w:r w:rsidR="003B0164">
        <w:rPr>
          <w:rFonts w:ascii="Arial" w:eastAsia="Arial" w:hAnsi="Arial" w:cs="Arial"/>
          <w:kern w:val="0"/>
          <w:sz w:val="16"/>
          <w:szCs w:val="16"/>
          <w:lang w:eastAsia="sl-SI"/>
          <w14:ligatures w14:val="none"/>
        </w:rPr>
        <w:t>.</w:t>
      </w:r>
    </w:p>
  </w:footnote>
  <w:footnote w:id="31">
    <w:p w14:paraId="5B942977" w14:textId="39DC32A5" w:rsidR="002A3D55" w:rsidRPr="002A3D55" w:rsidRDefault="002A3D55" w:rsidP="00815BA3">
      <w:pPr>
        <w:pStyle w:val="Sprotnaopomba-besedilo"/>
        <w:spacing w:before="2"/>
        <w:jc w:val="both"/>
        <w:rPr>
          <w:rFonts w:ascii="Arial" w:eastAsia="Arial" w:hAnsi="Arial" w:cs="Arial"/>
          <w:kern w:val="0"/>
          <w:sz w:val="16"/>
          <w:szCs w:val="16"/>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 xml:space="preserve">Trenutna prečiščena različica je dostopna na povezavi: </w:t>
      </w:r>
      <w:hyperlink r:id="rId26" w:history="1">
        <w:r w:rsidRPr="002A3D55">
          <w:rPr>
            <w:rStyle w:val="Hiperpovezava"/>
            <w:rFonts w:ascii="Arial" w:eastAsia="Arial" w:hAnsi="Arial" w:cs="Arial"/>
            <w:color w:val="auto"/>
            <w:kern w:val="0"/>
            <w:sz w:val="16"/>
            <w:szCs w:val="16"/>
            <w:lang w:eastAsia="sl-SI"/>
            <w14:ligatures w14:val="none"/>
          </w:rPr>
          <w:t>EUR-Lex - 02013R0812-20180426 - SL-EUR-Lex</w:t>
        </w:r>
      </w:hyperlink>
      <w:r w:rsidRPr="002A3D55">
        <w:rPr>
          <w:rFonts w:ascii="Arial" w:eastAsia="Arial" w:hAnsi="Arial" w:cs="Arial"/>
          <w:kern w:val="0"/>
          <w:sz w:val="16"/>
          <w:szCs w:val="16"/>
          <w:lang w:eastAsia="sl-SI"/>
          <w14:ligatures w14:val="none"/>
        </w:rPr>
        <w:t xml:space="preserve"> (24.11.2025)</w:t>
      </w:r>
      <w:r>
        <w:rPr>
          <w:rFonts w:ascii="Arial" w:eastAsia="Arial" w:hAnsi="Arial" w:cs="Arial"/>
          <w:kern w:val="0"/>
          <w:sz w:val="16"/>
          <w:szCs w:val="16"/>
          <w:lang w:eastAsia="sl-SI"/>
          <w14:ligatures w14:val="none"/>
        </w:rPr>
        <w:t>.</w:t>
      </w:r>
    </w:p>
  </w:footnote>
  <w:footnote w:id="32">
    <w:p w14:paraId="5E07A96C" w14:textId="4F8FBB88" w:rsidR="002A3D55" w:rsidRPr="002A3D55" w:rsidRDefault="002A3D55" w:rsidP="002A3D55">
      <w:pPr>
        <w:pStyle w:val="Sprotnaopomba-besedilo"/>
        <w:jc w:val="both"/>
        <w:rPr>
          <w:rFonts w:ascii="Arial" w:eastAsia="Arial" w:hAnsi="Arial" w:cs="Arial"/>
          <w:kern w:val="0"/>
          <w:sz w:val="16"/>
          <w:szCs w:val="16"/>
          <w:lang w:eastAsia="sl-SI"/>
          <w14:ligatures w14:val="none"/>
        </w:rPr>
      </w:pPr>
      <w:r w:rsidRPr="002A3D55">
        <w:rPr>
          <w:rStyle w:val="Sprotnaopomba-sklic"/>
          <w:rFonts w:ascii="Arial" w:hAnsi="Arial" w:cs="Arial"/>
          <w:sz w:val="16"/>
          <w:szCs w:val="16"/>
        </w:rPr>
        <w:footnoteRef/>
      </w:r>
      <w:r w:rsidRPr="002A3D55">
        <w:rPr>
          <w:rFonts w:ascii="Arial" w:hAnsi="Arial" w:cs="Arial"/>
          <w:sz w:val="16"/>
          <w:szCs w:val="16"/>
        </w:rPr>
        <w:t xml:space="preserve"> </w:t>
      </w:r>
      <w:r w:rsidRPr="002A3D55">
        <w:rPr>
          <w:rFonts w:ascii="Arial" w:eastAsia="Arial" w:hAnsi="Arial" w:cs="Arial"/>
          <w:kern w:val="0"/>
          <w:sz w:val="16"/>
          <w:szCs w:val="16"/>
          <w:lang w:eastAsia="sl-SI"/>
          <w14:ligatures w14:val="none"/>
        </w:rPr>
        <w:t xml:space="preserve">Trenutna prečiščena različica je dostopna na povezavi: </w:t>
      </w:r>
      <w:hyperlink r:id="rId27" w:history="1">
        <w:r w:rsidRPr="002A3D55">
          <w:rPr>
            <w:rStyle w:val="Hiperpovezava"/>
            <w:rFonts w:ascii="Arial" w:eastAsia="Arial" w:hAnsi="Arial" w:cs="Arial"/>
            <w:color w:val="auto"/>
            <w:kern w:val="0"/>
            <w:sz w:val="16"/>
            <w:szCs w:val="16"/>
            <w:lang w:eastAsia="sl-SI"/>
            <w14:ligatures w14:val="none"/>
          </w:rPr>
          <w:t>EUR-Lex - 02013R0814-20170109 - SL-EUR-Lex</w:t>
        </w:r>
      </w:hyperlink>
      <w:r w:rsidRPr="002A3D55">
        <w:rPr>
          <w:rFonts w:ascii="Arial" w:eastAsia="Arial" w:hAnsi="Arial" w:cs="Arial"/>
          <w:kern w:val="0"/>
          <w:sz w:val="16"/>
          <w:szCs w:val="16"/>
          <w:lang w:eastAsia="sl-SI"/>
          <w14:ligatures w14:val="none"/>
        </w:rPr>
        <w:t xml:space="preserve"> (24.11.2025)</w:t>
      </w:r>
      <w:r>
        <w:rPr>
          <w:rFonts w:ascii="Arial" w:eastAsia="Arial" w:hAnsi="Arial" w:cs="Arial"/>
          <w:kern w:val="0"/>
          <w:sz w:val="16"/>
          <w:szCs w:val="16"/>
          <w:lang w:eastAsia="sl-SI"/>
          <w14:ligatures w14:val="none"/>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22221A70"/>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02"/>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0000003"/>
    <w:multiLevelType w:val="hybridMultilevel"/>
    <w:tmpl w:val="553A0D6E"/>
    <w:lvl w:ilvl="0" w:tplc="8DCEC19A">
      <w:start w:val="5"/>
      <w:numFmt w:val="decimal"/>
      <w:lvlText w:val="%1."/>
      <w:lvlJc w:val="left"/>
      <w:rPr>
        <w:b/>
        <w:bCs/>
        <w:color w:val="385623" w:themeColor="accent6" w:themeShade="80"/>
      </w:rPr>
    </w:lvl>
    <w:lvl w:ilvl="1" w:tplc="FFFFFFFF">
      <w:start w:val="1"/>
      <w:numFmt w:val="bullet"/>
      <w:lvlText w:val="-"/>
      <w:lvlJc w:val="left"/>
    </w:lvl>
    <w:lvl w:ilvl="2" w:tplc="2000000B">
      <w:start w:val="1"/>
      <w:numFmt w:val="bullet"/>
      <w:lvlText w:val=""/>
      <w:lvlJc w:val="left"/>
      <w:pPr>
        <w:ind w:left="926" w:hanging="360"/>
      </w:pPr>
      <w:rPr>
        <w:rFonts w:ascii="Wingdings" w:hAnsi="Wingdings" w:hint="default"/>
      </w:rPr>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04"/>
    <w:multiLevelType w:val="hybridMultilevel"/>
    <w:tmpl w:val="9BB27E46"/>
    <w:lvl w:ilvl="0" w:tplc="FFFFFFFF">
      <w:start w:val="1"/>
      <w:numFmt w:val="bullet"/>
      <w:lvlText w:val="-"/>
      <w:lvlJc w:val="left"/>
    </w:lvl>
    <w:lvl w:ilvl="1" w:tplc="2000000B">
      <w:start w:val="1"/>
      <w:numFmt w:val="bullet"/>
      <w:lvlText w:val=""/>
      <w:lvlJc w:val="left"/>
      <w:pPr>
        <w:ind w:left="720" w:hanging="360"/>
      </w:pPr>
      <w:rPr>
        <w:rFonts w:ascii="Wingdings" w:hAnsi="Wingdings" w:hint="default"/>
      </w:rPr>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0000005"/>
    <w:multiLevelType w:val="hybridMultilevel"/>
    <w:tmpl w:val="419AC240"/>
    <w:lvl w:ilvl="0" w:tplc="FFFFFFFF">
      <w:start w:val="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15:restartNumberingAfterBreak="0">
    <w:nsid w:val="00000006"/>
    <w:multiLevelType w:val="hybridMultilevel"/>
    <w:tmpl w:val="5577F8E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15:restartNumberingAfterBreak="0">
    <w:nsid w:val="00000007"/>
    <w:multiLevelType w:val="hybridMultilevel"/>
    <w:tmpl w:val="440BADF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15:restartNumberingAfterBreak="0">
    <w:nsid w:val="00000008"/>
    <w:multiLevelType w:val="hybridMultilevel"/>
    <w:tmpl w:val="05072366"/>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15:restartNumberingAfterBreak="0">
    <w:nsid w:val="00000009"/>
    <w:multiLevelType w:val="hybridMultilevel"/>
    <w:tmpl w:val="3804823E"/>
    <w:lvl w:ilvl="0" w:tplc="FFFFFFFF">
      <w:start w:val="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15:restartNumberingAfterBreak="0">
    <w:nsid w:val="0000000A"/>
    <w:multiLevelType w:val="hybridMultilevel"/>
    <w:tmpl w:val="9AE0021A"/>
    <w:lvl w:ilvl="0" w:tplc="FFFFFFFF">
      <w:start w:val="1"/>
      <w:numFmt w:val="decimal"/>
      <w:lvlText w:val="%1."/>
      <w:lvlJc w:val="left"/>
    </w:lvl>
    <w:lvl w:ilvl="1" w:tplc="FFFFFFFF">
      <w:start w:val="1"/>
      <w:numFmt w:val="bullet"/>
      <w:lvlText w:val="-"/>
      <w:lvlJc w:val="left"/>
      <w:pPr>
        <w:ind w:left="360" w:hanging="360"/>
      </w:pPr>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15:restartNumberingAfterBreak="0">
    <w:nsid w:val="0000000B"/>
    <w:multiLevelType w:val="hybridMultilevel"/>
    <w:tmpl w:val="E352405E"/>
    <w:lvl w:ilvl="0" w:tplc="FFFFFFFF">
      <w:start w:val="1"/>
      <w:numFmt w:val="bullet"/>
      <w:lvlText w:val="-"/>
      <w:lvlJc w:val="left"/>
      <w:rPr>
        <w:rFonts w:hint="default"/>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15:restartNumberingAfterBreak="0">
    <w:nsid w:val="0000000C"/>
    <w:multiLevelType w:val="hybridMultilevel"/>
    <w:tmpl w:val="5C482A96"/>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15:restartNumberingAfterBreak="0">
    <w:nsid w:val="0000000D"/>
    <w:multiLevelType w:val="hybridMultilevel"/>
    <w:tmpl w:val="2463B9EA"/>
    <w:lvl w:ilvl="0" w:tplc="FFFFFFFF">
      <w:start w:val="1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3" w15:restartNumberingAfterBreak="0">
    <w:nsid w:val="0000000E"/>
    <w:multiLevelType w:val="hybridMultilevel"/>
    <w:tmpl w:val="5E884AD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4" w15:restartNumberingAfterBreak="0">
    <w:nsid w:val="0000000F"/>
    <w:multiLevelType w:val="hybridMultilevel"/>
    <w:tmpl w:val="51EAD36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5" w15:restartNumberingAfterBreak="0">
    <w:nsid w:val="00000010"/>
    <w:multiLevelType w:val="hybridMultilevel"/>
    <w:tmpl w:val="5BE25A02"/>
    <w:lvl w:ilvl="0" w:tplc="20000017">
      <w:start w:val="1"/>
      <w:numFmt w:val="lowerLetter"/>
      <w:lvlText w:val="%1)"/>
      <w:lvlJc w:val="left"/>
    </w:lvl>
    <w:lvl w:ilvl="1" w:tplc="FFFFFFFF">
      <w:start w:val="1"/>
      <w:numFmt w:val="bullet"/>
      <w:lvlText w:val="-"/>
      <w:lvlJc w:val="left"/>
    </w:lvl>
    <w:lvl w:ilvl="2" w:tplc="FFFFFFFF">
      <w:start w:val="1"/>
      <w:numFmt w:val="bullet"/>
      <w:lvlText w:val="\endash "/>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6" w15:restartNumberingAfterBreak="0">
    <w:nsid w:val="00000011"/>
    <w:multiLevelType w:val="hybridMultilevel"/>
    <w:tmpl w:val="580BD78E"/>
    <w:lvl w:ilvl="0" w:tplc="FFFFFFFF">
      <w:start w:val="1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7" w15:restartNumberingAfterBreak="0">
    <w:nsid w:val="00000012"/>
    <w:multiLevelType w:val="hybridMultilevel"/>
    <w:tmpl w:val="AF40C6CA"/>
    <w:lvl w:ilvl="0" w:tplc="FFFFFFFF">
      <w:start w:val="3"/>
      <w:numFmt w:val="lowerLetter"/>
      <w:lvlText w:val="%1)"/>
      <w:lvlJc w:val="left"/>
    </w:lvl>
    <w:lvl w:ilvl="1" w:tplc="86B07182">
      <w:start w:val="1"/>
      <w:numFmt w:val="bullet"/>
      <w:lvlText w:val="-"/>
      <w:lvlJc w:val="left"/>
      <w:pPr>
        <w:ind w:left="360" w:hanging="360"/>
      </w:pPr>
      <w:rPr>
        <w:rFonts w:ascii="Arial MT" w:eastAsia="Arial MT" w:hAnsi="Arial MT" w:cs="Arial MT" w:hint="default"/>
      </w:rPr>
    </w:lvl>
    <w:lvl w:ilvl="2" w:tplc="FFFFFFFF">
      <w:start w:val="1"/>
      <w:numFmt w:val="bullet"/>
      <w:lvlText w:val="\endash "/>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8" w15:restartNumberingAfterBreak="0">
    <w:nsid w:val="00000013"/>
    <w:multiLevelType w:val="hybridMultilevel"/>
    <w:tmpl w:val="3855585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9" w15:restartNumberingAfterBreak="0">
    <w:nsid w:val="00000014"/>
    <w:multiLevelType w:val="hybridMultilevel"/>
    <w:tmpl w:val="70A64E2A"/>
    <w:lvl w:ilvl="0" w:tplc="FFFFFFFF">
      <w:start w:val="1"/>
      <w:numFmt w:val="decimal"/>
      <w:lvlText w:val="%1."/>
      <w:lvlJc w:val="left"/>
    </w:lvl>
    <w:lvl w:ilvl="1" w:tplc="FFFFFFFF">
      <w:start w:val="1"/>
      <w:numFmt w:val="bullet"/>
      <w:lvlText w:val="\endash "/>
      <w:lvlJc w:val="left"/>
    </w:lvl>
    <w:lvl w:ilvl="2" w:tplc="FFFFFFFF">
      <w:start w:val="1"/>
      <w:numFmt w:val="bullet"/>
      <w:lvlText w:val="\endash "/>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0" w15:restartNumberingAfterBreak="0">
    <w:nsid w:val="00000015"/>
    <w:multiLevelType w:val="hybridMultilevel"/>
    <w:tmpl w:val="6A2342EC"/>
    <w:lvl w:ilvl="0" w:tplc="FFFFFFFF">
      <w:start w:val="1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1" w15:restartNumberingAfterBreak="0">
    <w:nsid w:val="00000018"/>
    <w:multiLevelType w:val="hybridMultilevel"/>
    <w:tmpl w:val="725A06F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2" w15:restartNumberingAfterBreak="0">
    <w:nsid w:val="00000019"/>
    <w:multiLevelType w:val="hybridMultilevel"/>
    <w:tmpl w:val="2CD89A32"/>
    <w:lvl w:ilvl="0" w:tplc="FFFFFFFF">
      <w:start w:val="16"/>
      <w:numFmt w:val="decimal"/>
      <w:lvlText w:val="%1"/>
      <w:lvlJc w:val="left"/>
    </w:lvl>
    <w:lvl w:ilvl="1" w:tplc="FFFFFFFF">
      <w:start w:val="1"/>
      <w:numFmt w:val="bullet"/>
      <w:lvlText w:val="\endash "/>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3" w15:restartNumberingAfterBreak="0">
    <w:nsid w:val="0000001A"/>
    <w:multiLevelType w:val="hybridMultilevel"/>
    <w:tmpl w:val="57E4CCAE"/>
    <w:lvl w:ilvl="0" w:tplc="FFFFFFFF">
      <w:start w:val="1"/>
      <w:numFmt w:val="decimal"/>
      <w:lvlText w:val="%1."/>
      <w:lvlJc w:val="left"/>
    </w:lvl>
    <w:lvl w:ilvl="1" w:tplc="FFFFFFFF">
      <w:start w:val="1"/>
      <w:numFmt w:val="bullet"/>
      <w:lvlText w:val="\endash "/>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4" w15:restartNumberingAfterBreak="0">
    <w:nsid w:val="0000001B"/>
    <w:multiLevelType w:val="hybridMultilevel"/>
    <w:tmpl w:val="7A6D8D3C"/>
    <w:lvl w:ilvl="0" w:tplc="FFFFFFFF">
      <w:start w:val="2"/>
      <w:numFmt w:val="decimal"/>
      <w:lvlText w:val="%1."/>
      <w:lvlJc w:val="left"/>
    </w:lvl>
    <w:lvl w:ilvl="1" w:tplc="FFFFFFFF">
      <w:start w:val="1"/>
      <w:numFmt w:val="bullet"/>
      <w:lvlText w:val="\endash "/>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5" w15:restartNumberingAfterBreak="0">
    <w:nsid w:val="0000001D"/>
    <w:multiLevelType w:val="hybridMultilevel"/>
    <w:tmpl w:val="542289EC"/>
    <w:lvl w:ilvl="0" w:tplc="FFFFFFFF">
      <w:start w:val="17"/>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6" w15:restartNumberingAfterBreak="0">
    <w:nsid w:val="0000001F"/>
    <w:multiLevelType w:val="hybridMultilevel"/>
    <w:tmpl w:val="38437FDA"/>
    <w:lvl w:ilvl="0" w:tplc="FFFFFFFF">
      <w:start w:val="3"/>
      <w:numFmt w:val="decimal"/>
      <w:lvlText w:val="%1."/>
      <w:lvlJc w:val="left"/>
    </w:lvl>
    <w:lvl w:ilvl="1" w:tplc="FFFFFFFF">
      <w:start w:val="1"/>
      <w:numFmt w:val="bullet"/>
      <w:lvlText w:val="\endash "/>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7" w15:restartNumberingAfterBreak="0">
    <w:nsid w:val="00000026"/>
    <w:multiLevelType w:val="hybridMultilevel"/>
    <w:tmpl w:val="1BA026FA"/>
    <w:lvl w:ilvl="0" w:tplc="FFFFFFFF">
      <w:start w:val="2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8" w15:restartNumberingAfterBreak="0">
    <w:nsid w:val="00000027"/>
    <w:multiLevelType w:val="hybridMultilevel"/>
    <w:tmpl w:val="79A1DEAA"/>
    <w:lvl w:ilvl="0" w:tplc="FFFFFFFF">
      <w:start w:val="7"/>
      <w:numFmt w:val="decimal"/>
      <w:lvlText w:val="%1."/>
      <w:lvlJc w:val="left"/>
    </w:lvl>
    <w:lvl w:ilvl="1" w:tplc="FFFFFFFF">
      <w:start w:val="1"/>
      <w:numFmt w:val="bullet"/>
      <w:lvlText w:val="\endash "/>
      <w:lvlJc w:val="left"/>
    </w:lvl>
    <w:lvl w:ilvl="2" w:tplc="FFFFFFFF">
      <w:start w:val="1"/>
      <w:numFmt w:val="bullet"/>
      <w:lvlText w:val="\endash "/>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9" w15:restartNumberingAfterBreak="0">
    <w:nsid w:val="00000029"/>
    <w:multiLevelType w:val="hybridMultilevel"/>
    <w:tmpl w:val="12E685FA"/>
    <w:lvl w:ilvl="0" w:tplc="FFFFFFFF">
      <w:start w:val="2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0" w15:restartNumberingAfterBreak="0">
    <w:nsid w:val="0000002A"/>
    <w:multiLevelType w:val="hybridMultilevel"/>
    <w:tmpl w:val="70C6A528"/>
    <w:lvl w:ilvl="0" w:tplc="FFFFFFFF">
      <w:start w:val="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1" w15:restartNumberingAfterBreak="0">
    <w:nsid w:val="0000002B"/>
    <w:multiLevelType w:val="hybridMultilevel"/>
    <w:tmpl w:val="520EEDD0"/>
    <w:lvl w:ilvl="0" w:tplc="FFFFFFFF">
      <w:start w:val="2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2" w15:restartNumberingAfterBreak="0">
    <w:nsid w:val="0000002C"/>
    <w:multiLevelType w:val="hybridMultilevel"/>
    <w:tmpl w:val="081A2136"/>
    <w:lvl w:ilvl="0" w:tplc="FFFFFFFF">
      <w:start w:val="7"/>
      <w:numFmt w:val="decimal"/>
      <w:lvlText w:val="%1."/>
      <w:lvlJc w:val="left"/>
    </w:lvl>
    <w:lvl w:ilvl="1" w:tplc="FFFFFFFF">
      <w:start w:val="1"/>
      <w:numFmt w:val="bullet"/>
      <w:lvlText w:val="-"/>
      <w:lvlJc w:val="left"/>
    </w:lvl>
    <w:lvl w:ilvl="2" w:tplc="FFFFFFFF">
      <w:start w:val="1"/>
      <w:numFmt w:val="bullet"/>
      <w:lvlText w:val="\endash "/>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3" w15:restartNumberingAfterBreak="0">
    <w:nsid w:val="0000002F"/>
    <w:multiLevelType w:val="hybridMultilevel"/>
    <w:tmpl w:val="649BB77C"/>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4" w15:restartNumberingAfterBreak="0">
    <w:nsid w:val="00000030"/>
    <w:multiLevelType w:val="hybridMultilevel"/>
    <w:tmpl w:val="275AC794"/>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5" w15:restartNumberingAfterBreak="0">
    <w:nsid w:val="00000031"/>
    <w:multiLevelType w:val="hybridMultilevel"/>
    <w:tmpl w:val="39386574"/>
    <w:lvl w:ilvl="0" w:tplc="FFFFFFFF">
      <w:start w:val="2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6" w15:restartNumberingAfterBreak="0">
    <w:nsid w:val="00000032"/>
    <w:multiLevelType w:val="hybridMultilevel"/>
    <w:tmpl w:val="1CF10FD8"/>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7" w15:restartNumberingAfterBreak="0">
    <w:nsid w:val="00000034"/>
    <w:multiLevelType w:val="hybridMultilevel"/>
    <w:tmpl w:val="235BA860"/>
    <w:lvl w:ilvl="0" w:tplc="FFFFFFFF">
      <w:start w:val="28"/>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8" w15:restartNumberingAfterBreak="0">
    <w:nsid w:val="00000038"/>
    <w:multiLevelType w:val="hybridMultilevel"/>
    <w:tmpl w:val="741226B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9" w15:restartNumberingAfterBreak="0">
    <w:nsid w:val="00000039"/>
    <w:multiLevelType w:val="hybridMultilevel"/>
    <w:tmpl w:val="0D34B6A8"/>
    <w:lvl w:ilvl="0" w:tplc="FFFFFFFF">
      <w:start w:val="29"/>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0" w15:restartNumberingAfterBreak="0">
    <w:nsid w:val="0000003A"/>
    <w:multiLevelType w:val="hybridMultilevel"/>
    <w:tmpl w:val="10233C98"/>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1" w15:restartNumberingAfterBreak="0">
    <w:nsid w:val="0000003C"/>
    <w:multiLevelType w:val="hybridMultilevel"/>
    <w:tmpl w:val="61574094"/>
    <w:lvl w:ilvl="0" w:tplc="FFFFFFFF">
      <w:start w:val="3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2" w15:restartNumberingAfterBreak="0">
    <w:nsid w:val="0000003E"/>
    <w:multiLevelType w:val="hybridMultilevel"/>
    <w:tmpl w:val="77AE35EA"/>
    <w:lvl w:ilvl="0" w:tplc="FFFFFFFF">
      <w:start w:val="1"/>
      <w:numFmt w:val="bullet"/>
      <w:lvlText w:val="\endash "/>
      <w:lvlJc w:val="left"/>
    </w:lvl>
    <w:lvl w:ilvl="1" w:tplc="FFFFFFFF">
      <w:start w:val="5"/>
      <w:numFmt w:val="lowerRoman"/>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3" w15:restartNumberingAfterBreak="0">
    <w:nsid w:val="0000003F"/>
    <w:multiLevelType w:val="hybridMultilevel"/>
    <w:tmpl w:val="579BE4F0"/>
    <w:lvl w:ilvl="0" w:tplc="FFFFFFFF">
      <w:start w:val="1"/>
      <w:numFmt w:val="bullet"/>
      <w:lvlText w:val="\endash "/>
      <w:lvlJc w:val="left"/>
    </w:lvl>
    <w:lvl w:ilvl="1" w:tplc="FFFFFFFF">
      <w:start w:val="5"/>
      <w:numFmt w:val="lowerRoman"/>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4" w15:restartNumberingAfterBreak="0">
    <w:nsid w:val="00000040"/>
    <w:multiLevelType w:val="hybridMultilevel"/>
    <w:tmpl w:val="310C50B2"/>
    <w:lvl w:ilvl="0" w:tplc="FFFFFFFF">
      <w:start w:val="3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5" w15:restartNumberingAfterBreak="0">
    <w:nsid w:val="00143396"/>
    <w:multiLevelType w:val="hybridMultilevel"/>
    <w:tmpl w:val="8C983ACA"/>
    <w:lvl w:ilvl="0" w:tplc="2000000B">
      <w:start w:val="1"/>
      <w:numFmt w:val="bullet"/>
      <w:lvlText w:val=""/>
      <w:lvlJc w:val="left"/>
      <w:pPr>
        <w:ind w:left="927" w:hanging="360"/>
      </w:pPr>
      <w:rPr>
        <w:rFonts w:ascii="Wingdings" w:hAnsi="Wingdings"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46" w15:restartNumberingAfterBreak="0">
    <w:nsid w:val="00805A3B"/>
    <w:multiLevelType w:val="hybridMultilevel"/>
    <w:tmpl w:val="8B0E2496"/>
    <w:lvl w:ilvl="0" w:tplc="8B98BDCE">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00851432"/>
    <w:multiLevelType w:val="hybridMultilevel"/>
    <w:tmpl w:val="EABCD308"/>
    <w:lvl w:ilvl="0" w:tplc="8B98BDCE">
      <w:start w:val="1"/>
      <w:numFmt w:val="bullet"/>
      <w:lvlText w:val="‐"/>
      <w:lvlJc w:val="left"/>
      <w:pPr>
        <w:ind w:left="720" w:hanging="360"/>
      </w:pPr>
      <w:rPr>
        <w:rFonts w:ascii="Calibri" w:hAnsi="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0492732C"/>
    <w:multiLevelType w:val="multilevel"/>
    <w:tmpl w:val="3D1E1094"/>
    <w:lvl w:ilvl="0">
      <w:start w:val="6"/>
      <w:numFmt w:val="decimal"/>
      <w:lvlText w:val="%1"/>
      <w:lvlJc w:val="left"/>
      <w:pPr>
        <w:ind w:left="444" w:hanging="444"/>
      </w:pPr>
      <w:rPr>
        <w:rFonts w:hint="default"/>
      </w:rPr>
    </w:lvl>
    <w:lvl w:ilvl="1">
      <w:start w:val="1"/>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08252A5F"/>
    <w:multiLevelType w:val="hybridMultilevel"/>
    <w:tmpl w:val="A29E009E"/>
    <w:lvl w:ilvl="0" w:tplc="C6462402">
      <w:start w:val="1"/>
      <w:numFmt w:val="decimal"/>
      <w:lvlText w:val="%1."/>
      <w:lvlJc w:val="left"/>
      <w:pPr>
        <w:ind w:left="785" w:hanging="360"/>
      </w:pPr>
      <w:rPr>
        <w:rFonts w:hint="default"/>
      </w:rPr>
    </w:lvl>
    <w:lvl w:ilvl="1" w:tplc="20000019" w:tentative="1">
      <w:start w:val="1"/>
      <w:numFmt w:val="lowerLetter"/>
      <w:lvlText w:val="%2."/>
      <w:lvlJc w:val="left"/>
      <w:pPr>
        <w:ind w:left="1505" w:hanging="360"/>
      </w:pPr>
    </w:lvl>
    <w:lvl w:ilvl="2" w:tplc="2000001B" w:tentative="1">
      <w:start w:val="1"/>
      <w:numFmt w:val="lowerRoman"/>
      <w:lvlText w:val="%3."/>
      <w:lvlJc w:val="right"/>
      <w:pPr>
        <w:ind w:left="2225" w:hanging="180"/>
      </w:pPr>
    </w:lvl>
    <w:lvl w:ilvl="3" w:tplc="2000000F" w:tentative="1">
      <w:start w:val="1"/>
      <w:numFmt w:val="decimal"/>
      <w:lvlText w:val="%4."/>
      <w:lvlJc w:val="left"/>
      <w:pPr>
        <w:ind w:left="2945" w:hanging="360"/>
      </w:pPr>
    </w:lvl>
    <w:lvl w:ilvl="4" w:tplc="20000019" w:tentative="1">
      <w:start w:val="1"/>
      <w:numFmt w:val="lowerLetter"/>
      <w:lvlText w:val="%5."/>
      <w:lvlJc w:val="left"/>
      <w:pPr>
        <w:ind w:left="3665" w:hanging="360"/>
      </w:pPr>
    </w:lvl>
    <w:lvl w:ilvl="5" w:tplc="2000001B" w:tentative="1">
      <w:start w:val="1"/>
      <w:numFmt w:val="lowerRoman"/>
      <w:lvlText w:val="%6."/>
      <w:lvlJc w:val="right"/>
      <w:pPr>
        <w:ind w:left="4385" w:hanging="180"/>
      </w:pPr>
    </w:lvl>
    <w:lvl w:ilvl="6" w:tplc="2000000F" w:tentative="1">
      <w:start w:val="1"/>
      <w:numFmt w:val="decimal"/>
      <w:lvlText w:val="%7."/>
      <w:lvlJc w:val="left"/>
      <w:pPr>
        <w:ind w:left="5105" w:hanging="360"/>
      </w:pPr>
    </w:lvl>
    <w:lvl w:ilvl="7" w:tplc="20000019" w:tentative="1">
      <w:start w:val="1"/>
      <w:numFmt w:val="lowerLetter"/>
      <w:lvlText w:val="%8."/>
      <w:lvlJc w:val="left"/>
      <w:pPr>
        <w:ind w:left="5825" w:hanging="360"/>
      </w:pPr>
    </w:lvl>
    <w:lvl w:ilvl="8" w:tplc="2000001B" w:tentative="1">
      <w:start w:val="1"/>
      <w:numFmt w:val="lowerRoman"/>
      <w:lvlText w:val="%9."/>
      <w:lvlJc w:val="right"/>
      <w:pPr>
        <w:ind w:left="6545" w:hanging="180"/>
      </w:pPr>
    </w:lvl>
  </w:abstractNum>
  <w:abstractNum w:abstractNumId="50" w15:restartNumberingAfterBreak="0">
    <w:nsid w:val="09CD3D00"/>
    <w:multiLevelType w:val="hybridMultilevel"/>
    <w:tmpl w:val="B2C6F06A"/>
    <w:lvl w:ilvl="0" w:tplc="2E0AB8BE">
      <w:start w:val="3"/>
      <w:numFmt w:val="bullet"/>
      <w:lvlText w:val="-"/>
      <w:lvlJc w:val="left"/>
      <w:pPr>
        <w:ind w:left="360" w:hanging="360"/>
      </w:pPr>
      <w:rPr>
        <w:rFonts w:ascii="Calibri" w:eastAsia="Times New Roman" w:hAnsi="Calibri"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09F40706"/>
    <w:multiLevelType w:val="hybridMultilevel"/>
    <w:tmpl w:val="1110D636"/>
    <w:lvl w:ilvl="0" w:tplc="86B07182">
      <w:start w:val="1"/>
      <w:numFmt w:val="bullet"/>
      <w:lvlText w:val="-"/>
      <w:lvlJc w:val="left"/>
      <w:pPr>
        <w:ind w:left="720" w:hanging="360"/>
      </w:pPr>
      <w:rPr>
        <w:rFonts w:ascii="Arial MT" w:eastAsia="Arial MT" w:hAnsi="Arial MT" w:cs="Arial MT"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2" w15:restartNumberingAfterBreak="0">
    <w:nsid w:val="0A075521"/>
    <w:multiLevelType w:val="hybridMultilevel"/>
    <w:tmpl w:val="7D280318"/>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3" w15:restartNumberingAfterBreak="0">
    <w:nsid w:val="0E563823"/>
    <w:multiLevelType w:val="hybridMultilevel"/>
    <w:tmpl w:val="705CD392"/>
    <w:lvl w:ilvl="0" w:tplc="106C4B60">
      <w:numFmt w:val="bullet"/>
      <w:lvlText w:val="–"/>
      <w:lvlJc w:val="left"/>
      <w:pPr>
        <w:ind w:left="785" w:hanging="360"/>
      </w:pPr>
      <w:rPr>
        <w:rFonts w:ascii="Arial MT" w:eastAsia="Arial MT" w:hAnsi="Arial MT" w:cs="Arial MT" w:hint="default"/>
        <w:spacing w:val="0"/>
        <w:w w:val="99"/>
        <w:lang w:val="sl-SI" w:eastAsia="en-US" w:bidi="ar-SA"/>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4" w15:restartNumberingAfterBreak="0">
    <w:nsid w:val="0F544F79"/>
    <w:multiLevelType w:val="hybridMultilevel"/>
    <w:tmpl w:val="205CD5D2"/>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55" w15:restartNumberingAfterBreak="0">
    <w:nsid w:val="11576F70"/>
    <w:multiLevelType w:val="hybridMultilevel"/>
    <w:tmpl w:val="3F622364"/>
    <w:lvl w:ilvl="0" w:tplc="BD6C79FC">
      <w:start w:val="1"/>
      <w:numFmt w:val="upp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6" w15:restartNumberingAfterBreak="0">
    <w:nsid w:val="11BB5651"/>
    <w:multiLevelType w:val="hybridMultilevel"/>
    <w:tmpl w:val="4C7ED548"/>
    <w:lvl w:ilvl="0" w:tplc="8B98BDCE">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198B2480"/>
    <w:multiLevelType w:val="hybridMultilevel"/>
    <w:tmpl w:val="061A7416"/>
    <w:lvl w:ilvl="0" w:tplc="386010C0">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8" w15:restartNumberingAfterBreak="0">
    <w:nsid w:val="225A20AE"/>
    <w:multiLevelType w:val="hybridMultilevel"/>
    <w:tmpl w:val="18DE74C8"/>
    <w:lvl w:ilvl="0" w:tplc="FFFFFFFF">
      <w:start w:val="1"/>
      <w:numFmt w:val="decimal"/>
      <w:lvlText w:val="%1."/>
      <w:lvlJc w:val="left"/>
    </w:lvl>
    <w:lvl w:ilvl="1" w:tplc="2E0AB8BE">
      <w:start w:val="3"/>
      <w:numFmt w:val="bullet"/>
      <w:lvlText w:val="-"/>
      <w:lvlJc w:val="left"/>
      <w:pPr>
        <w:ind w:left="720" w:hanging="360"/>
      </w:pPr>
      <w:rPr>
        <w:rFonts w:ascii="Calibri" w:eastAsia="Times New Roman" w:hAnsi="Calibri" w:cs="Arial" w:hint="default"/>
      </w:rPr>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9" w15:restartNumberingAfterBreak="0">
    <w:nsid w:val="233C6E66"/>
    <w:multiLevelType w:val="hybridMultilevel"/>
    <w:tmpl w:val="012C6DFE"/>
    <w:lvl w:ilvl="0" w:tplc="2E0AB8BE">
      <w:start w:val="3"/>
      <w:numFmt w:val="bullet"/>
      <w:lvlText w:val="-"/>
      <w:lvlJc w:val="left"/>
      <w:pPr>
        <w:ind w:left="360" w:hanging="360"/>
      </w:pPr>
      <w:rPr>
        <w:rFonts w:ascii="Calibri" w:eastAsia="Times New Roman" w:hAnsi="Calibri"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0" w15:restartNumberingAfterBreak="0">
    <w:nsid w:val="2A6D4AD4"/>
    <w:multiLevelType w:val="hybridMultilevel"/>
    <w:tmpl w:val="AFC47088"/>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1" w15:restartNumberingAfterBreak="0">
    <w:nsid w:val="2C7E0D74"/>
    <w:multiLevelType w:val="hybridMultilevel"/>
    <w:tmpl w:val="296ECE50"/>
    <w:lvl w:ilvl="0" w:tplc="86B07182">
      <w:start w:val="1"/>
      <w:numFmt w:val="bullet"/>
      <w:lvlText w:val="-"/>
      <w:lvlJc w:val="left"/>
      <w:pPr>
        <w:ind w:left="1211" w:hanging="360"/>
      </w:pPr>
      <w:rPr>
        <w:rFonts w:ascii="Arial MT" w:eastAsia="Arial MT" w:hAnsi="Arial MT" w:cs="Arial MT" w:hint="default"/>
      </w:rPr>
    </w:lvl>
    <w:lvl w:ilvl="1" w:tplc="20000003" w:tentative="1">
      <w:start w:val="1"/>
      <w:numFmt w:val="bullet"/>
      <w:lvlText w:val="o"/>
      <w:lvlJc w:val="left"/>
      <w:pPr>
        <w:ind w:left="1931" w:hanging="360"/>
      </w:pPr>
      <w:rPr>
        <w:rFonts w:ascii="Courier New" w:hAnsi="Courier New" w:cs="Courier New" w:hint="default"/>
      </w:rPr>
    </w:lvl>
    <w:lvl w:ilvl="2" w:tplc="20000005" w:tentative="1">
      <w:start w:val="1"/>
      <w:numFmt w:val="bullet"/>
      <w:lvlText w:val=""/>
      <w:lvlJc w:val="left"/>
      <w:pPr>
        <w:ind w:left="2651" w:hanging="360"/>
      </w:pPr>
      <w:rPr>
        <w:rFonts w:ascii="Wingdings" w:hAnsi="Wingdings" w:hint="default"/>
      </w:rPr>
    </w:lvl>
    <w:lvl w:ilvl="3" w:tplc="20000001" w:tentative="1">
      <w:start w:val="1"/>
      <w:numFmt w:val="bullet"/>
      <w:lvlText w:val=""/>
      <w:lvlJc w:val="left"/>
      <w:pPr>
        <w:ind w:left="3371" w:hanging="360"/>
      </w:pPr>
      <w:rPr>
        <w:rFonts w:ascii="Symbol" w:hAnsi="Symbol" w:hint="default"/>
      </w:rPr>
    </w:lvl>
    <w:lvl w:ilvl="4" w:tplc="20000003" w:tentative="1">
      <w:start w:val="1"/>
      <w:numFmt w:val="bullet"/>
      <w:lvlText w:val="o"/>
      <w:lvlJc w:val="left"/>
      <w:pPr>
        <w:ind w:left="4091" w:hanging="360"/>
      </w:pPr>
      <w:rPr>
        <w:rFonts w:ascii="Courier New" w:hAnsi="Courier New" w:cs="Courier New" w:hint="default"/>
      </w:rPr>
    </w:lvl>
    <w:lvl w:ilvl="5" w:tplc="20000005" w:tentative="1">
      <w:start w:val="1"/>
      <w:numFmt w:val="bullet"/>
      <w:lvlText w:val=""/>
      <w:lvlJc w:val="left"/>
      <w:pPr>
        <w:ind w:left="4811" w:hanging="360"/>
      </w:pPr>
      <w:rPr>
        <w:rFonts w:ascii="Wingdings" w:hAnsi="Wingdings" w:hint="default"/>
      </w:rPr>
    </w:lvl>
    <w:lvl w:ilvl="6" w:tplc="20000001" w:tentative="1">
      <w:start w:val="1"/>
      <w:numFmt w:val="bullet"/>
      <w:lvlText w:val=""/>
      <w:lvlJc w:val="left"/>
      <w:pPr>
        <w:ind w:left="5531" w:hanging="360"/>
      </w:pPr>
      <w:rPr>
        <w:rFonts w:ascii="Symbol" w:hAnsi="Symbol" w:hint="default"/>
      </w:rPr>
    </w:lvl>
    <w:lvl w:ilvl="7" w:tplc="20000003" w:tentative="1">
      <w:start w:val="1"/>
      <w:numFmt w:val="bullet"/>
      <w:lvlText w:val="o"/>
      <w:lvlJc w:val="left"/>
      <w:pPr>
        <w:ind w:left="6251" w:hanging="360"/>
      </w:pPr>
      <w:rPr>
        <w:rFonts w:ascii="Courier New" w:hAnsi="Courier New" w:cs="Courier New" w:hint="default"/>
      </w:rPr>
    </w:lvl>
    <w:lvl w:ilvl="8" w:tplc="20000005" w:tentative="1">
      <w:start w:val="1"/>
      <w:numFmt w:val="bullet"/>
      <w:lvlText w:val=""/>
      <w:lvlJc w:val="left"/>
      <w:pPr>
        <w:ind w:left="6971" w:hanging="360"/>
      </w:pPr>
      <w:rPr>
        <w:rFonts w:ascii="Wingdings" w:hAnsi="Wingdings" w:hint="default"/>
      </w:rPr>
    </w:lvl>
  </w:abstractNum>
  <w:abstractNum w:abstractNumId="62" w15:restartNumberingAfterBreak="0">
    <w:nsid w:val="2F145696"/>
    <w:multiLevelType w:val="hybridMultilevel"/>
    <w:tmpl w:val="EDCA1B42"/>
    <w:lvl w:ilvl="0" w:tplc="86B07182">
      <w:start w:val="1"/>
      <w:numFmt w:val="bullet"/>
      <w:lvlText w:val="-"/>
      <w:lvlJc w:val="left"/>
      <w:pPr>
        <w:ind w:left="720" w:hanging="360"/>
      </w:pPr>
      <w:rPr>
        <w:rFonts w:ascii="Arial MT" w:eastAsia="Arial MT" w:hAnsi="Arial MT" w:cs="Arial MT"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3" w15:restartNumberingAfterBreak="0">
    <w:nsid w:val="2F602476"/>
    <w:multiLevelType w:val="hybridMultilevel"/>
    <w:tmpl w:val="179AAC68"/>
    <w:lvl w:ilvl="0" w:tplc="86B07182">
      <w:start w:val="1"/>
      <w:numFmt w:val="bullet"/>
      <w:lvlText w:val="-"/>
      <w:lvlJc w:val="left"/>
      <w:pPr>
        <w:ind w:left="1320" w:hanging="360"/>
      </w:pPr>
      <w:rPr>
        <w:rFonts w:ascii="Arial MT" w:eastAsia="Arial MT" w:hAnsi="Arial MT" w:cs="Arial MT" w:hint="default"/>
      </w:rPr>
    </w:lvl>
    <w:lvl w:ilvl="1" w:tplc="20000003" w:tentative="1">
      <w:start w:val="1"/>
      <w:numFmt w:val="bullet"/>
      <w:lvlText w:val="o"/>
      <w:lvlJc w:val="left"/>
      <w:pPr>
        <w:ind w:left="2040" w:hanging="360"/>
      </w:pPr>
      <w:rPr>
        <w:rFonts w:ascii="Courier New" w:hAnsi="Courier New" w:cs="Courier New" w:hint="default"/>
      </w:rPr>
    </w:lvl>
    <w:lvl w:ilvl="2" w:tplc="20000005" w:tentative="1">
      <w:start w:val="1"/>
      <w:numFmt w:val="bullet"/>
      <w:lvlText w:val=""/>
      <w:lvlJc w:val="left"/>
      <w:pPr>
        <w:ind w:left="2760" w:hanging="360"/>
      </w:pPr>
      <w:rPr>
        <w:rFonts w:ascii="Wingdings" w:hAnsi="Wingdings" w:hint="default"/>
      </w:rPr>
    </w:lvl>
    <w:lvl w:ilvl="3" w:tplc="20000001" w:tentative="1">
      <w:start w:val="1"/>
      <w:numFmt w:val="bullet"/>
      <w:lvlText w:val=""/>
      <w:lvlJc w:val="left"/>
      <w:pPr>
        <w:ind w:left="3480" w:hanging="360"/>
      </w:pPr>
      <w:rPr>
        <w:rFonts w:ascii="Symbol" w:hAnsi="Symbol" w:hint="default"/>
      </w:rPr>
    </w:lvl>
    <w:lvl w:ilvl="4" w:tplc="20000003" w:tentative="1">
      <w:start w:val="1"/>
      <w:numFmt w:val="bullet"/>
      <w:lvlText w:val="o"/>
      <w:lvlJc w:val="left"/>
      <w:pPr>
        <w:ind w:left="4200" w:hanging="360"/>
      </w:pPr>
      <w:rPr>
        <w:rFonts w:ascii="Courier New" w:hAnsi="Courier New" w:cs="Courier New" w:hint="default"/>
      </w:rPr>
    </w:lvl>
    <w:lvl w:ilvl="5" w:tplc="20000005" w:tentative="1">
      <w:start w:val="1"/>
      <w:numFmt w:val="bullet"/>
      <w:lvlText w:val=""/>
      <w:lvlJc w:val="left"/>
      <w:pPr>
        <w:ind w:left="4920" w:hanging="360"/>
      </w:pPr>
      <w:rPr>
        <w:rFonts w:ascii="Wingdings" w:hAnsi="Wingdings" w:hint="default"/>
      </w:rPr>
    </w:lvl>
    <w:lvl w:ilvl="6" w:tplc="20000001" w:tentative="1">
      <w:start w:val="1"/>
      <w:numFmt w:val="bullet"/>
      <w:lvlText w:val=""/>
      <w:lvlJc w:val="left"/>
      <w:pPr>
        <w:ind w:left="5640" w:hanging="360"/>
      </w:pPr>
      <w:rPr>
        <w:rFonts w:ascii="Symbol" w:hAnsi="Symbol" w:hint="default"/>
      </w:rPr>
    </w:lvl>
    <w:lvl w:ilvl="7" w:tplc="20000003" w:tentative="1">
      <w:start w:val="1"/>
      <w:numFmt w:val="bullet"/>
      <w:lvlText w:val="o"/>
      <w:lvlJc w:val="left"/>
      <w:pPr>
        <w:ind w:left="6360" w:hanging="360"/>
      </w:pPr>
      <w:rPr>
        <w:rFonts w:ascii="Courier New" w:hAnsi="Courier New" w:cs="Courier New" w:hint="default"/>
      </w:rPr>
    </w:lvl>
    <w:lvl w:ilvl="8" w:tplc="20000005" w:tentative="1">
      <w:start w:val="1"/>
      <w:numFmt w:val="bullet"/>
      <w:lvlText w:val=""/>
      <w:lvlJc w:val="left"/>
      <w:pPr>
        <w:ind w:left="7080" w:hanging="360"/>
      </w:pPr>
      <w:rPr>
        <w:rFonts w:ascii="Wingdings" w:hAnsi="Wingdings" w:hint="default"/>
      </w:rPr>
    </w:lvl>
  </w:abstractNum>
  <w:abstractNum w:abstractNumId="64" w15:restartNumberingAfterBreak="0">
    <w:nsid w:val="2FCE3852"/>
    <w:multiLevelType w:val="hybridMultilevel"/>
    <w:tmpl w:val="CE8AFA38"/>
    <w:lvl w:ilvl="0" w:tplc="04240017">
      <w:start w:val="1"/>
      <w:numFmt w:val="lowerLetter"/>
      <w:lvlText w:val="%1)"/>
      <w:lvlJc w:val="left"/>
    </w:lvl>
    <w:lvl w:ilvl="1" w:tplc="FFFFFFFF">
      <w:start w:val="1"/>
      <w:numFmt w:val="bullet"/>
      <w:lvlText w:val="-"/>
      <w:lvlJc w:val="left"/>
    </w:lvl>
    <w:lvl w:ilvl="2" w:tplc="FFFFFFFF">
      <w:start w:val="1"/>
      <w:numFmt w:val="bullet"/>
      <w:lvlText w:val="\endash "/>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5" w15:restartNumberingAfterBreak="0">
    <w:nsid w:val="31607C56"/>
    <w:multiLevelType w:val="hybridMultilevel"/>
    <w:tmpl w:val="20B04912"/>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338C4F30"/>
    <w:multiLevelType w:val="hybridMultilevel"/>
    <w:tmpl w:val="49466140"/>
    <w:lvl w:ilvl="0" w:tplc="FFFFFFFF">
      <w:start w:val="1"/>
      <w:numFmt w:val="bullet"/>
      <w:lvlText w:val="-"/>
      <w:lvlJc w:val="left"/>
      <w:pPr>
        <w:ind w:left="644" w:hanging="360"/>
      </w:pPr>
    </w:lvl>
    <w:lvl w:ilvl="1" w:tplc="04240003" w:tentative="1">
      <w:start w:val="1"/>
      <w:numFmt w:val="bullet"/>
      <w:lvlText w:val="o"/>
      <w:lvlJc w:val="left"/>
      <w:pPr>
        <w:ind w:left="1860" w:hanging="360"/>
      </w:pPr>
      <w:rPr>
        <w:rFonts w:ascii="Courier New" w:hAnsi="Courier New" w:cs="Courier New" w:hint="default"/>
      </w:rPr>
    </w:lvl>
    <w:lvl w:ilvl="2" w:tplc="04240005" w:tentative="1">
      <w:start w:val="1"/>
      <w:numFmt w:val="bullet"/>
      <w:lvlText w:val=""/>
      <w:lvlJc w:val="left"/>
      <w:pPr>
        <w:ind w:left="2580" w:hanging="360"/>
      </w:pPr>
      <w:rPr>
        <w:rFonts w:ascii="Wingdings" w:hAnsi="Wingdings" w:hint="default"/>
      </w:rPr>
    </w:lvl>
    <w:lvl w:ilvl="3" w:tplc="04240001" w:tentative="1">
      <w:start w:val="1"/>
      <w:numFmt w:val="bullet"/>
      <w:lvlText w:val=""/>
      <w:lvlJc w:val="left"/>
      <w:pPr>
        <w:ind w:left="3300" w:hanging="360"/>
      </w:pPr>
      <w:rPr>
        <w:rFonts w:ascii="Symbol" w:hAnsi="Symbol" w:hint="default"/>
      </w:rPr>
    </w:lvl>
    <w:lvl w:ilvl="4" w:tplc="04240003" w:tentative="1">
      <w:start w:val="1"/>
      <w:numFmt w:val="bullet"/>
      <w:lvlText w:val="o"/>
      <w:lvlJc w:val="left"/>
      <w:pPr>
        <w:ind w:left="4020" w:hanging="360"/>
      </w:pPr>
      <w:rPr>
        <w:rFonts w:ascii="Courier New" w:hAnsi="Courier New" w:cs="Courier New" w:hint="default"/>
      </w:rPr>
    </w:lvl>
    <w:lvl w:ilvl="5" w:tplc="04240005" w:tentative="1">
      <w:start w:val="1"/>
      <w:numFmt w:val="bullet"/>
      <w:lvlText w:val=""/>
      <w:lvlJc w:val="left"/>
      <w:pPr>
        <w:ind w:left="4740" w:hanging="360"/>
      </w:pPr>
      <w:rPr>
        <w:rFonts w:ascii="Wingdings" w:hAnsi="Wingdings" w:hint="default"/>
      </w:rPr>
    </w:lvl>
    <w:lvl w:ilvl="6" w:tplc="04240001" w:tentative="1">
      <w:start w:val="1"/>
      <w:numFmt w:val="bullet"/>
      <w:lvlText w:val=""/>
      <w:lvlJc w:val="left"/>
      <w:pPr>
        <w:ind w:left="5460" w:hanging="360"/>
      </w:pPr>
      <w:rPr>
        <w:rFonts w:ascii="Symbol" w:hAnsi="Symbol" w:hint="default"/>
      </w:rPr>
    </w:lvl>
    <w:lvl w:ilvl="7" w:tplc="04240003" w:tentative="1">
      <w:start w:val="1"/>
      <w:numFmt w:val="bullet"/>
      <w:lvlText w:val="o"/>
      <w:lvlJc w:val="left"/>
      <w:pPr>
        <w:ind w:left="6180" w:hanging="360"/>
      </w:pPr>
      <w:rPr>
        <w:rFonts w:ascii="Courier New" w:hAnsi="Courier New" w:cs="Courier New" w:hint="default"/>
      </w:rPr>
    </w:lvl>
    <w:lvl w:ilvl="8" w:tplc="04240005" w:tentative="1">
      <w:start w:val="1"/>
      <w:numFmt w:val="bullet"/>
      <w:lvlText w:val=""/>
      <w:lvlJc w:val="left"/>
      <w:pPr>
        <w:ind w:left="6900" w:hanging="360"/>
      </w:pPr>
      <w:rPr>
        <w:rFonts w:ascii="Wingdings" w:hAnsi="Wingdings" w:hint="default"/>
      </w:rPr>
    </w:lvl>
  </w:abstractNum>
  <w:abstractNum w:abstractNumId="67" w15:restartNumberingAfterBreak="0">
    <w:nsid w:val="34155188"/>
    <w:multiLevelType w:val="multilevel"/>
    <w:tmpl w:val="32B83C2A"/>
    <w:lvl w:ilvl="0">
      <w:start w:val="1"/>
      <w:numFmt w:val="decimal"/>
      <w:lvlText w:val="%1"/>
      <w:lvlJc w:val="left"/>
      <w:pPr>
        <w:ind w:left="444" w:hanging="444"/>
      </w:pPr>
      <w:rPr>
        <w:rFonts w:hint="default"/>
        <w:b w:val="0"/>
      </w:rPr>
    </w:lvl>
    <w:lvl w:ilvl="1">
      <w:start w:val="1"/>
      <w:numFmt w:val="decimal"/>
      <w:lvlText w:val="%1.%2"/>
      <w:lvlJc w:val="left"/>
      <w:pPr>
        <w:ind w:left="534" w:hanging="444"/>
      </w:pPr>
      <w:rPr>
        <w:rFonts w:hint="default"/>
        <w:b w:val="0"/>
      </w:rPr>
    </w:lvl>
    <w:lvl w:ilvl="2">
      <w:start w:val="1"/>
      <w:numFmt w:val="decimal"/>
      <w:lvlText w:val="%1.%2.%3"/>
      <w:lvlJc w:val="left"/>
      <w:pPr>
        <w:ind w:left="900" w:hanging="720"/>
      </w:pPr>
      <w:rPr>
        <w:rFonts w:hint="default"/>
        <w:b w:val="0"/>
      </w:rPr>
    </w:lvl>
    <w:lvl w:ilvl="3">
      <w:start w:val="1"/>
      <w:numFmt w:val="decimal"/>
      <w:lvlText w:val="%1.%2.%3.%4"/>
      <w:lvlJc w:val="left"/>
      <w:pPr>
        <w:ind w:left="990" w:hanging="720"/>
      </w:pPr>
      <w:rPr>
        <w:rFonts w:hint="default"/>
        <w:b w:val="0"/>
      </w:rPr>
    </w:lvl>
    <w:lvl w:ilvl="4">
      <w:start w:val="1"/>
      <w:numFmt w:val="decimal"/>
      <w:lvlText w:val="%1.%2.%3.%4.%5"/>
      <w:lvlJc w:val="left"/>
      <w:pPr>
        <w:ind w:left="1440" w:hanging="1080"/>
      </w:pPr>
      <w:rPr>
        <w:rFonts w:hint="default"/>
        <w:b w:val="0"/>
      </w:rPr>
    </w:lvl>
    <w:lvl w:ilvl="5">
      <w:start w:val="1"/>
      <w:numFmt w:val="decimal"/>
      <w:lvlText w:val="%1.%2.%3.%4.%5.%6"/>
      <w:lvlJc w:val="left"/>
      <w:pPr>
        <w:ind w:left="1530" w:hanging="1080"/>
      </w:pPr>
      <w:rPr>
        <w:rFonts w:hint="default"/>
        <w:b w:val="0"/>
      </w:rPr>
    </w:lvl>
    <w:lvl w:ilvl="6">
      <w:start w:val="1"/>
      <w:numFmt w:val="decimal"/>
      <w:lvlText w:val="%1.%2.%3.%4.%5.%6.%7"/>
      <w:lvlJc w:val="left"/>
      <w:pPr>
        <w:ind w:left="1980" w:hanging="1440"/>
      </w:pPr>
      <w:rPr>
        <w:rFonts w:hint="default"/>
        <w:b w:val="0"/>
      </w:rPr>
    </w:lvl>
    <w:lvl w:ilvl="7">
      <w:start w:val="1"/>
      <w:numFmt w:val="decimal"/>
      <w:lvlText w:val="%1.%2.%3.%4.%5.%6.%7.%8"/>
      <w:lvlJc w:val="left"/>
      <w:pPr>
        <w:ind w:left="2070" w:hanging="1440"/>
      </w:pPr>
      <w:rPr>
        <w:rFonts w:hint="default"/>
        <w:b w:val="0"/>
      </w:rPr>
    </w:lvl>
    <w:lvl w:ilvl="8">
      <w:start w:val="1"/>
      <w:numFmt w:val="decimal"/>
      <w:lvlText w:val="%1.%2.%3.%4.%5.%6.%7.%8.%9"/>
      <w:lvlJc w:val="left"/>
      <w:pPr>
        <w:ind w:left="2520" w:hanging="1800"/>
      </w:pPr>
      <w:rPr>
        <w:rFonts w:hint="default"/>
        <w:b w:val="0"/>
      </w:rPr>
    </w:lvl>
  </w:abstractNum>
  <w:abstractNum w:abstractNumId="68" w15:restartNumberingAfterBreak="0">
    <w:nsid w:val="3779579A"/>
    <w:multiLevelType w:val="hybridMultilevel"/>
    <w:tmpl w:val="E5987F06"/>
    <w:lvl w:ilvl="0" w:tplc="86B07182">
      <w:start w:val="1"/>
      <w:numFmt w:val="bullet"/>
      <w:lvlText w:val="-"/>
      <w:lvlJc w:val="left"/>
      <w:pPr>
        <w:ind w:left="720" w:hanging="360"/>
      </w:pPr>
      <w:rPr>
        <w:rFonts w:ascii="Arial MT" w:eastAsia="Arial MT" w:hAnsi="Arial MT" w:cs="Arial MT"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9" w15:restartNumberingAfterBreak="0">
    <w:nsid w:val="381A7446"/>
    <w:multiLevelType w:val="hybridMultilevel"/>
    <w:tmpl w:val="0980F138"/>
    <w:lvl w:ilvl="0" w:tplc="FFFFFFFF">
      <w:start w:val="1"/>
      <w:numFmt w:val="bullet"/>
      <w:lvlText w:val="‒"/>
      <w:lvlJc w:val="left"/>
      <w:pPr>
        <w:ind w:left="1140" w:hanging="360"/>
      </w:pPr>
    </w:lvl>
    <w:lvl w:ilvl="1" w:tplc="04240003" w:tentative="1">
      <w:start w:val="1"/>
      <w:numFmt w:val="bullet"/>
      <w:lvlText w:val="o"/>
      <w:lvlJc w:val="left"/>
      <w:pPr>
        <w:ind w:left="1860" w:hanging="360"/>
      </w:pPr>
      <w:rPr>
        <w:rFonts w:ascii="Courier New" w:hAnsi="Courier New" w:cs="Courier New" w:hint="default"/>
      </w:rPr>
    </w:lvl>
    <w:lvl w:ilvl="2" w:tplc="04240005" w:tentative="1">
      <w:start w:val="1"/>
      <w:numFmt w:val="bullet"/>
      <w:lvlText w:val=""/>
      <w:lvlJc w:val="left"/>
      <w:pPr>
        <w:ind w:left="2580" w:hanging="360"/>
      </w:pPr>
      <w:rPr>
        <w:rFonts w:ascii="Wingdings" w:hAnsi="Wingdings" w:hint="default"/>
      </w:rPr>
    </w:lvl>
    <w:lvl w:ilvl="3" w:tplc="04240001" w:tentative="1">
      <w:start w:val="1"/>
      <w:numFmt w:val="bullet"/>
      <w:lvlText w:val=""/>
      <w:lvlJc w:val="left"/>
      <w:pPr>
        <w:ind w:left="3300" w:hanging="360"/>
      </w:pPr>
      <w:rPr>
        <w:rFonts w:ascii="Symbol" w:hAnsi="Symbol" w:hint="default"/>
      </w:rPr>
    </w:lvl>
    <w:lvl w:ilvl="4" w:tplc="04240003" w:tentative="1">
      <w:start w:val="1"/>
      <w:numFmt w:val="bullet"/>
      <w:lvlText w:val="o"/>
      <w:lvlJc w:val="left"/>
      <w:pPr>
        <w:ind w:left="4020" w:hanging="360"/>
      </w:pPr>
      <w:rPr>
        <w:rFonts w:ascii="Courier New" w:hAnsi="Courier New" w:cs="Courier New" w:hint="default"/>
      </w:rPr>
    </w:lvl>
    <w:lvl w:ilvl="5" w:tplc="04240005" w:tentative="1">
      <w:start w:val="1"/>
      <w:numFmt w:val="bullet"/>
      <w:lvlText w:val=""/>
      <w:lvlJc w:val="left"/>
      <w:pPr>
        <w:ind w:left="4740" w:hanging="360"/>
      </w:pPr>
      <w:rPr>
        <w:rFonts w:ascii="Wingdings" w:hAnsi="Wingdings" w:hint="default"/>
      </w:rPr>
    </w:lvl>
    <w:lvl w:ilvl="6" w:tplc="04240001" w:tentative="1">
      <w:start w:val="1"/>
      <w:numFmt w:val="bullet"/>
      <w:lvlText w:val=""/>
      <w:lvlJc w:val="left"/>
      <w:pPr>
        <w:ind w:left="5460" w:hanging="360"/>
      </w:pPr>
      <w:rPr>
        <w:rFonts w:ascii="Symbol" w:hAnsi="Symbol" w:hint="default"/>
      </w:rPr>
    </w:lvl>
    <w:lvl w:ilvl="7" w:tplc="04240003" w:tentative="1">
      <w:start w:val="1"/>
      <w:numFmt w:val="bullet"/>
      <w:lvlText w:val="o"/>
      <w:lvlJc w:val="left"/>
      <w:pPr>
        <w:ind w:left="6180" w:hanging="360"/>
      </w:pPr>
      <w:rPr>
        <w:rFonts w:ascii="Courier New" w:hAnsi="Courier New" w:cs="Courier New" w:hint="default"/>
      </w:rPr>
    </w:lvl>
    <w:lvl w:ilvl="8" w:tplc="04240005" w:tentative="1">
      <w:start w:val="1"/>
      <w:numFmt w:val="bullet"/>
      <w:lvlText w:val=""/>
      <w:lvlJc w:val="left"/>
      <w:pPr>
        <w:ind w:left="6900" w:hanging="360"/>
      </w:pPr>
      <w:rPr>
        <w:rFonts w:ascii="Wingdings" w:hAnsi="Wingdings" w:hint="default"/>
      </w:rPr>
    </w:lvl>
  </w:abstractNum>
  <w:abstractNum w:abstractNumId="70" w15:restartNumberingAfterBreak="0">
    <w:nsid w:val="3AF63887"/>
    <w:multiLevelType w:val="hybridMultilevel"/>
    <w:tmpl w:val="B390279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1" w15:restartNumberingAfterBreak="0">
    <w:nsid w:val="3B4E6550"/>
    <w:multiLevelType w:val="hybridMultilevel"/>
    <w:tmpl w:val="03DEA28A"/>
    <w:lvl w:ilvl="0" w:tplc="86B07182">
      <w:start w:val="1"/>
      <w:numFmt w:val="bullet"/>
      <w:lvlText w:val="-"/>
      <w:lvlJc w:val="left"/>
      <w:pPr>
        <w:ind w:left="720" w:hanging="360"/>
      </w:pPr>
      <w:rPr>
        <w:rFonts w:ascii="Arial MT" w:eastAsia="Arial MT" w:hAnsi="Arial MT" w:cs="Arial MT"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2" w15:restartNumberingAfterBreak="0">
    <w:nsid w:val="3DB16D02"/>
    <w:multiLevelType w:val="hybridMultilevel"/>
    <w:tmpl w:val="6FD81F4C"/>
    <w:lvl w:ilvl="0" w:tplc="8B98BDCE">
      <w:start w:val="1"/>
      <w:numFmt w:val="bullet"/>
      <w:lvlText w:val="‐"/>
      <w:lvlJc w:val="left"/>
      <w:pPr>
        <w:ind w:left="720" w:hanging="360"/>
      </w:pPr>
      <w:rPr>
        <w:rFonts w:ascii="Calibri" w:hAnsi="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404C717B"/>
    <w:multiLevelType w:val="hybridMultilevel"/>
    <w:tmpl w:val="A454B626"/>
    <w:lvl w:ilvl="0" w:tplc="86B07182">
      <w:start w:val="1"/>
      <w:numFmt w:val="bullet"/>
      <w:lvlText w:val="-"/>
      <w:lvlJc w:val="left"/>
      <w:pPr>
        <w:ind w:left="1211" w:hanging="360"/>
      </w:pPr>
      <w:rPr>
        <w:rFonts w:ascii="Arial MT" w:eastAsia="Arial MT" w:hAnsi="Arial MT" w:cs="Arial MT" w:hint="default"/>
      </w:rPr>
    </w:lvl>
    <w:lvl w:ilvl="1" w:tplc="20000003" w:tentative="1">
      <w:start w:val="1"/>
      <w:numFmt w:val="bullet"/>
      <w:lvlText w:val="o"/>
      <w:lvlJc w:val="left"/>
      <w:pPr>
        <w:ind w:left="1931" w:hanging="360"/>
      </w:pPr>
      <w:rPr>
        <w:rFonts w:ascii="Courier New" w:hAnsi="Courier New" w:cs="Courier New" w:hint="default"/>
      </w:rPr>
    </w:lvl>
    <w:lvl w:ilvl="2" w:tplc="20000005" w:tentative="1">
      <w:start w:val="1"/>
      <w:numFmt w:val="bullet"/>
      <w:lvlText w:val=""/>
      <w:lvlJc w:val="left"/>
      <w:pPr>
        <w:ind w:left="2651" w:hanging="360"/>
      </w:pPr>
      <w:rPr>
        <w:rFonts w:ascii="Wingdings" w:hAnsi="Wingdings" w:hint="default"/>
      </w:rPr>
    </w:lvl>
    <w:lvl w:ilvl="3" w:tplc="20000001" w:tentative="1">
      <w:start w:val="1"/>
      <w:numFmt w:val="bullet"/>
      <w:lvlText w:val=""/>
      <w:lvlJc w:val="left"/>
      <w:pPr>
        <w:ind w:left="3371" w:hanging="360"/>
      </w:pPr>
      <w:rPr>
        <w:rFonts w:ascii="Symbol" w:hAnsi="Symbol" w:hint="default"/>
      </w:rPr>
    </w:lvl>
    <w:lvl w:ilvl="4" w:tplc="20000003" w:tentative="1">
      <w:start w:val="1"/>
      <w:numFmt w:val="bullet"/>
      <w:lvlText w:val="o"/>
      <w:lvlJc w:val="left"/>
      <w:pPr>
        <w:ind w:left="4091" w:hanging="360"/>
      </w:pPr>
      <w:rPr>
        <w:rFonts w:ascii="Courier New" w:hAnsi="Courier New" w:cs="Courier New" w:hint="default"/>
      </w:rPr>
    </w:lvl>
    <w:lvl w:ilvl="5" w:tplc="20000005" w:tentative="1">
      <w:start w:val="1"/>
      <w:numFmt w:val="bullet"/>
      <w:lvlText w:val=""/>
      <w:lvlJc w:val="left"/>
      <w:pPr>
        <w:ind w:left="4811" w:hanging="360"/>
      </w:pPr>
      <w:rPr>
        <w:rFonts w:ascii="Wingdings" w:hAnsi="Wingdings" w:hint="default"/>
      </w:rPr>
    </w:lvl>
    <w:lvl w:ilvl="6" w:tplc="20000001" w:tentative="1">
      <w:start w:val="1"/>
      <w:numFmt w:val="bullet"/>
      <w:lvlText w:val=""/>
      <w:lvlJc w:val="left"/>
      <w:pPr>
        <w:ind w:left="5531" w:hanging="360"/>
      </w:pPr>
      <w:rPr>
        <w:rFonts w:ascii="Symbol" w:hAnsi="Symbol" w:hint="default"/>
      </w:rPr>
    </w:lvl>
    <w:lvl w:ilvl="7" w:tplc="20000003" w:tentative="1">
      <w:start w:val="1"/>
      <w:numFmt w:val="bullet"/>
      <w:lvlText w:val="o"/>
      <w:lvlJc w:val="left"/>
      <w:pPr>
        <w:ind w:left="6251" w:hanging="360"/>
      </w:pPr>
      <w:rPr>
        <w:rFonts w:ascii="Courier New" w:hAnsi="Courier New" w:cs="Courier New" w:hint="default"/>
      </w:rPr>
    </w:lvl>
    <w:lvl w:ilvl="8" w:tplc="20000005" w:tentative="1">
      <w:start w:val="1"/>
      <w:numFmt w:val="bullet"/>
      <w:lvlText w:val=""/>
      <w:lvlJc w:val="left"/>
      <w:pPr>
        <w:ind w:left="6971" w:hanging="360"/>
      </w:pPr>
      <w:rPr>
        <w:rFonts w:ascii="Wingdings" w:hAnsi="Wingdings" w:hint="default"/>
      </w:rPr>
    </w:lvl>
  </w:abstractNum>
  <w:abstractNum w:abstractNumId="74" w15:restartNumberingAfterBreak="0">
    <w:nsid w:val="410A5BE4"/>
    <w:multiLevelType w:val="hybridMultilevel"/>
    <w:tmpl w:val="151ACBB2"/>
    <w:lvl w:ilvl="0" w:tplc="FFFFFFFF">
      <w:start w:val="1"/>
      <w:numFmt w:val="bullet"/>
      <w:lvlText w:val="‒"/>
      <w:lvlJc w:val="left"/>
      <w:pPr>
        <w:ind w:left="1140" w:hanging="360"/>
      </w:pPr>
    </w:lvl>
    <w:lvl w:ilvl="1" w:tplc="04240003" w:tentative="1">
      <w:start w:val="1"/>
      <w:numFmt w:val="bullet"/>
      <w:lvlText w:val="o"/>
      <w:lvlJc w:val="left"/>
      <w:pPr>
        <w:ind w:left="1860" w:hanging="360"/>
      </w:pPr>
      <w:rPr>
        <w:rFonts w:ascii="Courier New" w:hAnsi="Courier New" w:cs="Courier New" w:hint="default"/>
      </w:rPr>
    </w:lvl>
    <w:lvl w:ilvl="2" w:tplc="04240005" w:tentative="1">
      <w:start w:val="1"/>
      <w:numFmt w:val="bullet"/>
      <w:lvlText w:val=""/>
      <w:lvlJc w:val="left"/>
      <w:pPr>
        <w:ind w:left="2580" w:hanging="360"/>
      </w:pPr>
      <w:rPr>
        <w:rFonts w:ascii="Wingdings" w:hAnsi="Wingdings" w:hint="default"/>
      </w:rPr>
    </w:lvl>
    <w:lvl w:ilvl="3" w:tplc="04240001" w:tentative="1">
      <w:start w:val="1"/>
      <w:numFmt w:val="bullet"/>
      <w:lvlText w:val=""/>
      <w:lvlJc w:val="left"/>
      <w:pPr>
        <w:ind w:left="3300" w:hanging="360"/>
      </w:pPr>
      <w:rPr>
        <w:rFonts w:ascii="Symbol" w:hAnsi="Symbol" w:hint="default"/>
      </w:rPr>
    </w:lvl>
    <w:lvl w:ilvl="4" w:tplc="04240003" w:tentative="1">
      <w:start w:val="1"/>
      <w:numFmt w:val="bullet"/>
      <w:lvlText w:val="o"/>
      <w:lvlJc w:val="left"/>
      <w:pPr>
        <w:ind w:left="4020" w:hanging="360"/>
      </w:pPr>
      <w:rPr>
        <w:rFonts w:ascii="Courier New" w:hAnsi="Courier New" w:cs="Courier New" w:hint="default"/>
      </w:rPr>
    </w:lvl>
    <w:lvl w:ilvl="5" w:tplc="04240005" w:tentative="1">
      <w:start w:val="1"/>
      <w:numFmt w:val="bullet"/>
      <w:lvlText w:val=""/>
      <w:lvlJc w:val="left"/>
      <w:pPr>
        <w:ind w:left="4740" w:hanging="360"/>
      </w:pPr>
      <w:rPr>
        <w:rFonts w:ascii="Wingdings" w:hAnsi="Wingdings" w:hint="default"/>
      </w:rPr>
    </w:lvl>
    <w:lvl w:ilvl="6" w:tplc="04240001" w:tentative="1">
      <w:start w:val="1"/>
      <w:numFmt w:val="bullet"/>
      <w:lvlText w:val=""/>
      <w:lvlJc w:val="left"/>
      <w:pPr>
        <w:ind w:left="5460" w:hanging="360"/>
      </w:pPr>
      <w:rPr>
        <w:rFonts w:ascii="Symbol" w:hAnsi="Symbol" w:hint="default"/>
      </w:rPr>
    </w:lvl>
    <w:lvl w:ilvl="7" w:tplc="04240003" w:tentative="1">
      <w:start w:val="1"/>
      <w:numFmt w:val="bullet"/>
      <w:lvlText w:val="o"/>
      <w:lvlJc w:val="left"/>
      <w:pPr>
        <w:ind w:left="6180" w:hanging="360"/>
      </w:pPr>
      <w:rPr>
        <w:rFonts w:ascii="Courier New" w:hAnsi="Courier New" w:cs="Courier New" w:hint="default"/>
      </w:rPr>
    </w:lvl>
    <w:lvl w:ilvl="8" w:tplc="04240005" w:tentative="1">
      <w:start w:val="1"/>
      <w:numFmt w:val="bullet"/>
      <w:lvlText w:val=""/>
      <w:lvlJc w:val="left"/>
      <w:pPr>
        <w:ind w:left="6900" w:hanging="360"/>
      </w:pPr>
      <w:rPr>
        <w:rFonts w:ascii="Wingdings" w:hAnsi="Wingdings" w:hint="default"/>
      </w:rPr>
    </w:lvl>
  </w:abstractNum>
  <w:abstractNum w:abstractNumId="75" w15:restartNumberingAfterBreak="0">
    <w:nsid w:val="41976E1B"/>
    <w:multiLevelType w:val="hybridMultilevel"/>
    <w:tmpl w:val="A5D45BAE"/>
    <w:lvl w:ilvl="0" w:tplc="106C4B60">
      <w:numFmt w:val="bullet"/>
      <w:lvlText w:val="–"/>
      <w:lvlJc w:val="left"/>
      <w:pPr>
        <w:ind w:left="720" w:hanging="360"/>
      </w:pPr>
      <w:rPr>
        <w:rFonts w:ascii="Arial MT" w:eastAsia="Arial MT" w:hAnsi="Arial MT" w:cs="Arial MT" w:hint="default"/>
        <w:spacing w:val="0"/>
        <w:w w:val="99"/>
        <w:lang w:val="sl-SI" w:eastAsia="en-US" w:bidi="ar-SA"/>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6" w15:restartNumberingAfterBreak="0">
    <w:nsid w:val="452C7012"/>
    <w:multiLevelType w:val="hybridMultilevel"/>
    <w:tmpl w:val="75CA2952"/>
    <w:lvl w:ilvl="0" w:tplc="FFFFFFFF">
      <w:start w:val="1"/>
      <w:numFmt w:val="bullet"/>
      <w:lvlText w:val="‒"/>
      <w:lvlJc w:val="left"/>
      <w:pPr>
        <w:ind w:left="720" w:hanging="360"/>
      </w:p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45312481"/>
    <w:multiLevelType w:val="multilevel"/>
    <w:tmpl w:val="37D2E7C8"/>
    <w:lvl w:ilvl="0">
      <w:start w:val="6"/>
      <w:numFmt w:val="decimal"/>
      <w:lvlText w:val="%1"/>
      <w:lvlJc w:val="left"/>
      <w:pPr>
        <w:ind w:left="444" w:hanging="444"/>
      </w:pPr>
      <w:rPr>
        <w:rFonts w:hint="default"/>
      </w:rPr>
    </w:lvl>
    <w:lvl w:ilvl="1">
      <w:start w:val="1"/>
      <w:numFmt w:val="decimal"/>
      <w:lvlText w:val="%1.%2"/>
      <w:lvlJc w:val="left"/>
      <w:pPr>
        <w:ind w:left="534" w:hanging="444"/>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78" w15:restartNumberingAfterBreak="0">
    <w:nsid w:val="47E428DF"/>
    <w:multiLevelType w:val="hybridMultilevel"/>
    <w:tmpl w:val="BF1890BC"/>
    <w:lvl w:ilvl="0" w:tplc="FFFFFFFF">
      <w:start w:val="1"/>
      <w:numFmt w:val="bullet"/>
      <w:lvlText w:val="-"/>
      <w:lvlJc w:val="left"/>
      <w:pPr>
        <w:ind w:left="502" w:hanging="360"/>
      </w:pPr>
      <w:rPr>
        <w:rFonts w:hint="default"/>
      </w:rPr>
    </w:lvl>
    <w:lvl w:ilvl="1" w:tplc="86B07182">
      <w:start w:val="1"/>
      <w:numFmt w:val="bullet"/>
      <w:lvlText w:val="-"/>
      <w:lvlJc w:val="left"/>
      <w:pPr>
        <w:ind w:left="1440" w:hanging="360"/>
      </w:pPr>
      <w:rPr>
        <w:rFonts w:ascii="Arial MT" w:eastAsia="Arial MT" w:hAnsi="Arial MT" w:cs="Arial MT"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9" w15:restartNumberingAfterBreak="0">
    <w:nsid w:val="49F9146F"/>
    <w:multiLevelType w:val="hybridMultilevel"/>
    <w:tmpl w:val="443C1004"/>
    <w:lvl w:ilvl="0" w:tplc="4538E8F8">
      <w:start w:val="2"/>
      <w:numFmt w:val="bullet"/>
      <w:lvlText w:val="-"/>
      <w:lvlJc w:val="left"/>
      <w:pPr>
        <w:ind w:left="566" w:hanging="360"/>
      </w:pPr>
      <w:rPr>
        <w:rFonts w:ascii="Arial MT" w:eastAsia="Arial MT" w:hAnsi="Arial MT" w:cs="Arial MT" w:hint="default"/>
      </w:rPr>
    </w:lvl>
    <w:lvl w:ilvl="1" w:tplc="04240003" w:tentative="1">
      <w:start w:val="1"/>
      <w:numFmt w:val="bullet"/>
      <w:lvlText w:val="o"/>
      <w:lvlJc w:val="left"/>
      <w:pPr>
        <w:ind w:left="1286" w:hanging="360"/>
      </w:pPr>
      <w:rPr>
        <w:rFonts w:ascii="Courier New" w:hAnsi="Courier New" w:cs="Courier New" w:hint="default"/>
      </w:rPr>
    </w:lvl>
    <w:lvl w:ilvl="2" w:tplc="04240005" w:tentative="1">
      <w:start w:val="1"/>
      <w:numFmt w:val="bullet"/>
      <w:lvlText w:val=""/>
      <w:lvlJc w:val="left"/>
      <w:pPr>
        <w:ind w:left="2006" w:hanging="360"/>
      </w:pPr>
      <w:rPr>
        <w:rFonts w:ascii="Wingdings" w:hAnsi="Wingdings" w:hint="default"/>
      </w:rPr>
    </w:lvl>
    <w:lvl w:ilvl="3" w:tplc="04240001" w:tentative="1">
      <w:start w:val="1"/>
      <w:numFmt w:val="bullet"/>
      <w:lvlText w:val=""/>
      <w:lvlJc w:val="left"/>
      <w:pPr>
        <w:ind w:left="2726" w:hanging="360"/>
      </w:pPr>
      <w:rPr>
        <w:rFonts w:ascii="Symbol" w:hAnsi="Symbol" w:hint="default"/>
      </w:rPr>
    </w:lvl>
    <w:lvl w:ilvl="4" w:tplc="04240003" w:tentative="1">
      <w:start w:val="1"/>
      <w:numFmt w:val="bullet"/>
      <w:lvlText w:val="o"/>
      <w:lvlJc w:val="left"/>
      <w:pPr>
        <w:ind w:left="3446" w:hanging="360"/>
      </w:pPr>
      <w:rPr>
        <w:rFonts w:ascii="Courier New" w:hAnsi="Courier New" w:cs="Courier New" w:hint="default"/>
      </w:rPr>
    </w:lvl>
    <w:lvl w:ilvl="5" w:tplc="04240005" w:tentative="1">
      <w:start w:val="1"/>
      <w:numFmt w:val="bullet"/>
      <w:lvlText w:val=""/>
      <w:lvlJc w:val="left"/>
      <w:pPr>
        <w:ind w:left="4166" w:hanging="360"/>
      </w:pPr>
      <w:rPr>
        <w:rFonts w:ascii="Wingdings" w:hAnsi="Wingdings" w:hint="default"/>
      </w:rPr>
    </w:lvl>
    <w:lvl w:ilvl="6" w:tplc="04240001" w:tentative="1">
      <w:start w:val="1"/>
      <w:numFmt w:val="bullet"/>
      <w:lvlText w:val=""/>
      <w:lvlJc w:val="left"/>
      <w:pPr>
        <w:ind w:left="4886" w:hanging="360"/>
      </w:pPr>
      <w:rPr>
        <w:rFonts w:ascii="Symbol" w:hAnsi="Symbol" w:hint="default"/>
      </w:rPr>
    </w:lvl>
    <w:lvl w:ilvl="7" w:tplc="04240003" w:tentative="1">
      <w:start w:val="1"/>
      <w:numFmt w:val="bullet"/>
      <w:lvlText w:val="o"/>
      <w:lvlJc w:val="left"/>
      <w:pPr>
        <w:ind w:left="5606" w:hanging="360"/>
      </w:pPr>
      <w:rPr>
        <w:rFonts w:ascii="Courier New" w:hAnsi="Courier New" w:cs="Courier New" w:hint="default"/>
      </w:rPr>
    </w:lvl>
    <w:lvl w:ilvl="8" w:tplc="04240005" w:tentative="1">
      <w:start w:val="1"/>
      <w:numFmt w:val="bullet"/>
      <w:lvlText w:val=""/>
      <w:lvlJc w:val="left"/>
      <w:pPr>
        <w:ind w:left="6326" w:hanging="360"/>
      </w:pPr>
      <w:rPr>
        <w:rFonts w:ascii="Wingdings" w:hAnsi="Wingdings" w:hint="default"/>
      </w:rPr>
    </w:lvl>
  </w:abstractNum>
  <w:abstractNum w:abstractNumId="80" w15:restartNumberingAfterBreak="0">
    <w:nsid w:val="4A043A93"/>
    <w:multiLevelType w:val="hybridMultilevel"/>
    <w:tmpl w:val="328201E0"/>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1" w15:restartNumberingAfterBreak="0">
    <w:nsid w:val="4C0A51F3"/>
    <w:multiLevelType w:val="hybridMultilevel"/>
    <w:tmpl w:val="92541908"/>
    <w:lvl w:ilvl="0" w:tplc="FFFFFFFF">
      <w:start w:val="3"/>
      <w:numFmt w:val="lowerLetter"/>
      <w:lvlText w:val="%1)"/>
      <w:lvlJc w:val="left"/>
    </w:lvl>
    <w:lvl w:ilvl="1" w:tplc="8B98BDCE">
      <w:start w:val="1"/>
      <w:numFmt w:val="bullet"/>
      <w:lvlText w:val="‐"/>
      <w:lvlJc w:val="left"/>
      <w:pPr>
        <w:ind w:left="360" w:hanging="360"/>
      </w:pPr>
      <w:rPr>
        <w:rFonts w:ascii="Calibri" w:hAnsi="Calibri" w:hint="default"/>
      </w:rPr>
    </w:lvl>
    <w:lvl w:ilvl="2" w:tplc="FFFFFFFF">
      <w:start w:val="1"/>
      <w:numFmt w:val="bullet"/>
      <w:lvlText w:val="\endash "/>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2" w15:restartNumberingAfterBreak="0">
    <w:nsid w:val="4DA61B6B"/>
    <w:multiLevelType w:val="hybridMultilevel"/>
    <w:tmpl w:val="35B85F50"/>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3" w15:restartNumberingAfterBreak="0">
    <w:nsid w:val="4DAA3426"/>
    <w:multiLevelType w:val="hybridMultilevel"/>
    <w:tmpl w:val="8BF4771C"/>
    <w:lvl w:ilvl="0" w:tplc="2E0AB8BE">
      <w:start w:val="3"/>
      <w:numFmt w:val="bullet"/>
      <w:lvlText w:val="-"/>
      <w:lvlJc w:val="left"/>
      <w:pPr>
        <w:ind w:left="360" w:hanging="360"/>
      </w:pPr>
      <w:rPr>
        <w:rFonts w:ascii="Calibri" w:eastAsia="Times New Roman" w:hAnsi="Calibri"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4" w15:restartNumberingAfterBreak="0">
    <w:nsid w:val="51086DAA"/>
    <w:multiLevelType w:val="hybridMultilevel"/>
    <w:tmpl w:val="C736FC3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552063C9"/>
    <w:multiLevelType w:val="hybridMultilevel"/>
    <w:tmpl w:val="CAF21A6E"/>
    <w:lvl w:ilvl="0" w:tplc="FFFFFFFF">
      <w:start w:val="3"/>
      <w:numFmt w:val="lowerLetter"/>
      <w:lvlText w:val="%1)"/>
      <w:lvlJc w:val="left"/>
    </w:lvl>
    <w:lvl w:ilvl="1" w:tplc="8B98BDCE">
      <w:start w:val="1"/>
      <w:numFmt w:val="bullet"/>
      <w:lvlText w:val="‐"/>
      <w:lvlJc w:val="left"/>
      <w:pPr>
        <w:ind w:left="360" w:hanging="360"/>
      </w:pPr>
      <w:rPr>
        <w:rFonts w:ascii="Calibri" w:hAnsi="Calibri" w:hint="default"/>
      </w:rPr>
    </w:lvl>
    <w:lvl w:ilvl="2" w:tplc="FFFFFFFF">
      <w:start w:val="1"/>
      <w:numFmt w:val="bullet"/>
      <w:lvlText w:val="\endash "/>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6" w15:restartNumberingAfterBreak="0">
    <w:nsid w:val="5EA63EC8"/>
    <w:multiLevelType w:val="hybridMultilevel"/>
    <w:tmpl w:val="2F46E206"/>
    <w:lvl w:ilvl="0" w:tplc="2E0AB8BE">
      <w:start w:val="3"/>
      <w:numFmt w:val="bullet"/>
      <w:lvlText w:val="-"/>
      <w:lvlJc w:val="left"/>
      <w:pPr>
        <w:ind w:left="720" w:hanging="360"/>
      </w:pPr>
      <w:rPr>
        <w:rFonts w:ascii="Calibri" w:eastAsia="Times New Roman" w:hAnsi="Calibri"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7" w15:restartNumberingAfterBreak="0">
    <w:nsid w:val="61850029"/>
    <w:multiLevelType w:val="hybridMultilevel"/>
    <w:tmpl w:val="1D0A68A4"/>
    <w:lvl w:ilvl="0" w:tplc="86B07182">
      <w:start w:val="1"/>
      <w:numFmt w:val="bullet"/>
      <w:lvlText w:val="-"/>
      <w:lvlJc w:val="left"/>
      <w:pPr>
        <w:ind w:left="927" w:hanging="360"/>
      </w:pPr>
      <w:rPr>
        <w:rFonts w:ascii="Arial MT" w:eastAsia="Arial MT" w:hAnsi="Arial MT" w:cs="Arial MT"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88" w15:restartNumberingAfterBreak="0">
    <w:nsid w:val="62965FBA"/>
    <w:multiLevelType w:val="hybridMultilevel"/>
    <w:tmpl w:val="1C009064"/>
    <w:lvl w:ilvl="0" w:tplc="81ECAB02">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9" w15:restartNumberingAfterBreak="0">
    <w:nsid w:val="63B4408B"/>
    <w:multiLevelType w:val="hybridMultilevel"/>
    <w:tmpl w:val="9806BFD0"/>
    <w:lvl w:ilvl="0" w:tplc="8B98BDCE">
      <w:start w:val="1"/>
      <w:numFmt w:val="bullet"/>
      <w:lvlText w:val="‐"/>
      <w:lvlJc w:val="left"/>
      <w:pPr>
        <w:ind w:left="720" w:hanging="360"/>
      </w:pPr>
      <w:rPr>
        <w:rFonts w:ascii="Calibri" w:hAnsi="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15:restartNumberingAfterBreak="0">
    <w:nsid w:val="66970E4B"/>
    <w:multiLevelType w:val="hybridMultilevel"/>
    <w:tmpl w:val="5A0CCF82"/>
    <w:lvl w:ilvl="0" w:tplc="86B07182">
      <w:start w:val="1"/>
      <w:numFmt w:val="bullet"/>
      <w:lvlText w:val="-"/>
      <w:lvlJc w:val="left"/>
      <w:pPr>
        <w:ind w:left="720" w:hanging="360"/>
      </w:pPr>
      <w:rPr>
        <w:rFonts w:ascii="Arial MT" w:eastAsia="Arial MT" w:hAnsi="Arial MT" w:cs="Arial MT"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1" w15:restartNumberingAfterBreak="0">
    <w:nsid w:val="692F6CFC"/>
    <w:multiLevelType w:val="hybridMultilevel"/>
    <w:tmpl w:val="2462372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2" w15:restartNumberingAfterBreak="0">
    <w:nsid w:val="6B4C06E5"/>
    <w:multiLevelType w:val="hybridMultilevel"/>
    <w:tmpl w:val="7D965C0C"/>
    <w:lvl w:ilvl="0" w:tplc="170C7DD2">
      <w:start w:val="1"/>
      <w:numFmt w:val="decimal"/>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93" w15:restartNumberingAfterBreak="0">
    <w:nsid w:val="6E6A28F6"/>
    <w:multiLevelType w:val="hybridMultilevel"/>
    <w:tmpl w:val="2668E1AE"/>
    <w:lvl w:ilvl="0" w:tplc="2E0AB8BE">
      <w:start w:val="3"/>
      <w:numFmt w:val="bullet"/>
      <w:lvlText w:val="-"/>
      <w:lvlJc w:val="left"/>
      <w:pPr>
        <w:ind w:left="360" w:hanging="360"/>
      </w:pPr>
      <w:rPr>
        <w:rFonts w:ascii="Calibri" w:eastAsia="Times New Roman" w:hAnsi="Calibri"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4" w15:restartNumberingAfterBreak="0">
    <w:nsid w:val="70390EB4"/>
    <w:multiLevelType w:val="hybridMultilevel"/>
    <w:tmpl w:val="698229E6"/>
    <w:lvl w:ilvl="0" w:tplc="106C4B60">
      <w:numFmt w:val="bullet"/>
      <w:lvlText w:val="–"/>
      <w:lvlJc w:val="left"/>
      <w:pPr>
        <w:ind w:left="1494" w:hanging="360"/>
      </w:pPr>
      <w:rPr>
        <w:rFonts w:ascii="Arial MT" w:eastAsia="Arial MT" w:hAnsi="Arial MT" w:cs="Arial MT" w:hint="default"/>
        <w:spacing w:val="0"/>
        <w:w w:val="99"/>
        <w:lang w:val="sl-SI" w:eastAsia="en-US" w:bidi="ar-SA"/>
      </w:rPr>
    </w:lvl>
    <w:lvl w:ilvl="1" w:tplc="20000003" w:tentative="1">
      <w:start w:val="1"/>
      <w:numFmt w:val="bullet"/>
      <w:lvlText w:val="o"/>
      <w:lvlJc w:val="left"/>
      <w:pPr>
        <w:ind w:left="2214" w:hanging="360"/>
      </w:pPr>
      <w:rPr>
        <w:rFonts w:ascii="Courier New" w:hAnsi="Courier New" w:cs="Courier New" w:hint="default"/>
      </w:rPr>
    </w:lvl>
    <w:lvl w:ilvl="2" w:tplc="20000005" w:tentative="1">
      <w:start w:val="1"/>
      <w:numFmt w:val="bullet"/>
      <w:lvlText w:val=""/>
      <w:lvlJc w:val="left"/>
      <w:pPr>
        <w:ind w:left="2934" w:hanging="360"/>
      </w:pPr>
      <w:rPr>
        <w:rFonts w:ascii="Wingdings" w:hAnsi="Wingdings" w:hint="default"/>
      </w:rPr>
    </w:lvl>
    <w:lvl w:ilvl="3" w:tplc="20000001" w:tentative="1">
      <w:start w:val="1"/>
      <w:numFmt w:val="bullet"/>
      <w:lvlText w:val=""/>
      <w:lvlJc w:val="left"/>
      <w:pPr>
        <w:ind w:left="3654" w:hanging="360"/>
      </w:pPr>
      <w:rPr>
        <w:rFonts w:ascii="Symbol" w:hAnsi="Symbol" w:hint="default"/>
      </w:rPr>
    </w:lvl>
    <w:lvl w:ilvl="4" w:tplc="20000003" w:tentative="1">
      <w:start w:val="1"/>
      <w:numFmt w:val="bullet"/>
      <w:lvlText w:val="o"/>
      <w:lvlJc w:val="left"/>
      <w:pPr>
        <w:ind w:left="4374" w:hanging="360"/>
      </w:pPr>
      <w:rPr>
        <w:rFonts w:ascii="Courier New" w:hAnsi="Courier New" w:cs="Courier New" w:hint="default"/>
      </w:rPr>
    </w:lvl>
    <w:lvl w:ilvl="5" w:tplc="20000005" w:tentative="1">
      <w:start w:val="1"/>
      <w:numFmt w:val="bullet"/>
      <w:lvlText w:val=""/>
      <w:lvlJc w:val="left"/>
      <w:pPr>
        <w:ind w:left="5094" w:hanging="360"/>
      </w:pPr>
      <w:rPr>
        <w:rFonts w:ascii="Wingdings" w:hAnsi="Wingdings" w:hint="default"/>
      </w:rPr>
    </w:lvl>
    <w:lvl w:ilvl="6" w:tplc="20000001" w:tentative="1">
      <w:start w:val="1"/>
      <w:numFmt w:val="bullet"/>
      <w:lvlText w:val=""/>
      <w:lvlJc w:val="left"/>
      <w:pPr>
        <w:ind w:left="5814" w:hanging="360"/>
      </w:pPr>
      <w:rPr>
        <w:rFonts w:ascii="Symbol" w:hAnsi="Symbol" w:hint="default"/>
      </w:rPr>
    </w:lvl>
    <w:lvl w:ilvl="7" w:tplc="20000003" w:tentative="1">
      <w:start w:val="1"/>
      <w:numFmt w:val="bullet"/>
      <w:lvlText w:val="o"/>
      <w:lvlJc w:val="left"/>
      <w:pPr>
        <w:ind w:left="6534" w:hanging="360"/>
      </w:pPr>
      <w:rPr>
        <w:rFonts w:ascii="Courier New" w:hAnsi="Courier New" w:cs="Courier New" w:hint="default"/>
      </w:rPr>
    </w:lvl>
    <w:lvl w:ilvl="8" w:tplc="20000005" w:tentative="1">
      <w:start w:val="1"/>
      <w:numFmt w:val="bullet"/>
      <w:lvlText w:val=""/>
      <w:lvlJc w:val="left"/>
      <w:pPr>
        <w:ind w:left="7254" w:hanging="360"/>
      </w:pPr>
      <w:rPr>
        <w:rFonts w:ascii="Wingdings" w:hAnsi="Wingdings" w:hint="default"/>
      </w:rPr>
    </w:lvl>
  </w:abstractNum>
  <w:abstractNum w:abstractNumId="95" w15:restartNumberingAfterBreak="0">
    <w:nsid w:val="74BE6FCE"/>
    <w:multiLevelType w:val="hybridMultilevel"/>
    <w:tmpl w:val="1D105F28"/>
    <w:lvl w:ilvl="0" w:tplc="FFFFFFFF">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6" w15:restartNumberingAfterBreak="0">
    <w:nsid w:val="768A66BB"/>
    <w:multiLevelType w:val="hybridMultilevel"/>
    <w:tmpl w:val="C47C6F60"/>
    <w:lvl w:ilvl="0" w:tplc="106C4B60">
      <w:numFmt w:val="bullet"/>
      <w:lvlText w:val="–"/>
      <w:lvlJc w:val="left"/>
      <w:pPr>
        <w:ind w:left="1069" w:hanging="360"/>
      </w:pPr>
      <w:rPr>
        <w:rFonts w:ascii="Arial MT" w:eastAsia="Arial MT" w:hAnsi="Arial MT" w:cs="Arial MT" w:hint="default"/>
        <w:spacing w:val="0"/>
        <w:w w:val="99"/>
        <w:lang w:val="sl-SI" w:eastAsia="en-US" w:bidi="ar-SA"/>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7" w15:restartNumberingAfterBreak="0">
    <w:nsid w:val="771525AD"/>
    <w:multiLevelType w:val="hybridMultilevel"/>
    <w:tmpl w:val="83BE8E62"/>
    <w:lvl w:ilvl="0" w:tplc="FFFFFFFF">
      <w:start w:val="1"/>
      <w:numFmt w:val="bullet"/>
      <w:lvlText w:val="-"/>
      <w:lvlJc w:val="left"/>
      <w:pPr>
        <w:ind w:left="786" w:hanging="360"/>
      </w:p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98" w15:restartNumberingAfterBreak="0">
    <w:nsid w:val="77A131A5"/>
    <w:multiLevelType w:val="hybridMultilevel"/>
    <w:tmpl w:val="6F462B44"/>
    <w:lvl w:ilvl="0" w:tplc="FFFFFFFF">
      <w:start w:val="1"/>
      <w:numFmt w:val="bullet"/>
      <w:lvlText w:val="‒"/>
      <w:lvlJc w:val="left"/>
      <w:pPr>
        <w:ind w:left="720" w:hanging="360"/>
      </w:p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9" w15:restartNumberingAfterBreak="0">
    <w:nsid w:val="78034F52"/>
    <w:multiLevelType w:val="hybridMultilevel"/>
    <w:tmpl w:val="7F5C8B6A"/>
    <w:lvl w:ilvl="0" w:tplc="63F088E6">
      <w:start w:val="1"/>
      <w:numFmt w:val="decimal"/>
      <w:lvlText w:val="%1."/>
      <w:lvlJc w:val="left"/>
      <w:pPr>
        <w:ind w:left="420" w:hanging="360"/>
      </w:pPr>
      <w:rPr>
        <w:rFonts w:hint="default"/>
      </w:rPr>
    </w:lvl>
    <w:lvl w:ilvl="1" w:tplc="20000019" w:tentative="1">
      <w:start w:val="1"/>
      <w:numFmt w:val="lowerLetter"/>
      <w:lvlText w:val="%2."/>
      <w:lvlJc w:val="left"/>
      <w:pPr>
        <w:ind w:left="1140" w:hanging="360"/>
      </w:pPr>
    </w:lvl>
    <w:lvl w:ilvl="2" w:tplc="2000001B" w:tentative="1">
      <w:start w:val="1"/>
      <w:numFmt w:val="lowerRoman"/>
      <w:lvlText w:val="%3."/>
      <w:lvlJc w:val="right"/>
      <w:pPr>
        <w:ind w:left="1860" w:hanging="180"/>
      </w:pPr>
    </w:lvl>
    <w:lvl w:ilvl="3" w:tplc="2000000F" w:tentative="1">
      <w:start w:val="1"/>
      <w:numFmt w:val="decimal"/>
      <w:lvlText w:val="%4."/>
      <w:lvlJc w:val="left"/>
      <w:pPr>
        <w:ind w:left="2580" w:hanging="360"/>
      </w:pPr>
    </w:lvl>
    <w:lvl w:ilvl="4" w:tplc="20000019" w:tentative="1">
      <w:start w:val="1"/>
      <w:numFmt w:val="lowerLetter"/>
      <w:lvlText w:val="%5."/>
      <w:lvlJc w:val="left"/>
      <w:pPr>
        <w:ind w:left="3300" w:hanging="360"/>
      </w:pPr>
    </w:lvl>
    <w:lvl w:ilvl="5" w:tplc="2000001B" w:tentative="1">
      <w:start w:val="1"/>
      <w:numFmt w:val="lowerRoman"/>
      <w:lvlText w:val="%6."/>
      <w:lvlJc w:val="right"/>
      <w:pPr>
        <w:ind w:left="4020" w:hanging="180"/>
      </w:pPr>
    </w:lvl>
    <w:lvl w:ilvl="6" w:tplc="2000000F" w:tentative="1">
      <w:start w:val="1"/>
      <w:numFmt w:val="decimal"/>
      <w:lvlText w:val="%7."/>
      <w:lvlJc w:val="left"/>
      <w:pPr>
        <w:ind w:left="4740" w:hanging="360"/>
      </w:pPr>
    </w:lvl>
    <w:lvl w:ilvl="7" w:tplc="20000019" w:tentative="1">
      <w:start w:val="1"/>
      <w:numFmt w:val="lowerLetter"/>
      <w:lvlText w:val="%8."/>
      <w:lvlJc w:val="left"/>
      <w:pPr>
        <w:ind w:left="5460" w:hanging="360"/>
      </w:pPr>
    </w:lvl>
    <w:lvl w:ilvl="8" w:tplc="2000001B" w:tentative="1">
      <w:start w:val="1"/>
      <w:numFmt w:val="lowerRoman"/>
      <w:lvlText w:val="%9."/>
      <w:lvlJc w:val="right"/>
      <w:pPr>
        <w:ind w:left="6180" w:hanging="180"/>
      </w:pPr>
    </w:lvl>
  </w:abstractNum>
  <w:abstractNum w:abstractNumId="100" w15:restartNumberingAfterBreak="0">
    <w:nsid w:val="78B04E6D"/>
    <w:multiLevelType w:val="hybridMultilevel"/>
    <w:tmpl w:val="D9AE89B8"/>
    <w:lvl w:ilvl="0" w:tplc="86B07182">
      <w:start w:val="1"/>
      <w:numFmt w:val="bullet"/>
      <w:lvlText w:val="-"/>
      <w:lvlJc w:val="left"/>
      <w:pPr>
        <w:ind w:left="720" w:hanging="360"/>
      </w:pPr>
      <w:rPr>
        <w:rFonts w:ascii="Arial MT" w:eastAsia="Arial MT" w:hAnsi="Arial MT" w:cs="Arial MT"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1" w15:restartNumberingAfterBreak="0">
    <w:nsid w:val="798F36AC"/>
    <w:multiLevelType w:val="hybridMultilevel"/>
    <w:tmpl w:val="3A86B5D6"/>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2" w15:restartNumberingAfterBreak="0">
    <w:nsid w:val="7B4015DE"/>
    <w:multiLevelType w:val="hybridMultilevel"/>
    <w:tmpl w:val="6E4CE8F2"/>
    <w:lvl w:ilvl="0" w:tplc="1F3210B0">
      <w:start w:val="1"/>
      <w:numFmt w:val="decimal"/>
      <w:lvlText w:val="%1."/>
      <w:lvlJc w:val="left"/>
      <w:pPr>
        <w:ind w:left="360" w:hanging="360"/>
      </w:pPr>
      <w:rPr>
        <w:rFonts w:hint="default"/>
        <w:sz w:val="20"/>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03" w15:restartNumberingAfterBreak="0">
    <w:nsid w:val="7FB91F2F"/>
    <w:multiLevelType w:val="hybridMultilevel"/>
    <w:tmpl w:val="74F2F748"/>
    <w:lvl w:ilvl="0" w:tplc="04240017">
      <w:start w:val="1"/>
      <w:numFmt w:val="lowerLetter"/>
      <w:lvlText w:val="%1)"/>
      <w:lvlJc w:val="left"/>
    </w:lvl>
    <w:lvl w:ilvl="1" w:tplc="FFFFFFFF">
      <w:start w:val="1"/>
      <w:numFmt w:val="bullet"/>
      <w:lvlText w:val="-"/>
      <w:lvlJc w:val="left"/>
    </w:lvl>
    <w:lvl w:ilvl="2" w:tplc="FFFFFFFF">
      <w:start w:val="1"/>
      <w:numFmt w:val="bullet"/>
      <w:lvlText w:val="\endash "/>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num w:numId="1" w16cid:durableId="1164274549">
    <w:abstractNumId w:val="0"/>
  </w:num>
  <w:num w:numId="2" w16cid:durableId="850142391">
    <w:abstractNumId w:val="1"/>
  </w:num>
  <w:num w:numId="3" w16cid:durableId="651909819">
    <w:abstractNumId w:val="2"/>
  </w:num>
  <w:num w:numId="4" w16cid:durableId="295179884">
    <w:abstractNumId w:val="3"/>
  </w:num>
  <w:num w:numId="5" w16cid:durableId="2069108558">
    <w:abstractNumId w:val="73"/>
  </w:num>
  <w:num w:numId="6" w16cid:durableId="1176917648">
    <w:abstractNumId w:val="61"/>
  </w:num>
  <w:num w:numId="7" w16cid:durableId="1800301854">
    <w:abstractNumId w:val="4"/>
  </w:num>
  <w:num w:numId="8" w16cid:durableId="1940750265">
    <w:abstractNumId w:val="5"/>
  </w:num>
  <w:num w:numId="9" w16cid:durableId="1091508028">
    <w:abstractNumId w:val="6"/>
  </w:num>
  <w:num w:numId="10" w16cid:durableId="2076076611">
    <w:abstractNumId w:val="7"/>
  </w:num>
  <w:num w:numId="11" w16cid:durableId="1296760884">
    <w:abstractNumId w:val="8"/>
  </w:num>
  <w:num w:numId="12" w16cid:durableId="1479111237">
    <w:abstractNumId w:val="45"/>
  </w:num>
  <w:num w:numId="13" w16cid:durableId="1819610448">
    <w:abstractNumId w:val="9"/>
  </w:num>
  <w:num w:numId="14" w16cid:durableId="1582177579">
    <w:abstractNumId w:val="10"/>
  </w:num>
  <w:num w:numId="15" w16cid:durableId="657615446">
    <w:abstractNumId w:val="11"/>
  </w:num>
  <w:num w:numId="16" w16cid:durableId="1129934413">
    <w:abstractNumId w:val="77"/>
  </w:num>
  <w:num w:numId="17" w16cid:durableId="1271620643">
    <w:abstractNumId w:val="49"/>
  </w:num>
  <w:num w:numId="18" w16cid:durableId="2028284326">
    <w:abstractNumId w:val="54"/>
  </w:num>
  <w:num w:numId="19" w16cid:durableId="1042942294">
    <w:abstractNumId w:val="87"/>
  </w:num>
  <w:num w:numId="20" w16cid:durableId="1773624507">
    <w:abstractNumId w:val="63"/>
  </w:num>
  <w:num w:numId="21" w16cid:durableId="862522423">
    <w:abstractNumId w:val="12"/>
  </w:num>
  <w:num w:numId="22" w16cid:durableId="997613359">
    <w:abstractNumId w:val="13"/>
  </w:num>
  <w:num w:numId="23" w16cid:durableId="1753622792">
    <w:abstractNumId w:val="14"/>
  </w:num>
  <w:num w:numId="24" w16cid:durableId="1492482474">
    <w:abstractNumId w:val="15"/>
  </w:num>
  <w:num w:numId="25" w16cid:durableId="887568573">
    <w:abstractNumId w:val="90"/>
  </w:num>
  <w:num w:numId="26" w16cid:durableId="815995746">
    <w:abstractNumId w:val="62"/>
  </w:num>
  <w:num w:numId="27" w16cid:durableId="961497608">
    <w:abstractNumId w:val="16"/>
  </w:num>
  <w:num w:numId="28" w16cid:durableId="1398360942">
    <w:abstractNumId w:val="17"/>
  </w:num>
  <w:num w:numId="29" w16cid:durableId="2037415332">
    <w:abstractNumId w:val="18"/>
  </w:num>
  <w:num w:numId="30" w16cid:durableId="344745999">
    <w:abstractNumId w:val="78"/>
  </w:num>
  <w:num w:numId="31" w16cid:durableId="1519849045">
    <w:abstractNumId w:val="101"/>
  </w:num>
  <w:num w:numId="32" w16cid:durableId="759062346">
    <w:abstractNumId w:val="94"/>
  </w:num>
  <w:num w:numId="33" w16cid:durableId="161554794">
    <w:abstractNumId w:val="20"/>
  </w:num>
  <w:num w:numId="34" w16cid:durableId="1539315933">
    <w:abstractNumId w:val="19"/>
  </w:num>
  <w:num w:numId="35" w16cid:durableId="862979856">
    <w:abstractNumId w:val="53"/>
  </w:num>
  <w:num w:numId="36" w16cid:durableId="1299188007">
    <w:abstractNumId w:val="21"/>
  </w:num>
  <w:num w:numId="37" w16cid:durableId="1053308545">
    <w:abstractNumId w:val="22"/>
  </w:num>
  <w:num w:numId="38" w16cid:durableId="1050766597">
    <w:abstractNumId w:val="23"/>
  </w:num>
  <w:num w:numId="39" w16cid:durableId="1901598194">
    <w:abstractNumId w:val="102"/>
  </w:num>
  <w:num w:numId="40" w16cid:durableId="532621068">
    <w:abstractNumId w:val="24"/>
  </w:num>
  <w:num w:numId="41" w16cid:durableId="720980267">
    <w:abstractNumId w:val="25"/>
  </w:num>
  <w:num w:numId="42" w16cid:durableId="1952975303">
    <w:abstractNumId w:val="26"/>
  </w:num>
  <w:num w:numId="43" w16cid:durableId="2048137926">
    <w:abstractNumId w:val="55"/>
  </w:num>
  <w:num w:numId="44" w16cid:durableId="1819567539">
    <w:abstractNumId w:val="60"/>
  </w:num>
  <w:num w:numId="45" w16cid:durableId="1700084670">
    <w:abstractNumId w:val="27"/>
  </w:num>
  <w:num w:numId="46" w16cid:durableId="1024594786">
    <w:abstractNumId w:val="32"/>
  </w:num>
  <w:num w:numId="47" w16cid:durableId="1811898000">
    <w:abstractNumId w:val="96"/>
  </w:num>
  <w:num w:numId="48" w16cid:durableId="1651783494">
    <w:abstractNumId w:val="29"/>
  </w:num>
  <w:num w:numId="49" w16cid:durableId="769473438">
    <w:abstractNumId w:val="30"/>
  </w:num>
  <w:num w:numId="50" w16cid:durableId="1739935970">
    <w:abstractNumId w:val="31"/>
  </w:num>
  <w:num w:numId="51" w16cid:durableId="1974601754">
    <w:abstractNumId w:val="33"/>
  </w:num>
  <w:num w:numId="52" w16cid:durableId="172107151">
    <w:abstractNumId w:val="34"/>
  </w:num>
  <w:num w:numId="53" w16cid:durableId="466554471">
    <w:abstractNumId w:val="35"/>
  </w:num>
  <w:num w:numId="54" w16cid:durableId="2015108231">
    <w:abstractNumId w:val="92"/>
  </w:num>
  <w:num w:numId="55" w16cid:durableId="1009216631">
    <w:abstractNumId w:val="36"/>
  </w:num>
  <w:num w:numId="56" w16cid:durableId="156070888">
    <w:abstractNumId w:val="37"/>
  </w:num>
  <w:num w:numId="57" w16cid:durableId="415322848">
    <w:abstractNumId w:val="99"/>
  </w:num>
  <w:num w:numId="58" w16cid:durableId="80874344">
    <w:abstractNumId w:val="75"/>
  </w:num>
  <w:num w:numId="59" w16cid:durableId="1454981908">
    <w:abstractNumId w:val="38"/>
  </w:num>
  <w:num w:numId="60" w16cid:durableId="1173448793">
    <w:abstractNumId w:val="40"/>
  </w:num>
  <w:num w:numId="61" w16cid:durableId="2138329784">
    <w:abstractNumId w:val="41"/>
  </w:num>
  <w:num w:numId="62" w16cid:durableId="224921430">
    <w:abstractNumId w:val="42"/>
  </w:num>
  <w:num w:numId="63" w16cid:durableId="238253363">
    <w:abstractNumId w:val="43"/>
  </w:num>
  <w:num w:numId="64" w16cid:durableId="685445469">
    <w:abstractNumId w:val="39"/>
  </w:num>
  <w:num w:numId="65" w16cid:durableId="1945796344">
    <w:abstractNumId w:val="44"/>
  </w:num>
  <w:num w:numId="66" w16cid:durableId="812604673">
    <w:abstractNumId w:val="80"/>
  </w:num>
  <w:num w:numId="67" w16cid:durableId="1737557329">
    <w:abstractNumId w:val="57"/>
  </w:num>
  <w:num w:numId="68" w16cid:durableId="1979650630">
    <w:abstractNumId w:val="71"/>
  </w:num>
  <w:num w:numId="69" w16cid:durableId="1025518213">
    <w:abstractNumId w:val="67"/>
  </w:num>
  <w:num w:numId="70" w16cid:durableId="872495218">
    <w:abstractNumId w:val="68"/>
  </w:num>
  <w:num w:numId="71" w16cid:durableId="559901381">
    <w:abstractNumId w:val="82"/>
  </w:num>
  <w:num w:numId="72" w16cid:durableId="165748603">
    <w:abstractNumId w:val="95"/>
  </w:num>
  <w:num w:numId="73" w16cid:durableId="785463605">
    <w:abstractNumId w:val="48"/>
  </w:num>
  <w:num w:numId="74" w16cid:durableId="1758090543">
    <w:abstractNumId w:val="88"/>
  </w:num>
  <w:num w:numId="75" w16cid:durableId="556404699">
    <w:abstractNumId w:val="51"/>
  </w:num>
  <w:num w:numId="76" w16cid:durableId="239604175">
    <w:abstractNumId w:val="100"/>
  </w:num>
  <w:num w:numId="77" w16cid:durableId="1806047715">
    <w:abstractNumId w:val="52"/>
  </w:num>
  <w:num w:numId="78" w16cid:durableId="464280489">
    <w:abstractNumId w:val="28"/>
  </w:num>
  <w:num w:numId="79" w16cid:durableId="2073307181">
    <w:abstractNumId w:val="98"/>
  </w:num>
  <w:num w:numId="80" w16cid:durableId="1599828356">
    <w:abstractNumId w:val="79"/>
  </w:num>
  <w:num w:numId="81" w16cid:durableId="521676274">
    <w:abstractNumId w:val="91"/>
  </w:num>
  <w:num w:numId="82" w16cid:durableId="2005863212">
    <w:abstractNumId w:val="70"/>
  </w:num>
  <w:num w:numId="83" w16cid:durableId="1217278550">
    <w:abstractNumId w:val="76"/>
  </w:num>
  <w:num w:numId="84" w16cid:durableId="1903129645">
    <w:abstractNumId w:val="74"/>
  </w:num>
  <w:num w:numId="85" w16cid:durableId="240799336">
    <w:abstractNumId w:val="69"/>
  </w:num>
  <w:num w:numId="86" w16cid:durableId="774665973">
    <w:abstractNumId w:val="97"/>
  </w:num>
  <w:num w:numId="87" w16cid:durableId="189226264">
    <w:abstractNumId w:val="66"/>
  </w:num>
  <w:num w:numId="88" w16cid:durableId="1313483865">
    <w:abstractNumId w:val="86"/>
  </w:num>
  <w:num w:numId="89" w16cid:durableId="2110814232">
    <w:abstractNumId w:val="58"/>
  </w:num>
  <w:num w:numId="90" w16cid:durableId="679770599">
    <w:abstractNumId w:val="93"/>
  </w:num>
  <w:num w:numId="91" w16cid:durableId="878591183">
    <w:abstractNumId w:val="59"/>
  </w:num>
  <w:num w:numId="92" w16cid:durableId="1909807191">
    <w:abstractNumId w:val="83"/>
  </w:num>
  <w:num w:numId="93" w16cid:durableId="34738870">
    <w:abstractNumId w:val="50"/>
  </w:num>
  <w:num w:numId="94" w16cid:durableId="16781474">
    <w:abstractNumId w:val="103"/>
  </w:num>
  <w:num w:numId="95" w16cid:durableId="1494569528">
    <w:abstractNumId w:val="47"/>
  </w:num>
  <w:num w:numId="96" w16cid:durableId="161091002">
    <w:abstractNumId w:val="72"/>
  </w:num>
  <w:num w:numId="97" w16cid:durableId="314141038">
    <w:abstractNumId w:val="46"/>
  </w:num>
  <w:num w:numId="98" w16cid:durableId="1726442869">
    <w:abstractNumId w:val="64"/>
  </w:num>
  <w:num w:numId="99" w16cid:durableId="1460148060">
    <w:abstractNumId w:val="89"/>
  </w:num>
  <w:num w:numId="100" w16cid:durableId="364987469">
    <w:abstractNumId w:val="56"/>
  </w:num>
  <w:num w:numId="101" w16cid:durableId="534540910">
    <w:abstractNumId w:val="81"/>
  </w:num>
  <w:num w:numId="102" w16cid:durableId="1723402215">
    <w:abstractNumId w:val="85"/>
  </w:num>
  <w:num w:numId="103" w16cid:durableId="701058888">
    <w:abstractNumId w:val="84"/>
  </w:num>
  <w:num w:numId="104" w16cid:durableId="1046877789">
    <w:abstractNumId w:val="6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68CD"/>
    <w:rsid w:val="00011669"/>
    <w:rsid w:val="00014F3E"/>
    <w:rsid w:val="00027F0B"/>
    <w:rsid w:val="00050A6D"/>
    <w:rsid w:val="00055F36"/>
    <w:rsid w:val="000724D2"/>
    <w:rsid w:val="000825BD"/>
    <w:rsid w:val="00086A29"/>
    <w:rsid w:val="00093315"/>
    <w:rsid w:val="000A6E8F"/>
    <w:rsid w:val="000A7EB9"/>
    <w:rsid w:val="000C01DD"/>
    <w:rsid w:val="000C35AD"/>
    <w:rsid w:val="000D785A"/>
    <w:rsid w:val="000E2B57"/>
    <w:rsid w:val="000E2EED"/>
    <w:rsid w:val="000F235D"/>
    <w:rsid w:val="001126D5"/>
    <w:rsid w:val="001675D4"/>
    <w:rsid w:val="00180558"/>
    <w:rsid w:val="00183963"/>
    <w:rsid w:val="001870B3"/>
    <w:rsid w:val="0018724E"/>
    <w:rsid w:val="00195D6E"/>
    <w:rsid w:val="0019711B"/>
    <w:rsid w:val="001A0348"/>
    <w:rsid w:val="001A0CF9"/>
    <w:rsid w:val="001A1229"/>
    <w:rsid w:val="001A7E31"/>
    <w:rsid w:val="001B007E"/>
    <w:rsid w:val="001B5BC0"/>
    <w:rsid w:val="001C28E6"/>
    <w:rsid w:val="001C34A0"/>
    <w:rsid w:val="001E2CE4"/>
    <w:rsid w:val="001F473B"/>
    <w:rsid w:val="00223811"/>
    <w:rsid w:val="00231DDF"/>
    <w:rsid w:val="0025022E"/>
    <w:rsid w:val="00275F9F"/>
    <w:rsid w:val="00284702"/>
    <w:rsid w:val="00296FF8"/>
    <w:rsid w:val="002A1AD1"/>
    <w:rsid w:val="002A3D55"/>
    <w:rsid w:val="002B030D"/>
    <w:rsid w:val="002D5EC7"/>
    <w:rsid w:val="002E4C65"/>
    <w:rsid w:val="002F7D91"/>
    <w:rsid w:val="00310E14"/>
    <w:rsid w:val="003128D4"/>
    <w:rsid w:val="00314F32"/>
    <w:rsid w:val="0031596C"/>
    <w:rsid w:val="00337F53"/>
    <w:rsid w:val="0034150B"/>
    <w:rsid w:val="003618EA"/>
    <w:rsid w:val="00384AAA"/>
    <w:rsid w:val="003A747E"/>
    <w:rsid w:val="003B0164"/>
    <w:rsid w:val="003C5932"/>
    <w:rsid w:val="003E1BD6"/>
    <w:rsid w:val="003E4ED1"/>
    <w:rsid w:val="003F383C"/>
    <w:rsid w:val="003F68B5"/>
    <w:rsid w:val="00400AE5"/>
    <w:rsid w:val="0040396B"/>
    <w:rsid w:val="00405725"/>
    <w:rsid w:val="00410C61"/>
    <w:rsid w:val="00424870"/>
    <w:rsid w:val="0043392A"/>
    <w:rsid w:val="00440A48"/>
    <w:rsid w:val="00446349"/>
    <w:rsid w:val="0044750F"/>
    <w:rsid w:val="00447CE8"/>
    <w:rsid w:val="00467544"/>
    <w:rsid w:val="004873C2"/>
    <w:rsid w:val="004C66D0"/>
    <w:rsid w:val="004D7ECD"/>
    <w:rsid w:val="004F62DA"/>
    <w:rsid w:val="004F7CCE"/>
    <w:rsid w:val="00503CB9"/>
    <w:rsid w:val="005574DB"/>
    <w:rsid w:val="00562088"/>
    <w:rsid w:val="00592A21"/>
    <w:rsid w:val="005938B1"/>
    <w:rsid w:val="005D6648"/>
    <w:rsid w:val="00633AB2"/>
    <w:rsid w:val="00636072"/>
    <w:rsid w:val="006503C9"/>
    <w:rsid w:val="00651668"/>
    <w:rsid w:val="00675A73"/>
    <w:rsid w:val="006930FD"/>
    <w:rsid w:val="00694D90"/>
    <w:rsid w:val="006B0DB0"/>
    <w:rsid w:val="006B4724"/>
    <w:rsid w:val="006C04CB"/>
    <w:rsid w:val="006C3979"/>
    <w:rsid w:val="006C6AB8"/>
    <w:rsid w:val="006F2EE9"/>
    <w:rsid w:val="006F63C8"/>
    <w:rsid w:val="00700666"/>
    <w:rsid w:val="00707DD0"/>
    <w:rsid w:val="00713F9E"/>
    <w:rsid w:val="0073231C"/>
    <w:rsid w:val="00757AA8"/>
    <w:rsid w:val="00794001"/>
    <w:rsid w:val="007B05B2"/>
    <w:rsid w:val="007B1B53"/>
    <w:rsid w:val="00803C21"/>
    <w:rsid w:val="00815BA3"/>
    <w:rsid w:val="00833696"/>
    <w:rsid w:val="00833EA8"/>
    <w:rsid w:val="0084230E"/>
    <w:rsid w:val="0084666A"/>
    <w:rsid w:val="008822FB"/>
    <w:rsid w:val="00886F07"/>
    <w:rsid w:val="0089039F"/>
    <w:rsid w:val="008D32E8"/>
    <w:rsid w:val="008D5A45"/>
    <w:rsid w:val="008E62D8"/>
    <w:rsid w:val="009036E0"/>
    <w:rsid w:val="00910CD6"/>
    <w:rsid w:val="00922C35"/>
    <w:rsid w:val="00924C84"/>
    <w:rsid w:val="00930A15"/>
    <w:rsid w:val="0093489D"/>
    <w:rsid w:val="0094049C"/>
    <w:rsid w:val="009429F0"/>
    <w:rsid w:val="00945D70"/>
    <w:rsid w:val="009473FF"/>
    <w:rsid w:val="00957B2F"/>
    <w:rsid w:val="0098634A"/>
    <w:rsid w:val="00997D8E"/>
    <w:rsid w:val="009A72D7"/>
    <w:rsid w:val="009E3397"/>
    <w:rsid w:val="009F615D"/>
    <w:rsid w:val="00A315E6"/>
    <w:rsid w:val="00A41CFA"/>
    <w:rsid w:val="00A75F43"/>
    <w:rsid w:val="00A83CF7"/>
    <w:rsid w:val="00AA31CE"/>
    <w:rsid w:val="00AA493C"/>
    <w:rsid w:val="00AA4CE3"/>
    <w:rsid w:val="00AA7C60"/>
    <w:rsid w:val="00AB4BF2"/>
    <w:rsid w:val="00AC5AEA"/>
    <w:rsid w:val="00AC761D"/>
    <w:rsid w:val="00AD32D5"/>
    <w:rsid w:val="00AD67D4"/>
    <w:rsid w:val="00AE5CC9"/>
    <w:rsid w:val="00AF27FE"/>
    <w:rsid w:val="00B049B7"/>
    <w:rsid w:val="00B15802"/>
    <w:rsid w:val="00B2014A"/>
    <w:rsid w:val="00B25194"/>
    <w:rsid w:val="00B56FDC"/>
    <w:rsid w:val="00B62D58"/>
    <w:rsid w:val="00B6580C"/>
    <w:rsid w:val="00B8722B"/>
    <w:rsid w:val="00B96ED1"/>
    <w:rsid w:val="00BA7C37"/>
    <w:rsid w:val="00BB60E9"/>
    <w:rsid w:val="00BC4C8B"/>
    <w:rsid w:val="00BC7C8E"/>
    <w:rsid w:val="00BD21EE"/>
    <w:rsid w:val="00BD22D8"/>
    <w:rsid w:val="00BD3E75"/>
    <w:rsid w:val="00BD7C99"/>
    <w:rsid w:val="00BF30D0"/>
    <w:rsid w:val="00C17B2A"/>
    <w:rsid w:val="00C21453"/>
    <w:rsid w:val="00C63B2C"/>
    <w:rsid w:val="00C72C40"/>
    <w:rsid w:val="00C73967"/>
    <w:rsid w:val="00C86100"/>
    <w:rsid w:val="00CB200B"/>
    <w:rsid w:val="00CB5342"/>
    <w:rsid w:val="00CD52B4"/>
    <w:rsid w:val="00CF0DA9"/>
    <w:rsid w:val="00D26B38"/>
    <w:rsid w:val="00D270F6"/>
    <w:rsid w:val="00D33925"/>
    <w:rsid w:val="00D509A6"/>
    <w:rsid w:val="00DA1B78"/>
    <w:rsid w:val="00DA2F02"/>
    <w:rsid w:val="00DB0656"/>
    <w:rsid w:val="00DC01F6"/>
    <w:rsid w:val="00DC5517"/>
    <w:rsid w:val="00DD68B6"/>
    <w:rsid w:val="00DF2524"/>
    <w:rsid w:val="00DF3EC4"/>
    <w:rsid w:val="00DF3FF9"/>
    <w:rsid w:val="00E20211"/>
    <w:rsid w:val="00E309A7"/>
    <w:rsid w:val="00E30C43"/>
    <w:rsid w:val="00E35E08"/>
    <w:rsid w:val="00E4265A"/>
    <w:rsid w:val="00E507A7"/>
    <w:rsid w:val="00E5586E"/>
    <w:rsid w:val="00E739F4"/>
    <w:rsid w:val="00E8142B"/>
    <w:rsid w:val="00E85B4B"/>
    <w:rsid w:val="00EA3E16"/>
    <w:rsid w:val="00EB221F"/>
    <w:rsid w:val="00EC71FB"/>
    <w:rsid w:val="00ED6B3B"/>
    <w:rsid w:val="00EF4664"/>
    <w:rsid w:val="00F14534"/>
    <w:rsid w:val="00F16AC5"/>
    <w:rsid w:val="00F245B1"/>
    <w:rsid w:val="00F40CB6"/>
    <w:rsid w:val="00F626B4"/>
    <w:rsid w:val="00F81E97"/>
    <w:rsid w:val="00F84130"/>
    <w:rsid w:val="00F85155"/>
    <w:rsid w:val="00F91B7D"/>
    <w:rsid w:val="00FA3393"/>
    <w:rsid w:val="00FC1F23"/>
    <w:rsid w:val="00FC22C8"/>
    <w:rsid w:val="00FC68CD"/>
    <w:rsid w:val="00FE02D2"/>
    <w:rsid w:val="00FE2027"/>
    <w:rsid w:val="00FE361D"/>
    <w:rsid w:val="00FF421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86BCE4"/>
  <w15:chartTrackingRefBased/>
  <w15:docId w15:val="{2EDA732C-2F52-4802-8DEA-6439B0F35D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315E6"/>
  </w:style>
  <w:style w:type="paragraph" w:styleId="Naslov1">
    <w:name w:val="heading 1"/>
    <w:basedOn w:val="Navaden"/>
    <w:next w:val="Navaden"/>
    <w:link w:val="Naslov1Znak"/>
    <w:uiPriority w:val="9"/>
    <w:qFormat/>
    <w:rsid w:val="00FC68C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slov2">
    <w:name w:val="heading 2"/>
    <w:basedOn w:val="Navaden"/>
    <w:next w:val="Navaden"/>
    <w:link w:val="Naslov2Znak"/>
    <w:uiPriority w:val="9"/>
    <w:semiHidden/>
    <w:unhideWhenUsed/>
    <w:qFormat/>
    <w:rsid w:val="00FC68C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slov3">
    <w:name w:val="heading 3"/>
    <w:basedOn w:val="Navaden"/>
    <w:next w:val="Navaden"/>
    <w:link w:val="Naslov3Znak"/>
    <w:uiPriority w:val="9"/>
    <w:semiHidden/>
    <w:unhideWhenUsed/>
    <w:qFormat/>
    <w:rsid w:val="00FC68CD"/>
    <w:pPr>
      <w:keepNext/>
      <w:keepLines/>
      <w:spacing w:before="160" w:after="80"/>
      <w:outlineLvl w:val="2"/>
    </w:pPr>
    <w:rPr>
      <w:rFonts w:eastAsiaTheme="majorEastAsia" w:cstheme="majorBidi"/>
      <w:color w:val="2F5496" w:themeColor="accent1" w:themeShade="BF"/>
      <w:sz w:val="28"/>
      <w:szCs w:val="28"/>
    </w:rPr>
  </w:style>
  <w:style w:type="paragraph" w:styleId="Naslov4">
    <w:name w:val="heading 4"/>
    <w:basedOn w:val="Navaden"/>
    <w:next w:val="Navaden"/>
    <w:link w:val="Naslov4Znak"/>
    <w:uiPriority w:val="9"/>
    <w:semiHidden/>
    <w:unhideWhenUsed/>
    <w:qFormat/>
    <w:rsid w:val="00FC68CD"/>
    <w:pPr>
      <w:keepNext/>
      <w:keepLines/>
      <w:spacing w:before="80" w:after="40"/>
      <w:outlineLvl w:val="3"/>
    </w:pPr>
    <w:rPr>
      <w:rFonts w:eastAsiaTheme="majorEastAsia" w:cstheme="majorBidi"/>
      <w:i/>
      <w:iCs/>
      <w:color w:val="2F5496" w:themeColor="accent1" w:themeShade="BF"/>
    </w:rPr>
  </w:style>
  <w:style w:type="paragraph" w:styleId="Naslov5">
    <w:name w:val="heading 5"/>
    <w:basedOn w:val="Navaden"/>
    <w:next w:val="Navaden"/>
    <w:link w:val="Naslov5Znak"/>
    <w:uiPriority w:val="9"/>
    <w:semiHidden/>
    <w:unhideWhenUsed/>
    <w:qFormat/>
    <w:rsid w:val="00FC68CD"/>
    <w:pPr>
      <w:keepNext/>
      <w:keepLines/>
      <w:spacing w:before="80" w:after="40"/>
      <w:outlineLvl w:val="4"/>
    </w:pPr>
    <w:rPr>
      <w:rFonts w:eastAsiaTheme="majorEastAsia" w:cstheme="majorBidi"/>
      <w:color w:val="2F5496" w:themeColor="accent1" w:themeShade="BF"/>
    </w:rPr>
  </w:style>
  <w:style w:type="paragraph" w:styleId="Naslov6">
    <w:name w:val="heading 6"/>
    <w:basedOn w:val="Navaden"/>
    <w:next w:val="Navaden"/>
    <w:link w:val="Naslov6Znak"/>
    <w:uiPriority w:val="9"/>
    <w:semiHidden/>
    <w:unhideWhenUsed/>
    <w:qFormat/>
    <w:rsid w:val="00FC68CD"/>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FC68CD"/>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FC68CD"/>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FC68CD"/>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FC68CD"/>
    <w:rPr>
      <w:rFonts w:asciiTheme="majorHAnsi" w:eastAsiaTheme="majorEastAsia" w:hAnsiTheme="majorHAnsi" w:cstheme="majorBidi"/>
      <w:color w:val="2F5496" w:themeColor="accent1" w:themeShade="BF"/>
      <w:sz w:val="40"/>
      <w:szCs w:val="40"/>
    </w:rPr>
  </w:style>
  <w:style w:type="character" w:customStyle="1" w:styleId="Naslov2Znak">
    <w:name w:val="Naslov 2 Znak"/>
    <w:basedOn w:val="Privzetapisavaodstavka"/>
    <w:link w:val="Naslov2"/>
    <w:uiPriority w:val="9"/>
    <w:semiHidden/>
    <w:rsid w:val="00FC68CD"/>
    <w:rPr>
      <w:rFonts w:asciiTheme="majorHAnsi" w:eastAsiaTheme="majorEastAsia" w:hAnsiTheme="majorHAnsi" w:cstheme="majorBidi"/>
      <w:color w:val="2F5496" w:themeColor="accent1" w:themeShade="BF"/>
      <w:sz w:val="32"/>
      <w:szCs w:val="32"/>
    </w:rPr>
  </w:style>
  <w:style w:type="character" w:customStyle="1" w:styleId="Naslov3Znak">
    <w:name w:val="Naslov 3 Znak"/>
    <w:basedOn w:val="Privzetapisavaodstavka"/>
    <w:link w:val="Naslov3"/>
    <w:uiPriority w:val="9"/>
    <w:semiHidden/>
    <w:rsid w:val="00FC68CD"/>
    <w:rPr>
      <w:rFonts w:eastAsiaTheme="majorEastAsia" w:cstheme="majorBidi"/>
      <w:color w:val="2F5496" w:themeColor="accent1" w:themeShade="BF"/>
      <w:sz w:val="28"/>
      <w:szCs w:val="28"/>
    </w:rPr>
  </w:style>
  <w:style w:type="character" w:customStyle="1" w:styleId="Naslov4Znak">
    <w:name w:val="Naslov 4 Znak"/>
    <w:basedOn w:val="Privzetapisavaodstavka"/>
    <w:link w:val="Naslov4"/>
    <w:uiPriority w:val="9"/>
    <w:semiHidden/>
    <w:rsid w:val="00FC68CD"/>
    <w:rPr>
      <w:rFonts w:eastAsiaTheme="majorEastAsia" w:cstheme="majorBidi"/>
      <w:i/>
      <w:iCs/>
      <w:color w:val="2F5496" w:themeColor="accent1" w:themeShade="BF"/>
    </w:rPr>
  </w:style>
  <w:style w:type="character" w:customStyle="1" w:styleId="Naslov5Znak">
    <w:name w:val="Naslov 5 Znak"/>
    <w:basedOn w:val="Privzetapisavaodstavka"/>
    <w:link w:val="Naslov5"/>
    <w:uiPriority w:val="9"/>
    <w:semiHidden/>
    <w:rsid w:val="00FC68CD"/>
    <w:rPr>
      <w:rFonts w:eastAsiaTheme="majorEastAsia" w:cstheme="majorBidi"/>
      <w:color w:val="2F5496" w:themeColor="accent1" w:themeShade="BF"/>
    </w:rPr>
  </w:style>
  <w:style w:type="character" w:customStyle="1" w:styleId="Naslov6Znak">
    <w:name w:val="Naslov 6 Znak"/>
    <w:basedOn w:val="Privzetapisavaodstavka"/>
    <w:link w:val="Naslov6"/>
    <w:uiPriority w:val="9"/>
    <w:semiHidden/>
    <w:rsid w:val="00FC68CD"/>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FC68CD"/>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FC68CD"/>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FC68CD"/>
    <w:rPr>
      <w:rFonts w:eastAsiaTheme="majorEastAsia" w:cstheme="majorBidi"/>
      <w:color w:val="272727" w:themeColor="text1" w:themeTint="D8"/>
    </w:rPr>
  </w:style>
  <w:style w:type="paragraph" w:styleId="Naslov">
    <w:name w:val="Title"/>
    <w:basedOn w:val="Navaden"/>
    <w:next w:val="Navaden"/>
    <w:link w:val="NaslovZnak"/>
    <w:uiPriority w:val="10"/>
    <w:qFormat/>
    <w:rsid w:val="00FC68C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FC68CD"/>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FC68CD"/>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FC68CD"/>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FC68CD"/>
    <w:pPr>
      <w:spacing w:before="160"/>
      <w:jc w:val="center"/>
    </w:pPr>
    <w:rPr>
      <w:i/>
      <w:iCs/>
      <w:color w:val="404040" w:themeColor="text1" w:themeTint="BF"/>
    </w:rPr>
  </w:style>
  <w:style w:type="character" w:customStyle="1" w:styleId="CitatZnak">
    <w:name w:val="Citat Znak"/>
    <w:basedOn w:val="Privzetapisavaodstavka"/>
    <w:link w:val="Citat"/>
    <w:uiPriority w:val="29"/>
    <w:rsid w:val="00FC68CD"/>
    <w:rPr>
      <w:i/>
      <w:iCs/>
      <w:color w:val="404040" w:themeColor="text1" w:themeTint="BF"/>
    </w:rPr>
  </w:style>
  <w:style w:type="paragraph" w:styleId="Odstavekseznama">
    <w:name w:val="List Paragraph"/>
    <w:basedOn w:val="Navaden"/>
    <w:link w:val="OdstavekseznamaZnak"/>
    <w:uiPriority w:val="34"/>
    <w:qFormat/>
    <w:rsid w:val="00FC68CD"/>
    <w:pPr>
      <w:ind w:left="720"/>
      <w:contextualSpacing/>
    </w:pPr>
  </w:style>
  <w:style w:type="character" w:styleId="Intenzivenpoudarek">
    <w:name w:val="Intense Emphasis"/>
    <w:basedOn w:val="Privzetapisavaodstavka"/>
    <w:uiPriority w:val="21"/>
    <w:qFormat/>
    <w:rsid w:val="00FC68CD"/>
    <w:rPr>
      <w:i/>
      <w:iCs/>
      <w:color w:val="2F5496" w:themeColor="accent1" w:themeShade="BF"/>
    </w:rPr>
  </w:style>
  <w:style w:type="paragraph" w:styleId="Intenzivencitat">
    <w:name w:val="Intense Quote"/>
    <w:basedOn w:val="Navaden"/>
    <w:next w:val="Navaden"/>
    <w:link w:val="IntenzivencitatZnak"/>
    <w:uiPriority w:val="30"/>
    <w:qFormat/>
    <w:rsid w:val="00FC68C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zivencitatZnak">
    <w:name w:val="Intenziven citat Znak"/>
    <w:basedOn w:val="Privzetapisavaodstavka"/>
    <w:link w:val="Intenzivencitat"/>
    <w:uiPriority w:val="30"/>
    <w:rsid w:val="00FC68CD"/>
    <w:rPr>
      <w:i/>
      <w:iCs/>
      <w:color w:val="2F5496" w:themeColor="accent1" w:themeShade="BF"/>
    </w:rPr>
  </w:style>
  <w:style w:type="character" w:styleId="Intenzivensklic">
    <w:name w:val="Intense Reference"/>
    <w:basedOn w:val="Privzetapisavaodstavka"/>
    <w:uiPriority w:val="32"/>
    <w:qFormat/>
    <w:rsid w:val="00FC68CD"/>
    <w:rPr>
      <w:b/>
      <w:bCs/>
      <w:smallCaps/>
      <w:color w:val="2F5496" w:themeColor="accent1" w:themeShade="BF"/>
      <w:spacing w:val="5"/>
    </w:rPr>
  </w:style>
  <w:style w:type="character" w:styleId="Pripombasklic">
    <w:name w:val="annotation reference"/>
    <w:uiPriority w:val="99"/>
    <w:semiHidden/>
    <w:unhideWhenUsed/>
    <w:rsid w:val="00F14534"/>
    <w:rPr>
      <w:sz w:val="16"/>
      <w:szCs w:val="16"/>
    </w:rPr>
  </w:style>
  <w:style w:type="paragraph" w:styleId="Pripombabesedilo">
    <w:name w:val="annotation text"/>
    <w:basedOn w:val="Navaden"/>
    <w:link w:val="PripombabesediloZnak"/>
    <w:uiPriority w:val="99"/>
    <w:unhideWhenUsed/>
    <w:rsid w:val="00F14534"/>
    <w:pPr>
      <w:spacing w:after="0" w:line="240" w:lineRule="auto"/>
    </w:pPr>
    <w:rPr>
      <w:rFonts w:ascii="Calibri" w:eastAsia="Calibri" w:hAnsi="Calibri" w:cs="Arial"/>
      <w:kern w:val="0"/>
      <w:sz w:val="20"/>
      <w:szCs w:val="20"/>
      <w:lang w:eastAsia="sl-SI"/>
      <w14:ligatures w14:val="none"/>
    </w:rPr>
  </w:style>
  <w:style w:type="character" w:customStyle="1" w:styleId="PripombabesediloZnak">
    <w:name w:val="Pripomba – besedilo Znak"/>
    <w:basedOn w:val="Privzetapisavaodstavka"/>
    <w:link w:val="Pripombabesedilo"/>
    <w:uiPriority w:val="99"/>
    <w:rsid w:val="00F14534"/>
    <w:rPr>
      <w:rFonts w:ascii="Calibri" w:eastAsia="Calibri" w:hAnsi="Calibri" w:cs="Arial"/>
      <w:kern w:val="0"/>
      <w:sz w:val="20"/>
      <w:szCs w:val="20"/>
      <w:lang w:val="sl-SI" w:eastAsia="sl-SI"/>
      <w14:ligatures w14:val="none"/>
    </w:rPr>
  </w:style>
  <w:style w:type="paragraph" w:styleId="Sprotnaopomba-besedilo">
    <w:name w:val="footnote text"/>
    <w:basedOn w:val="Navaden"/>
    <w:link w:val="Sprotnaopomba-besediloZnak"/>
    <w:uiPriority w:val="99"/>
    <w:semiHidden/>
    <w:unhideWhenUsed/>
    <w:rsid w:val="00F14534"/>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F14534"/>
    <w:rPr>
      <w:sz w:val="20"/>
      <w:szCs w:val="20"/>
    </w:rPr>
  </w:style>
  <w:style w:type="character" w:styleId="Sprotnaopomba-sklic">
    <w:name w:val="footnote reference"/>
    <w:basedOn w:val="Privzetapisavaodstavka"/>
    <w:uiPriority w:val="99"/>
    <w:semiHidden/>
    <w:unhideWhenUsed/>
    <w:rsid w:val="00F14534"/>
    <w:rPr>
      <w:vertAlign w:val="superscript"/>
    </w:rPr>
  </w:style>
  <w:style w:type="character" w:styleId="Hiperpovezava">
    <w:name w:val="Hyperlink"/>
    <w:basedOn w:val="Privzetapisavaodstavka"/>
    <w:uiPriority w:val="99"/>
    <w:unhideWhenUsed/>
    <w:rsid w:val="008E62D8"/>
    <w:rPr>
      <w:color w:val="0563C1" w:themeColor="hyperlink"/>
      <w:u w:val="single"/>
    </w:rPr>
  </w:style>
  <w:style w:type="character" w:styleId="Nerazreenaomemba">
    <w:name w:val="Unresolved Mention"/>
    <w:basedOn w:val="Privzetapisavaodstavka"/>
    <w:uiPriority w:val="99"/>
    <w:semiHidden/>
    <w:unhideWhenUsed/>
    <w:rsid w:val="008E62D8"/>
    <w:rPr>
      <w:color w:val="605E5C"/>
      <w:shd w:val="clear" w:color="auto" w:fill="E1DFDD"/>
    </w:rPr>
  </w:style>
  <w:style w:type="paragraph" w:styleId="Zadevapripombe">
    <w:name w:val="annotation subject"/>
    <w:basedOn w:val="Pripombabesedilo"/>
    <w:next w:val="Pripombabesedilo"/>
    <w:link w:val="ZadevapripombeZnak"/>
    <w:uiPriority w:val="99"/>
    <w:semiHidden/>
    <w:unhideWhenUsed/>
    <w:rsid w:val="00DC01F6"/>
    <w:pPr>
      <w:spacing w:after="160"/>
    </w:pPr>
    <w:rPr>
      <w:rFonts w:asciiTheme="minorHAnsi" w:eastAsiaTheme="minorHAnsi" w:hAnsiTheme="minorHAnsi" w:cstheme="minorBidi"/>
      <w:b/>
      <w:bCs/>
      <w:kern w:val="2"/>
      <w:lang w:eastAsia="en-US"/>
      <w14:ligatures w14:val="standardContextual"/>
    </w:rPr>
  </w:style>
  <w:style w:type="character" w:customStyle="1" w:styleId="ZadevapripombeZnak">
    <w:name w:val="Zadeva pripombe Znak"/>
    <w:basedOn w:val="PripombabesediloZnak"/>
    <w:link w:val="Zadevapripombe"/>
    <w:uiPriority w:val="99"/>
    <w:semiHidden/>
    <w:rsid w:val="00DC01F6"/>
    <w:rPr>
      <w:rFonts w:ascii="Calibri" w:eastAsia="Calibri" w:hAnsi="Calibri" w:cs="Arial"/>
      <w:b/>
      <w:bCs/>
      <w:kern w:val="0"/>
      <w:sz w:val="20"/>
      <w:szCs w:val="20"/>
      <w:lang w:val="sl-SI" w:eastAsia="sl-SI"/>
      <w14:ligatures w14:val="none"/>
    </w:rPr>
  </w:style>
  <w:style w:type="character" w:styleId="SledenaHiperpovezava">
    <w:name w:val="FollowedHyperlink"/>
    <w:basedOn w:val="Privzetapisavaodstavka"/>
    <w:uiPriority w:val="99"/>
    <w:semiHidden/>
    <w:unhideWhenUsed/>
    <w:rsid w:val="00183963"/>
    <w:rPr>
      <w:color w:val="954F72" w:themeColor="followedHyperlink"/>
      <w:u w:val="single"/>
    </w:rPr>
  </w:style>
  <w:style w:type="table" w:styleId="Tabelamrea">
    <w:name w:val="Table Grid"/>
    <w:basedOn w:val="Navadnatabela"/>
    <w:uiPriority w:val="39"/>
    <w:rsid w:val="001A7E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tavekseznamaZnak">
    <w:name w:val="Odstavek seznama Znak"/>
    <w:link w:val="Odstavekseznama"/>
    <w:uiPriority w:val="34"/>
    <w:qFormat/>
    <w:locked/>
    <w:rsid w:val="000A6E8F"/>
  </w:style>
  <w:style w:type="paragraph" w:styleId="Glava">
    <w:name w:val="header"/>
    <w:basedOn w:val="Navaden"/>
    <w:link w:val="GlavaZnak"/>
    <w:uiPriority w:val="99"/>
    <w:unhideWhenUsed/>
    <w:rsid w:val="002A3D55"/>
    <w:pPr>
      <w:tabs>
        <w:tab w:val="center" w:pos="4536"/>
        <w:tab w:val="right" w:pos="9072"/>
      </w:tabs>
      <w:spacing w:after="0" w:line="240" w:lineRule="auto"/>
    </w:pPr>
  </w:style>
  <w:style w:type="character" w:customStyle="1" w:styleId="GlavaZnak">
    <w:name w:val="Glava Znak"/>
    <w:basedOn w:val="Privzetapisavaodstavka"/>
    <w:link w:val="Glava"/>
    <w:uiPriority w:val="99"/>
    <w:rsid w:val="002A3D55"/>
  </w:style>
  <w:style w:type="paragraph" w:styleId="Noga">
    <w:name w:val="footer"/>
    <w:basedOn w:val="Navaden"/>
    <w:link w:val="NogaZnak"/>
    <w:uiPriority w:val="99"/>
    <w:unhideWhenUsed/>
    <w:rsid w:val="002A3D55"/>
    <w:pPr>
      <w:tabs>
        <w:tab w:val="center" w:pos="4536"/>
        <w:tab w:val="right" w:pos="9072"/>
      </w:tabs>
      <w:spacing w:after="0" w:line="240" w:lineRule="auto"/>
    </w:pPr>
  </w:style>
  <w:style w:type="character" w:customStyle="1" w:styleId="NogaZnak">
    <w:name w:val="Noga Znak"/>
    <w:basedOn w:val="Privzetapisavaodstavka"/>
    <w:link w:val="Noga"/>
    <w:uiPriority w:val="99"/>
    <w:rsid w:val="002A3D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ec.europa.eu/environment/gpp/pdf/criteria/water_based/heaters_sl.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so.org/iso-14001-environmental-management.html" TargetMode="External"/><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hyperlink" Target="https://europa.eu/youreurope/business/running-business/developing-business/emas-registration/index_en.htm" TargetMode="External"/><Relationship Id="rId4" Type="http://schemas.openxmlformats.org/officeDocument/2006/relationships/settings" Target="settings.xml"/><Relationship Id="rId9" Type="http://schemas.openxmlformats.org/officeDocument/2006/relationships/hyperlink" Target="https://europa.eu/youreurope/business/running-business/developing-business/emas-" TargetMode="External"/><Relationship Id="rId14" Type="http://schemas.openxmlformats.org/officeDocument/2006/relationships/image" Target="media/image3.jpeg"/></Relationships>
</file>

<file path=word/_rels/footnotes.xml.rels><?xml version="1.0" encoding="UTF-8" standalone="yes"?>
<Relationships xmlns="http://schemas.openxmlformats.org/package/2006/relationships"><Relationship Id="rId8" Type="http://schemas.openxmlformats.org/officeDocument/2006/relationships/hyperlink" Target="https://eur-lex.europa.eu/legal-content/SL/TXT/?uri=CELEX%3A02013R0811-20170307&amp;qid=1763986723544" TargetMode="External"/><Relationship Id="rId13" Type="http://schemas.openxmlformats.org/officeDocument/2006/relationships/hyperlink" Target="https://eur-lex.europa.eu/legal-content/SL/TXT/?uri=CELEX%3A32008R1272&amp;qid=1763987003917" TargetMode="External"/><Relationship Id="rId18" Type="http://schemas.openxmlformats.org/officeDocument/2006/relationships/hyperlink" Target="https://eur-lex.europa.eu/legal-content/SL/TXT/?uri=CELEX%3A02017R1369-20210501&amp;qid=1763980461726" TargetMode="External"/><Relationship Id="rId26" Type="http://schemas.openxmlformats.org/officeDocument/2006/relationships/hyperlink" Target="https://eur-lex.europa.eu/legal-content/SL/TXT/?uri=CELEX%3A02013R0812-20180426&amp;qid=1763985033663" TargetMode="External"/><Relationship Id="rId3" Type="http://schemas.openxmlformats.org/officeDocument/2006/relationships/hyperlink" Target="https://ec.europa.eu/energy/topics/energy-efficiency/energy-efficient-products/list-regulations-product-groups-energy-efficient-products_en" TargetMode="External"/><Relationship Id="rId21" Type="http://schemas.openxmlformats.org/officeDocument/2006/relationships/hyperlink" Target="https://eur-lex.europa.eu/legal-content/SL/TXT/?uri=CELEX%3A52017XC0310%2804%29&amp;qid=1763981081253" TargetMode="External"/><Relationship Id="rId7" Type="http://schemas.openxmlformats.org/officeDocument/2006/relationships/hyperlink" Target="https://eur-lex.europa.eu/legal-content/SL/TXT/?uri=CELEX%3A52014XC0703%2801%29&amp;qid=1763986535532" TargetMode="External"/><Relationship Id="rId12" Type="http://schemas.openxmlformats.org/officeDocument/2006/relationships/hyperlink" Target="https://eur-lex.europa.eu/legal-content/SL/TXT/?uri=CELEX%3A02008R1272-20250901&amp;qid=1763987633816" TargetMode="External"/><Relationship Id="rId17" Type="http://schemas.openxmlformats.org/officeDocument/2006/relationships/hyperlink" Target="http://www.eup-network.de/product-groups/preparatory-studies/completed/" TargetMode="External"/><Relationship Id="rId25" Type="http://schemas.openxmlformats.org/officeDocument/2006/relationships/hyperlink" Target="https://eur-lex.europa.eu/legal-content/SL/TXT/?uri=CELEX%3A02015R1189-20170109&amp;qid=1763984865262" TargetMode="External"/><Relationship Id="rId2" Type="http://schemas.openxmlformats.org/officeDocument/2006/relationships/hyperlink" Target="https://ec.europa.eu/info/energy-climate-change-environment/standards-tools-and-labels/products-labelling-rules-and-requirements/energy-label-and-ecodesign/energy-efficient-products_en" TargetMode="External"/><Relationship Id="rId16" Type="http://schemas.openxmlformats.org/officeDocument/2006/relationships/hyperlink" Target="http://ec.europa.eu/environment/gpp/studies_en.htm" TargetMode="External"/><Relationship Id="rId20" Type="http://schemas.openxmlformats.org/officeDocument/2006/relationships/hyperlink" Target="https://eur-lex.europa.eu/legal-content/SL/TXT/?uri=CELEX%3A52017XC0310%2803%29&amp;qid=1763980899310" TargetMode="External"/><Relationship Id="rId1" Type="http://schemas.openxmlformats.org/officeDocument/2006/relationships/hyperlink" Target="https://ec.europa.eu/info/energy-climate-change-environment/standards-tools-and-labels/products-labelling-rules-and-requirements/energy-label-and-ecodesign/energy-efficient-products_en" TargetMode="External"/><Relationship Id="rId6" Type="http://schemas.openxmlformats.org/officeDocument/2006/relationships/hyperlink" Target="https://eur-lex.europa.eu/legal-content/SL/TXT/?uri=CELEX%3A02013R0813-20170109&amp;qid=1763986388250" TargetMode="External"/><Relationship Id="rId11" Type="http://schemas.openxmlformats.org/officeDocument/2006/relationships/hyperlink" Target="https://eur-lex.europa.eu/legal-content/SL/TXT/?uri=CELEX%3A02012R0206-20170109&amp;qid=1763987438873" TargetMode="External"/><Relationship Id="rId24" Type="http://schemas.openxmlformats.org/officeDocument/2006/relationships/hyperlink" Target="https://eur-lex.europa.eu/legal-content/SL/TXT/?uri=CELEX%3A02015R1187-20170307&amp;qid=1763984337601" TargetMode="External"/><Relationship Id="rId5" Type="http://schemas.openxmlformats.org/officeDocument/2006/relationships/hyperlink" Target="https://eur-lex.europa.eu/legal-content/SL/TXT/?uri=CELEX%3A02008R1272-20250901&amp;qid=1763986176732" TargetMode="External"/><Relationship Id="rId15" Type="http://schemas.openxmlformats.org/officeDocument/2006/relationships/hyperlink" Target="https://eur-lex.europa.eu/legal-content/SL/TXT/?uri=CELEX%3A02002L0049-20210729&amp;qid=1631604831521" TargetMode="External"/><Relationship Id="rId23" Type="http://schemas.openxmlformats.org/officeDocument/2006/relationships/hyperlink" Target="https://eur-lex.europa.eu/legal-content/SL/TXT/?uri=CELEX%3A02024R1103-20240419&amp;qid=1763981459642" TargetMode="External"/><Relationship Id="rId10" Type="http://schemas.openxmlformats.org/officeDocument/2006/relationships/hyperlink" Target="file:///G:\Diski%20v%20skupni%20rabi\Stranke\Borzen\2025_ZeJN\ZeJN%202025\04_Grelniki\%3chttps:\eur-lex.europa.eu\legal-content\SL\TXT\%3furi=CELEX:02014R0517-20140609&amp;qid=1631603650166%3e" TargetMode="External"/><Relationship Id="rId19" Type="http://schemas.openxmlformats.org/officeDocument/2006/relationships/hyperlink" Target="https://eur-lex.europa.eu/legal-content/SL/TXT/?uri=CELEX%3A02009L0125-20121204&amp;qid=1763980624159" TargetMode="External"/><Relationship Id="rId4" Type="http://schemas.openxmlformats.org/officeDocument/2006/relationships/hyperlink" Target="https://ec.europa.eu/energy/topics/energy-efficiency/energy-efficient-products/list-regulations-product-groups-energy-efficient-products_en" TargetMode="External"/><Relationship Id="rId9" Type="http://schemas.openxmlformats.org/officeDocument/2006/relationships/hyperlink" Target="https://eur-lex.europa.eu/legal-content/SL/TXT/?uri=CELEX%3A32008R1272&amp;qid=1763987003917" TargetMode="External"/><Relationship Id="rId14" Type="http://schemas.openxmlformats.org/officeDocument/2006/relationships/hyperlink" Target="https://eur-lex.europa.eu/legal-content/SL/TXT/?uri=CELEX%3A02002L0049-20210729&amp;qid=1631604831521" TargetMode="External"/><Relationship Id="rId22" Type="http://schemas.openxmlformats.org/officeDocument/2006/relationships/hyperlink" Target="https://eur-lex.europa.eu/legal-content/SL/TXT/?uri=CELEX%3A02015R1186-20170307&amp;qid=1763981300127" TargetMode="External"/><Relationship Id="rId27" Type="http://schemas.openxmlformats.org/officeDocument/2006/relationships/hyperlink" Target="https://eur-lex.europa.eu/legal-content/SL/TXT/?uri=CELEX%3A02013R0814-20170109&amp;qid=176398566433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E635499-51FE-4CBE-9451-E05407A709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26</Pages>
  <Words>9330</Words>
  <Characters>53184</Characters>
  <Application>Microsoft Office Word</Application>
  <DocSecurity>0</DocSecurity>
  <Lines>443</Lines>
  <Paragraphs>124</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62390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PC8</dc:creator>
  <cp:keywords/>
  <dc:description/>
  <cp:lastModifiedBy>Ajda Kostanjšek</cp:lastModifiedBy>
  <cp:revision>3</cp:revision>
  <dcterms:created xsi:type="dcterms:W3CDTF">2025-12-23T14:06:00Z</dcterms:created>
  <dcterms:modified xsi:type="dcterms:W3CDTF">2025-12-24T08:17:00Z</dcterms:modified>
</cp:coreProperties>
</file>