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BE23" w14:textId="23384E35" w:rsidR="005178B0" w:rsidRDefault="005178B0" w:rsidP="005178B0"/>
    <w:p w14:paraId="3465F80B" w14:textId="77777777" w:rsidR="00BB1E26" w:rsidRDefault="00BB1E26" w:rsidP="005178B0"/>
    <w:p w14:paraId="46E981BB" w14:textId="77777777" w:rsidR="00BB1E26" w:rsidRPr="00307F19" w:rsidRDefault="00152883" w:rsidP="005178B0">
      <w:pPr>
        <w:rPr>
          <w:highlight w:val="yellow"/>
        </w:rPr>
      </w:pPr>
      <w:r w:rsidRPr="00307F19">
        <w:rPr>
          <w:highlight w:val="yellow"/>
        </w:rPr>
        <w:t>Datum:</w:t>
      </w:r>
    </w:p>
    <w:p w14:paraId="0722C492" w14:textId="77777777" w:rsidR="00BB1E26" w:rsidRDefault="00152883" w:rsidP="005178B0">
      <w:r w:rsidRPr="00307F19">
        <w:rPr>
          <w:highlight w:val="yellow"/>
        </w:rPr>
        <w:t>Številka:</w:t>
      </w:r>
    </w:p>
    <w:p w14:paraId="5BDBBC26" w14:textId="77777777" w:rsidR="00BB1E26" w:rsidRDefault="00BB1E26" w:rsidP="005178B0"/>
    <w:p w14:paraId="17CDF6F7" w14:textId="77777777" w:rsidR="00BB1E26" w:rsidRDefault="00BB1E26" w:rsidP="005178B0"/>
    <w:p w14:paraId="5388308E" w14:textId="77777777" w:rsidR="00BB1E26" w:rsidRDefault="00BB1E26" w:rsidP="005178B0"/>
    <w:p w14:paraId="2ABB94B9" w14:textId="77777777" w:rsidR="00BB1E26" w:rsidRDefault="00BB1E26" w:rsidP="005178B0"/>
    <w:p w14:paraId="79454E93" w14:textId="77777777" w:rsidR="00BB1E26" w:rsidRDefault="00BB1E26" w:rsidP="005178B0"/>
    <w:p w14:paraId="72E467A4" w14:textId="77777777" w:rsidR="00990C82" w:rsidRDefault="00990C82" w:rsidP="00152883">
      <w:pPr>
        <w:jc w:val="center"/>
        <w:rPr>
          <w:b/>
          <w:sz w:val="52"/>
          <w:szCs w:val="52"/>
        </w:rPr>
      </w:pPr>
    </w:p>
    <w:p w14:paraId="3F6903BA" w14:textId="77777777" w:rsidR="00990C82" w:rsidRDefault="00990C82" w:rsidP="00152883">
      <w:pPr>
        <w:jc w:val="center"/>
        <w:rPr>
          <w:b/>
          <w:sz w:val="52"/>
          <w:szCs w:val="52"/>
        </w:rPr>
      </w:pPr>
    </w:p>
    <w:p w14:paraId="3AC0C7DE" w14:textId="77777777" w:rsidR="00990C82" w:rsidRPr="00152883" w:rsidRDefault="00990C82" w:rsidP="00990C82">
      <w:pPr>
        <w:jc w:val="center"/>
        <w:rPr>
          <w:b/>
          <w:sz w:val="52"/>
          <w:szCs w:val="52"/>
        </w:rPr>
      </w:pPr>
      <w:r>
        <w:rPr>
          <w:b/>
          <w:sz w:val="52"/>
          <w:szCs w:val="52"/>
        </w:rPr>
        <w:t xml:space="preserve">RAZPISNA DOKUMENTACIJA ZA ODDAJO </w:t>
      </w:r>
      <w:r w:rsidRPr="00152883">
        <w:rPr>
          <w:b/>
          <w:sz w:val="52"/>
          <w:szCs w:val="52"/>
        </w:rPr>
        <w:t>JAVN</w:t>
      </w:r>
      <w:r>
        <w:rPr>
          <w:b/>
          <w:sz w:val="52"/>
          <w:szCs w:val="52"/>
        </w:rPr>
        <w:t>EGA</w:t>
      </w:r>
      <w:r w:rsidRPr="00152883">
        <w:rPr>
          <w:b/>
          <w:sz w:val="52"/>
          <w:szCs w:val="52"/>
        </w:rPr>
        <w:t xml:space="preserve"> NAROČIL</w:t>
      </w:r>
      <w:r>
        <w:rPr>
          <w:b/>
          <w:sz w:val="52"/>
          <w:szCs w:val="52"/>
        </w:rPr>
        <w:t>A</w:t>
      </w:r>
      <w:r w:rsidRPr="00152883">
        <w:rPr>
          <w:b/>
          <w:sz w:val="52"/>
          <w:szCs w:val="52"/>
        </w:rPr>
        <w:t xml:space="preserve"> </w:t>
      </w:r>
      <w:r w:rsidR="003669F0">
        <w:rPr>
          <w:b/>
          <w:sz w:val="52"/>
          <w:szCs w:val="52"/>
        </w:rPr>
        <w:t xml:space="preserve">BLAGA </w:t>
      </w:r>
      <w:r w:rsidRPr="00152883">
        <w:rPr>
          <w:b/>
          <w:sz w:val="52"/>
          <w:szCs w:val="52"/>
        </w:rPr>
        <w:t xml:space="preserve">PO </w:t>
      </w:r>
      <w:r w:rsidR="00866E58">
        <w:rPr>
          <w:b/>
          <w:sz w:val="52"/>
          <w:szCs w:val="52"/>
        </w:rPr>
        <w:t>POSTOPKU NAROČILA MALE VREDNOSTI</w:t>
      </w:r>
      <w:r>
        <w:rPr>
          <w:b/>
          <w:sz w:val="52"/>
          <w:szCs w:val="52"/>
        </w:rPr>
        <w:t xml:space="preserve"> Z </w:t>
      </w:r>
      <w:r w:rsidRPr="00152883">
        <w:rPr>
          <w:b/>
          <w:sz w:val="52"/>
          <w:szCs w:val="52"/>
        </w:rPr>
        <w:t>OZNAKO</w:t>
      </w:r>
    </w:p>
    <w:p w14:paraId="10C06C90" w14:textId="77777777" w:rsidR="00990C82" w:rsidRPr="00152883" w:rsidRDefault="00990C82" w:rsidP="00990C82">
      <w:pPr>
        <w:jc w:val="center"/>
        <w:rPr>
          <w:b/>
          <w:sz w:val="52"/>
          <w:szCs w:val="52"/>
        </w:rPr>
      </w:pPr>
    </w:p>
    <w:p w14:paraId="41118CC8" w14:textId="77777777" w:rsidR="00990C82" w:rsidRDefault="00990C82" w:rsidP="00990C82">
      <w:pPr>
        <w:jc w:val="center"/>
        <w:rPr>
          <w:b/>
          <w:sz w:val="52"/>
          <w:szCs w:val="52"/>
        </w:rPr>
      </w:pPr>
      <w:r w:rsidRPr="005A4097">
        <w:rPr>
          <w:b/>
          <w:sz w:val="52"/>
          <w:szCs w:val="52"/>
        </w:rPr>
        <w:fldChar w:fldCharType="begin">
          <w:ffData>
            <w:name w:val="Besedilo470"/>
            <w:enabled/>
            <w:calcOnExit w:val="0"/>
            <w:textInput/>
          </w:ffData>
        </w:fldChar>
      </w:r>
      <w:r w:rsidRPr="005A4097">
        <w:rPr>
          <w:b/>
          <w:sz w:val="52"/>
          <w:szCs w:val="52"/>
        </w:rPr>
        <w:instrText xml:space="preserve"> FORMTEXT </w:instrText>
      </w:r>
      <w:r w:rsidRPr="005A4097">
        <w:rPr>
          <w:b/>
          <w:sz w:val="52"/>
          <w:szCs w:val="52"/>
        </w:rPr>
      </w:r>
      <w:r w:rsidRPr="005A4097">
        <w:rPr>
          <w:b/>
          <w:sz w:val="52"/>
          <w:szCs w:val="52"/>
        </w:rPr>
        <w:fldChar w:fldCharType="separate"/>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fldChar w:fldCharType="end"/>
      </w:r>
    </w:p>
    <w:p w14:paraId="59529E89" w14:textId="77777777" w:rsidR="00990C82" w:rsidRDefault="00990C82" w:rsidP="00152883">
      <w:pPr>
        <w:jc w:val="center"/>
        <w:rPr>
          <w:b/>
          <w:sz w:val="52"/>
          <w:szCs w:val="52"/>
        </w:rPr>
      </w:pPr>
    </w:p>
    <w:p w14:paraId="5198CB5B" w14:textId="77777777" w:rsidR="0077559D" w:rsidRPr="0077559D" w:rsidRDefault="0077559D" w:rsidP="0077559D">
      <w:pPr>
        <w:rPr>
          <w:b/>
          <w:szCs w:val="20"/>
        </w:rPr>
      </w:pPr>
      <w:r w:rsidRPr="0077559D">
        <w:rPr>
          <w:b/>
          <w:szCs w:val="20"/>
        </w:rPr>
        <w:t>VSEBINA:</w:t>
      </w:r>
    </w:p>
    <w:p w14:paraId="6DBE36E0" w14:textId="77777777" w:rsidR="0077559D" w:rsidRDefault="0077559D" w:rsidP="0077559D">
      <w:r>
        <w:t xml:space="preserve">Razpisno dokumentacijo sestavljajo: </w:t>
      </w:r>
      <w:r w:rsidRPr="00C450AB">
        <w:rPr>
          <w:rFonts w:cs="Arial"/>
          <w:i/>
          <w:sz w:val="18"/>
          <w:szCs w:val="18"/>
          <w:highlight w:val="yellow"/>
        </w:rPr>
        <w:t xml:space="preserve">/uporabiti </w:t>
      </w:r>
      <w:r>
        <w:rPr>
          <w:rFonts w:cs="Arial"/>
          <w:i/>
          <w:sz w:val="18"/>
          <w:szCs w:val="18"/>
          <w:highlight w:val="yellow"/>
        </w:rPr>
        <w:t xml:space="preserve">in dopolniti </w:t>
      </w:r>
      <w:r w:rsidRPr="00C450AB">
        <w:rPr>
          <w:rFonts w:cs="Arial"/>
          <w:i/>
          <w:sz w:val="18"/>
          <w:szCs w:val="18"/>
          <w:highlight w:val="yellow"/>
        </w:rPr>
        <w:t>glede na zahteve naročnika/</w:t>
      </w:r>
    </w:p>
    <w:p w14:paraId="354C20E4" w14:textId="77777777" w:rsidR="0077559D" w:rsidRDefault="0077559D" w:rsidP="00E1574A">
      <w:pPr>
        <w:pStyle w:val="Odstavekseznama"/>
        <w:numPr>
          <w:ilvl w:val="0"/>
          <w:numId w:val="4"/>
        </w:numPr>
        <w:ind w:left="426"/>
      </w:pPr>
      <w:r>
        <w:t>navodila ponudnikom za pripravo ponudbe,</w:t>
      </w:r>
    </w:p>
    <w:p w14:paraId="4496ABDC" w14:textId="77777777" w:rsidR="00635BA0" w:rsidRPr="00AF1F2F" w:rsidRDefault="00A34C82" w:rsidP="00E1574A">
      <w:pPr>
        <w:pStyle w:val="Odstavekseznama"/>
        <w:numPr>
          <w:ilvl w:val="0"/>
          <w:numId w:val="4"/>
        </w:numPr>
        <w:ind w:left="426"/>
        <w:rPr>
          <w:strike/>
        </w:rPr>
      </w:pPr>
      <w:r>
        <w:t>obrazec »</w:t>
      </w:r>
      <w:r w:rsidR="00674A96">
        <w:t>Ponudba</w:t>
      </w:r>
      <w:r>
        <w:t>«,</w:t>
      </w:r>
    </w:p>
    <w:p w14:paraId="634BF960" w14:textId="77777777" w:rsidR="00A34C82" w:rsidRPr="00856D4D" w:rsidRDefault="00A34C82" w:rsidP="00E1574A">
      <w:pPr>
        <w:pStyle w:val="Odstavekseznama"/>
        <w:numPr>
          <w:ilvl w:val="0"/>
          <w:numId w:val="4"/>
        </w:numPr>
        <w:ind w:left="426"/>
      </w:pPr>
      <w:r>
        <w:t>obrazec »Izjava za gospodarski subjekt«</w:t>
      </w:r>
    </w:p>
    <w:p w14:paraId="74AACBA3" w14:textId="77777777" w:rsidR="00A34C82" w:rsidRPr="00856D4D" w:rsidRDefault="00A34C82" w:rsidP="00E1574A">
      <w:pPr>
        <w:pStyle w:val="Odstavekseznama"/>
        <w:numPr>
          <w:ilvl w:val="0"/>
          <w:numId w:val="4"/>
        </w:numPr>
        <w:ind w:left="426"/>
      </w:pPr>
      <w:r>
        <w:t>obrazec »</w:t>
      </w:r>
      <w:r w:rsidRPr="00856D4D">
        <w:t>Izjava o izpolnjevanju pogojev glede ustreznosti za opravljanje poklicne dejavnosti</w:t>
      </w:r>
      <w:r>
        <w:t>«</w:t>
      </w:r>
    </w:p>
    <w:p w14:paraId="57531E68" w14:textId="77777777" w:rsidR="00A34C82" w:rsidRPr="00856D4D" w:rsidRDefault="00A34C82" w:rsidP="00E1574A">
      <w:pPr>
        <w:pStyle w:val="Odstavekseznama"/>
        <w:numPr>
          <w:ilvl w:val="0"/>
          <w:numId w:val="4"/>
        </w:numPr>
        <w:ind w:left="426"/>
      </w:pPr>
      <w:r>
        <w:t>obrazec »</w:t>
      </w:r>
      <w:r w:rsidRPr="00856D4D">
        <w:t>Izjava o izpolnjevanju pogojev glede ekonomskega in finančnega položaja</w:t>
      </w:r>
      <w:r>
        <w:t>«</w:t>
      </w:r>
    </w:p>
    <w:p w14:paraId="2AC24EBA" w14:textId="77777777" w:rsidR="00A34C82" w:rsidRPr="00856D4D" w:rsidRDefault="00A34C82" w:rsidP="00E1574A">
      <w:pPr>
        <w:pStyle w:val="Odstavekseznama"/>
        <w:numPr>
          <w:ilvl w:val="0"/>
          <w:numId w:val="4"/>
        </w:numPr>
        <w:ind w:left="426"/>
      </w:pPr>
      <w:r>
        <w:t>obrazec »</w:t>
      </w:r>
      <w:r w:rsidRPr="00856D4D">
        <w:t>Referenčno potrdilo</w:t>
      </w:r>
      <w:r>
        <w:t xml:space="preserve"> za gospodarski subjekt«</w:t>
      </w:r>
    </w:p>
    <w:p w14:paraId="3CF31BC6" w14:textId="77777777" w:rsidR="0077559D" w:rsidRDefault="0077559D" w:rsidP="00E1574A">
      <w:pPr>
        <w:numPr>
          <w:ilvl w:val="0"/>
          <w:numId w:val="4"/>
        </w:numPr>
        <w:ind w:left="426"/>
      </w:pPr>
      <w:r w:rsidRPr="00D95101">
        <w:t>tehnične specifikacije,</w:t>
      </w:r>
    </w:p>
    <w:p w14:paraId="557D4D20" w14:textId="77777777" w:rsidR="00635BA0" w:rsidRDefault="00635BA0" w:rsidP="00E1574A">
      <w:pPr>
        <w:pStyle w:val="Odstavekseznama"/>
        <w:numPr>
          <w:ilvl w:val="0"/>
          <w:numId w:val="4"/>
        </w:numPr>
        <w:ind w:left="426"/>
      </w:pPr>
      <w:r>
        <w:t>obrazec »Predračun«,</w:t>
      </w:r>
    </w:p>
    <w:p w14:paraId="4304A86E" w14:textId="77777777" w:rsidR="00A34C82" w:rsidRPr="00717B28" w:rsidRDefault="00A34C82" w:rsidP="00E1574A">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14:paraId="24BE5BB4" w14:textId="77777777" w:rsidR="0077559D" w:rsidRPr="00DF474D" w:rsidRDefault="0077559D" w:rsidP="00E1574A">
      <w:pPr>
        <w:pStyle w:val="Odstavekseznama"/>
        <w:numPr>
          <w:ilvl w:val="0"/>
          <w:numId w:val="4"/>
        </w:numPr>
        <w:ind w:left="426"/>
      </w:pPr>
      <w:r w:rsidRPr="00DF474D">
        <w:t>vzorec pogodbe,</w:t>
      </w:r>
    </w:p>
    <w:p w14:paraId="35D0D6C4" w14:textId="77777777" w:rsidR="0077559D" w:rsidRPr="0077559D" w:rsidRDefault="0077559D" w:rsidP="0077559D">
      <w:pPr>
        <w:rPr>
          <w:b/>
          <w:szCs w:val="20"/>
        </w:rPr>
      </w:pPr>
      <w:r w:rsidRPr="00674A96">
        <w:rPr>
          <w:highlight w:val="yellow"/>
        </w:rPr>
        <w:t>/</w:t>
      </w:r>
      <w:r w:rsidRPr="00674A96">
        <w:rPr>
          <w:rFonts w:cs="Arial"/>
          <w:i/>
          <w:sz w:val="18"/>
          <w:szCs w:val="18"/>
          <w:highlight w:val="yellow"/>
        </w:rPr>
        <w:t>navesti ostale morebitne obrazce v zvezi z dokazovanjem izpolnjevanja pogojev/,</w:t>
      </w:r>
    </w:p>
    <w:p w14:paraId="27CBF6E5" w14:textId="77777777" w:rsidR="00990C82" w:rsidRDefault="0077559D" w:rsidP="00152883">
      <w:pPr>
        <w:jc w:val="center"/>
        <w:rPr>
          <w:b/>
          <w:szCs w:val="20"/>
        </w:rPr>
      </w:pPr>
      <w:r>
        <w:rPr>
          <w:b/>
          <w:szCs w:val="20"/>
        </w:rPr>
        <w:br w:type="page"/>
      </w:r>
    </w:p>
    <w:p w14:paraId="56CB72ED" w14:textId="77777777" w:rsidR="0077559D" w:rsidRDefault="0077559D" w:rsidP="00152883">
      <w:pPr>
        <w:jc w:val="center"/>
        <w:rPr>
          <w:b/>
          <w:szCs w:val="20"/>
        </w:rPr>
      </w:pPr>
    </w:p>
    <w:p w14:paraId="5604CFBA" w14:textId="77777777" w:rsidR="0077559D" w:rsidRDefault="0077559D" w:rsidP="00152883">
      <w:pPr>
        <w:jc w:val="center"/>
        <w:rPr>
          <w:b/>
          <w:szCs w:val="20"/>
        </w:rPr>
      </w:pPr>
    </w:p>
    <w:p w14:paraId="11A2066A" w14:textId="77777777" w:rsidR="0077559D" w:rsidRDefault="0077559D" w:rsidP="00152883">
      <w:pPr>
        <w:jc w:val="center"/>
        <w:rPr>
          <w:b/>
          <w:szCs w:val="20"/>
        </w:rPr>
      </w:pPr>
    </w:p>
    <w:p w14:paraId="0FDCBCF2" w14:textId="77777777" w:rsidR="0077559D" w:rsidRDefault="0077559D" w:rsidP="00152883">
      <w:pPr>
        <w:jc w:val="center"/>
        <w:rPr>
          <w:b/>
          <w:szCs w:val="20"/>
        </w:rPr>
      </w:pPr>
    </w:p>
    <w:p w14:paraId="22493861" w14:textId="77777777" w:rsidR="0077559D" w:rsidRDefault="0077559D" w:rsidP="00152883">
      <w:pPr>
        <w:jc w:val="center"/>
        <w:rPr>
          <w:b/>
          <w:szCs w:val="20"/>
        </w:rPr>
      </w:pPr>
    </w:p>
    <w:p w14:paraId="6E049802" w14:textId="77777777" w:rsidR="0077559D" w:rsidRDefault="0077559D" w:rsidP="00152883">
      <w:pPr>
        <w:jc w:val="center"/>
        <w:rPr>
          <w:b/>
          <w:szCs w:val="20"/>
        </w:rPr>
      </w:pPr>
    </w:p>
    <w:p w14:paraId="41487C76" w14:textId="77777777" w:rsidR="0077559D" w:rsidRDefault="0077559D" w:rsidP="00152883">
      <w:pPr>
        <w:jc w:val="center"/>
        <w:rPr>
          <w:b/>
          <w:szCs w:val="20"/>
        </w:rPr>
      </w:pPr>
    </w:p>
    <w:p w14:paraId="14DB9EE6" w14:textId="77777777" w:rsidR="0077559D" w:rsidRDefault="0077559D" w:rsidP="00152883">
      <w:pPr>
        <w:jc w:val="center"/>
        <w:rPr>
          <w:b/>
          <w:szCs w:val="20"/>
        </w:rPr>
      </w:pPr>
    </w:p>
    <w:p w14:paraId="486BA3D6" w14:textId="77777777" w:rsidR="0077559D" w:rsidRDefault="0077559D" w:rsidP="00152883">
      <w:pPr>
        <w:jc w:val="center"/>
        <w:rPr>
          <w:b/>
          <w:szCs w:val="20"/>
        </w:rPr>
      </w:pPr>
    </w:p>
    <w:p w14:paraId="6479311E" w14:textId="77777777" w:rsidR="0077559D" w:rsidRDefault="0077559D" w:rsidP="00152883">
      <w:pPr>
        <w:jc w:val="center"/>
        <w:rPr>
          <w:b/>
          <w:szCs w:val="20"/>
        </w:rPr>
      </w:pPr>
    </w:p>
    <w:p w14:paraId="185E26B7" w14:textId="77777777" w:rsidR="0077559D" w:rsidRDefault="0077559D" w:rsidP="00152883">
      <w:pPr>
        <w:jc w:val="center"/>
        <w:rPr>
          <w:b/>
          <w:szCs w:val="20"/>
        </w:rPr>
      </w:pPr>
    </w:p>
    <w:p w14:paraId="6EFFF3A6" w14:textId="77777777" w:rsidR="0077559D" w:rsidRDefault="0077559D" w:rsidP="00152883">
      <w:pPr>
        <w:jc w:val="center"/>
        <w:rPr>
          <w:b/>
          <w:szCs w:val="20"/>
        </w:rPr>
      </w:pPr>
    </w:p>
    <w:p w14:paraId="6C3317D8" w14:textId="77777777" w:rsidR="0077559D" w:rsidRDefault="0077559D" w:rsidP="00152883">
      <w:pPr>
        <w:jc w:val="center"/>
        <w:rPr>
          <w:b/>
          <w:szCs w:val="20"/>
        </w:rPr>
      </w:pPr>
    </w:p>
    <w:p w14:paraId="7F26B313" w14:textId="77777777" w:rsidR="0077559D" w:rsidRPr="0077559D" w:rsidRDefault="0077559D" w:rsidP="00152883">
      <w:pPr>
        <w:jc w:val="center"/>
        <w:rPr>
          <w:b/>
          <w:szCs w:val="20"/>
        </w:rPr>
      </w:pPr>
    </w:p>
    <w:p w14:paraId="0AB0D89E" w14:textId="77777777" w:rsidR="00990C82" w:rsidRPr="0077559D" w:rsidRDefault="00990C82" w:rsidP="00152883">
      <w:pPr>
        <w:jc w:val="center"/>
        <w:rPr>
          <w:b/>
          <w:szCs w:val="20"/>
        </w:rPr>
      </w:pPr>
    </w:p>
    <w:p w14:paraId="3D72CA7D" w14:textId="77777777" w:rsidR="00990C82" w:rsidRPr="0077559D" w:rsidRDefault="00990C82" w:rsidP="00152883">
      <w:pPr>
        <w:jc w:val="center"/>
        <w:rPr>
          <w:b/>
          <w:szCs w:val="20"/>
        </w:rPr>
      </w:pPr>
    </w:p>
    <w:p w14:paraId="77CEF3E0" w14:textId="77777777" w:rsidR="00990C82" w:rsidRPr="0077559D" w:rsidRDefault="00990C82" w:rsidP="00152883">
      <w:pPr>
        <w:jc w:val="center"/>
        <w:rPr>
          <w:b/>
          <w:szCs w:val="20"/>
        </w:rPr>
      </w:pPr>
    </w:p>
    <w:p w14:paraId="596EC9BE" w14:textId="77777777" w:rsidR="00990C82" w:rsidRPr="0077559D" w:rsidRDefault="00990C82" w:rsidP="00152883">
      <w:pPr>
        <w:jc w:val="center"/>
        <w:rPr>
          <w:b/>
          <w:szCs w:val="20"/>
        </w:rPr>
      </w:pPr>
    </w:p>
    <w:p w14:paraId="0A3E511F" w14:textId="77777777" w:rsidR="00990C82" w:rsidRPr="0077559D" w:rsidRDefault="00990C82" w:rsidP="00990C82">
      <w:pPr>
        <w:rPr>
          <w:b/>
          <w:szCs w:val="20"/>
        </w:rPr>
      </w:pPr>
    </w:p>
    <w:p w14:paraId="13BAD699" w14:textId="77777777"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14:paraId="01C7783D" w14:textId="77777777" w:rsidR="00BB1E26" w:rsidRDefault="00BB1E26" w:rsidP="005178B0"/>
    <w:p w14:paraId="5C5C68AB" w14:textId="77777777" w:rsidR="00BB1E26" w:rsidRDefault="00BB1E26" w:rsidP="005178B0"/>
    <w:p w14:paraId="60283DEA" w14:textId="77777777" w:rsidR="00BB1E26" w:rsidRDefault="00BB1E26" w:rsidP="005178B0"/>
    <w:p w14:paraId="02DC2A08" w14:textId="77777777" w:rsidR="00BB1E26" w:rsidRDefault="00BB1E26" w:rsidP="005178B0"/>
    <w:p w14:paraId="53451739" w14:textId="77777777" w:rsidR="00BB1E26" w:rsidRDefault="00BB1E26" w:rsidP="005178B0"/>
    <w:p w14:paraId="1C98C6E5" w14:textId="77777777" w:rsidR="00BB1E26" w:rsidRDefault="00BB1E26" w:rsidP="005178B0"/>
    <w:p w14:paraId="2C12F9DD" w14:textId="77777777" w:rsidR="00BB1E26" w:rsidRDefault="00BB1E26" w:rsidP="005178B0"/>
    <w:p w14:paraId="6F084F60" w14:textId="77777777" w:rsidR="00BB1E26" w:rsidRDefault="00BB1E26" w:rsidP="005178B0"/>
    <w:p w14:paraId="2CDA09A4" w14:textId="77777777" w:rsidR="00BB1E26" w:rsidRDefault="00BB1E26" w:rsidP="005178B0"/>
    <w:p w14:paraId="43B0A47B" w14:textId="77777777" w:rsidR="00BB1E26" w:rsidRDefault="00BB1E26" w:rsidP="005178B0"/>
    <w:p w14:paraId="6AA2DC98" w14:textId="77777777" w:rsidR="00BB1E26" w:rsidRDefault="00BB1E26" w:rsidP="005178B0"/>
    <w:p w14:paraId="04F5B23A" w14:textId="77777777" w:rsidR="00BB1E26" w:rsidRDefault="00BB1E26" w:rsidP="005178B0"/>
    <w:p w14:paraId="60C309F9" w14:textId="77777777" w:rsidR="00BB1E26" w:rsidRDefault="00BB1E26" w:rsidP="005178B0"/>
    <w:p w14:paraId="35628A6C" w14:textId="77777777" w:rsidR="00BB1E26" w:rsidRDefault="00BB1E26" w:rsidP="005178B0"/>
    <w:p w14:paraId="20651978" w14:textId="77777777" w:rsidR="005A4097" w:rsidRDefault="005A4097" w:rsidP="005178B0"/>
    <w:p w14:paraId="618EC7F7" w14:textId="77777777" w:rsidR="005A4097" w:rsidRDefault="005A4097" w:rsidP="005178B0"/>
    <w:p w14:paraId="3D9A317D" w14:textId="77777777" w:rsidR="005A4097" w:rsidRDefault="005A4097" w:rsidP="005178B0"/>
    <w:p w14:paraId="5F694B52" w14:textId="77777777" w:rsidR="005A4097" w:rsidRDefault="005A4097" w:rsidP="005178B0"/>
    <w:p w14:paraId="657B6A7E" w14:textId="77777777" w:rsidR="005A4097" w:rsidRDefault="005A4097" w:rsidP="005178B0"/>
    <w:p w14:paraId="4AB15E95" w14:textId="77777777" w:rsidR="005A4097" w:rsidRDefault="005A4097" w:rsidP="005178B0"/>
    <w:p w14:paraId="118648CF" w14:textId="77777777" w:rsidR="005A4097" w:rsidRDefault="005A4097" w:rsidP="005178B0"/>
    <w:p w14:paraId="67A3D608" w14:textId="77777777" w:rsidR="00BB1E26" w:rsidRDefault="00BB1E26" w:rsidP="005178B0"/>
    <w:p w14:paraId="1356F0E3" w14:textId="77777777" w:rsidR="00D65E75" w:rsidRPr="001F614F" w:rsidRDefault="00354169" w:rsidP="001F614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4F5F3E94" w14:textId="5DDB8AAF" w:rsidR="006E5F7E"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131053718" w:history="1">
        <w:r w:rsidR="006E5F7E" w:rsidRPr="00F0280F">
          <w:rPr>
            <w:rStyle w:val="Hiperpovezava"/>
            <w:noProof/>
          </w:rPr>
          <w:t>1.</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NAROČNIK</w:t>
        </w:r>
        <w:r w:rsidR="006E5F7E">
          <w:rPr>
            <w:noProof/>
            <w:webHidden/>
          </w:rPr>
          <w:tab/>
        </w:r>
        <w:r w:rsidR="006E5F7E">
          <w:rPr>
            <w:noProof/>
            <w:webHidden/>
          </w:rPr>
          <w:fldChar w:fldCharType="begin"/>
        </w:r>
        <w:r w:rsidR="006E5F7E">
          <w:rPr>
            <w:noProof/>
            <w:webHidden/>
          </w:rPr>
          <w:instrText xml:space="preserve"> PAGEREF _Toc131053718 \h </w:instrText>
        </w:r>
        <w:r w:rsidR="006E5F7E">
          <w:rPr>
            <w:noProof/>
            <w:webHidden/>
          </w:rPr>
        </w:r>
        <w:r w:rsidR="006E5F7E">
          <w:rPr>
            <w:noProof/>
            <w:webHidden/>
          </w:rPr>
          <w:fldChar w:fldCharType="separate"/>
        </w:r>
        <w:r w:rsidR="006E5F7E">
          <w:rPr>
            <w:noProof/>
            <w:webHidden/>
          </w:rPr>
          <w:t>4</w:t>
        </w:r>
        <w:r w:rsidR="006E5F7E">
          <w:rPr>
            <w:noProof/>
            <w:webHidden/>
          </w:rPr>
          <w:fldChar w:fldCharType="end"/>
        </w:r>
      </w:hyperlink>
    </w:p>
    <w:p w14:paraId="13F08F55" w14:textId="7B03E679" w:rsidR="006E5F7E" w:rsidRDefault="005273D0">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31053719" w:history="1">
        <w:r w:rsidR="006E5F7E" w:rsidRPr="00F0280F">
          <w:rPr>
            <w:rStyle w:val="Hiperpovezava"/>
            <w:noProof/>
          </w:rPr>
          <w:t>2.</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OZNAKA IN PREDMET JAVNEGA NAROČILA</w:t>
        </w:r>
        <w:r w:rsidR="006E5F7E">
          <w:rPr>
            <w:noProof/>
            <w:webHidden/>
          </w:rPr>
          <w:tab/>
        </w:r>
        <w:r w:rsidR="006E5F7E">
          <w:rPr>
            <w:noProof/>
            <w:webHidden/>
          </w:rPr>
          <w:fldChar w:fldCharType="begin"/>
        </w:r>
        <w:r w:rsidR="006E5F7E">
          <w:rPr>
            <w:noProof/>
            <w:webHidden/>
          </w:rPr>
          <w:instrText xml:space="preserve"> PAGEREF _Toc131053719 \h </w:instrText>
        </w:r>
        <w:r w:rsidR="006E5F7E">
          <w:rPr>
            <w:noProof/>
            <w:webHidden/>
          </w:rPr>
        </w:r>
        <w:r w:rsidR="006E5F7E">
          <w:rPr>
            <w:noProof/>
            <w:webHidden/>
          </w:rPr>
          <w:fldChar w:fldCharType="separate"/>
        </w:r>
        <w:r w:rsidR="006E5F7E">
          <w:rPr>
            <w:noProof/>
            <w:webHidden/>
          </w:rPr>
          <w:t>4</w:t>
        </w:r>
        <w:r w:rsidR="006E5F7E">
          <w:rPr>
            <w:noProof/>
            <w:webHidden/>
          </w:rPr>
          <w:fldChar w:fldCharType="end"/>
        </w:r>
      </w:hyperlink>
    </w:p>
    <w:p w14:paraId="0EB76202" w14:textId="54732B75" w:rsidR="006E5F7E" w:rsidRDefault="005273D0">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31053720" w:history="1">
        <w:r w:rsidR="006E5F7E" w:rsidRPr="00F0280F">
          <w:rPr>
            <w:rStyle w:val="Hiperpovezava"/>
            <w:noProof/>
          </w:rPr>
          <w:t>3.</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NAČIN ODDAJE JAVNEGA NAROČILA</w:t>
        </w:r>
        <w:r w:rsidR="006E5F7E">
          <w:rPr>
            <w:noProof/>
            <w:webHidden/>
          </w:rPr>
          <w:tab/>
        </w:r>
        <w:r w:rsidR="006E5F7E">
          <w:rPr>
            <w:noProof/>
            <w:webHidden/>
          </w:rPr>
          <w:fldChar w:fldCharType="begin"/>
        </w:r>
        <w:r w:rsidR="006E5F7E">
          <w:rPr>
            <w:noProof/>
            <w:webHidden/>
          </w:rPr>
          <w:instrText xml:space="preserve"> PAGEREF _Toc131053720 \h </w:instrText>
        </w:r>
        <w:r w:rsidR="006E5F7E">
          <w:rPr>
            <w:noProof/>
            <w:webHidden/>
          </w:rPr>
        </w:r>
        <w:r w:rsidR="006E5F7E">
          <w:rPr>
            <w:noProof/>
            <w:webHidden/>
          </w:rPr>
          <w:fldChar w:fldCharType="separate"/>
        </w:r>
        <w:r w:rsidR="006E5F7E">
          <w:rPr>
            <w:noProof/>
            <w:webHidden/>
          </w:rPr>
          <w:t>4</w:t>
        </w:r>
        <w:r w:rsidR="006E5F7E">
          <w:rPr>
            <w:noProof/>
            <w:webHidden/>
          </w:rPr>
          <w:fldChar w:fldCharType="end"/>
        </w:r>
      </w:hyperlink>
    </w:p>
    <w:p w14:paraId="2C37AE0F" w14:textId="57CA44F3" w:rsidR="006E5F7E" w:rsidRDefault="005273D0">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31053721" w:history="1">
        <w:r w:rsidR="006E5F7E" w:rsidRPr="00F0280F">
          <w:rPr>
            <w:rStyle w:val="Hiperpovezava"/>
            <w:noProof/>
          </w:rPr>
          <w:t>4.</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ROK IN NAČIN PREDLOŽITVE PONUDBE</w:t>
        </w:r>
        <w:r w:rsidR="006E5F7E">
          <w:rPr>
            <w:noProof/>
            <w:webHidden/>
          </w:rPr>
          <w:tab/>
        </w:r>
        <w:r w:rsidR="006E5F7E">
          <w:rPr>
            <w:noProof/>
            <w:webHidden/>
          </w:rPr>
          <w:fldChar w:fldCharType="begin"/>
        </w:r>
        <w:r w:rsidR="006E5F7E">
          <w:rPr>
            <w:noProof/>
            <w:webHidden/>
          </w:rPr>
          <w:instrText xml:space="preserve"> PAGEREF _Toc131053721 \h </w:instrText>
        </w:r>
        <w:r w:rsidR="006E5F7E">
          <w:rPr>
            <w:noProof/>
            <w:webHidden/>
          </w:rPr>
        </w:r>
        <w:r w:rsidR="006E5F7E">
          <w:rPr>
            <w:noProof/>
            <w:webHidden/>
          </w:rPr>
          <w:fldChar w:fldCharType="separate"/>
        </w:r>
        <w:r w:rsidR="006E5F7E">
          <w:rPr>
            <w:noProof/>
            <w:webHidden/>
          </w:rPr>
          <w:t>4</w:t>
        </w:r>
        <w:r w:rsidR="006E5F7E">
          <w:rPr>
            <w:noProof/>
            <w:webHidden/>
          </w:rPr>
          <w:fldChar w:fldCharType="end"/>
        </w:r>
      </w:hyperlink>
    </w:p>
    <w:p w14:paraId="6F1D4C4A" w14:textId="1EBC605A" w:rsidR="006E5F7E" w:rsidRDefault="005273D0">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31053722" w:history="1">
        <w:r w:rsidR="006E5F7E" w:rsidRPr="00F0280F">
          <w:rPr>
            <w:rStyle w:val="Hiperpovezava"/>
            <w:noProof/>
          </w:rPr>
          <w:t>5.</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ČAS IN KRAJ ODPIRANJA PONUDB</w:t>
        </w:r>
        <w:r w:rsidR="006E5F7E">
          <w:rPr>
            <w:noProof/>
            <w:webHidden/>
          </w:rPr>
          <w:tab/>
        </w:r>
        <w:r w:rsidR="006E5F7E">
          <w:rPr>
            <w:noProof/>
            <w:webHidden/>
          </w:rPr>
          <w:fldChar w:fldCharType="begin"/>
        </w:r>
        <w:r w:rsidR="006E5F7E">
          <w:rPr>
            <w:noProof/>
            <w:webHidden/>
          </w:rPr>
          <w:instrText xml:space="preserve"> PAGEREF _Toc131053722 \h </w:instrText>
        </w:r>
        <w:r w:rsidR="006E5F7E">
          <w:rPr>
            <w:noProof/>
            <w:webHidden/>
          </w:rPr>
        </w:r>
        <w:r w:rsidR="006E5F7E">
          <w:rPr>
            <w:noProof/>
            <w:webHidden/>
          </w:rPr>
          <w:fldChar w:fldCharType="separate"/>
        </w:r>
        <w:r w:rsidR="006E5F7E">
          <w:rPr>
            <w:noProof/>
            <w:webHidden/>
          </w:rPr>
          <w:t>5</w:t>
        </w:r>
        <w:r w:rsidR="006E5F7E">
          <w:rPr>
            <w:noProof/>
            <w:webHidden/>
          </w:rPr>
          <w:fldChar w:fldCharType="end"/>
        </w:r>
      </w:hyperlink>
    </w:p>
    <w:p w14:paraId="5204A0BA" w14:textId="77BC06BF" w:rsidR="006E5F7E" w:rsidRDefault="005273D0">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31053723" w:history="1">
        <w:r w:rsidR="006E5F7E" w:rsidRPr="00F0280F">
          <w:rPr>
            <w:rStyle w:val="Hiperpovezava"/>
            <w:noProof/>
          </w:rPr>
          <w:t>6.</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 xml:space="preserve">POGAJANJA </w:t>
        </w:r>
        <w:r w:rsidR="006E5F7E" w:rsidRPr="00F0280F">
          <w:rPr>
            <w:rStyle w:val="Hiperpovezava"/>
            <w:noProof/>
            <w:highlight w:val="yellow"/>
          </w:rPr>
          <w:t>/V PRIMERU, DA BO NAROČNIK V POSTOPEK NAROČILA MALE VREDNOSTI VKLJUČIL POGAJANJA/ Primer:</w:t>
        </w:r>
        <w:r w:rsidR="006E5F7E">
          <w:rPr>
            <w:noProof/>
            <w:webHidden/>
          </w:rPr>
          <w:tab/>
        </w:r>
        <w:r w:rsidR="006E5F7E">
          <w:rPr>
            <w:noProof/>
            <w:webHidden/>
          </w:rPr>
          <w:fldChar w:fldCharType="begin"/>
        </w:r>
        <w:r w:rsidR="006E5F7E">
          <w:rPr>
            <w:noProof/>
            <w:webHidden/>
          </w:rPr>
          <w:instrText xml:space="preserve"> PAGEREF _Toc131053723 \h </w:instrText>
        </w:r>
        <w:r w:rsidR="006E5F7E">
          <w:rPr>
            <w:noProof/>
            <w:webHidden/>
          </w:rPr>
        </w:r>
        <w:r w:rsidR="006E5F7E">
          <w:rPr>
            <w:noProof/>
            <w:webHidden/>
          </w:rPr>
          <w:fldChar w:fldCharType="separate"/>
        </w:r>
        <w:r w:rsidR="006E5F7E">
          <w:rPr>
            <w:noProof/>
            <w:webHidden/>
          </w:rPr>
          <w:t>5</w:t>
        </w:r>
        <w:r w:rsidR="006E5F7E">
          <w:rPr>
            <w:noProof/>
            <w:webHidden/>
          </w:rPr>
          <w:fldChar w:fldCharType="end"/>
        </w:r>
      </w:hyperlink>
    </w:p>
    <w:p w14:paraId="1696E480" w14:textId="5629D6B3" w:rsidR="006E5F7E" w:rsidRDefault="005273D0">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31053724" w:history="1">
        <w:r w:rsidR="006E5F7E" w:rsidRPr="00F0280F">
          <w:rPr>
            <w:rStyle w:val="Hiperpovezava"/>
            <w:noProof/>
          </w:rPr>
          <w:t>7.</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PRAVNA PODLAGA</w:t>
        </w:r>
        <w:r w:rsidR="006E5F7E">
          <w:rPr>
            <w:noProof/>
            <w:webHidden/>
          </w:rPr>
          <w:tab/>
        </w:r>
        <w:r w:rsidR="006E5F7E">
          <w:rPr>
            <w:noProof/>
            <w:webHidden/>
          </w:rPr>
          <w:fldChar w:fldCharType="begin"/>
        </w:r>
        <w:r w:rsidR="006E5F7E">
          <w:rPr>
            <w:noProof/>
            <w:webHidden/>
          </w:rPr>
          <w:instrText xml:space="preserve"> PAGEREF _Toc131053724 \h </w:instrText>
        </w:r>
        <w:r w:rsidR="006E5F7E">
          <w:rPr>
            <w:noProof/>
            <w:webHidden/>
          </w:rPr>
        </w:r>
        <w:r w:rsidR="006E5F7E">
          <w:rPr>
            <w:noProof/>
            <w:webHidden/>
          </w:rPr>
          <w:fldChar w:fldCharType="separate"/>
        </w:r>
        <w:r w:rsidR="006E5F7E">
          <w:rPr>
            <w:noProof/>
            <w:webHidden/>
          </w:rPr>
          <w:t>5</w:t>
        </w:r>
        <w:r w:rsidR="006E5F7E">
          <w:rPr>
            <w:noProof/>
            <w:webHidden/>
          </w:rPr>
          <w:fldChar w:fldCharType="end"/>
        </w:r>
      </w:hyperlink>
    </w:p>
    <w:p w14:paraId="35C8CFAD" w14:textId="5FC55A92" w:rsidR="006E5F7E" w:rsidRDefault="005273D0">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31053725" w:history="1">
        <w:r w:rsidR="006E5F7E" w:rsidRPr="00F0280F">
          <w:rPr>
            <w:rStyle w:val="Hiperpovezava"/>
            <w:noProof/>
          </w:rPr>
          <w:t>8.</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TEMELJNA PRAVILA ZA DOSTOP, OBVESTILA IN POJASNILA V ZVEZI Z RAZPISNO DOKUMENTACIJO</w:t>
        </w:r>
        <w:r w:rsidR="006E5F7E">
          <w:rPr>
            <w:noProof/>
            <w:webHidden/>
          </w:rPr>
          <w:tab/>
        </w:r>
        <w:r w:rsidR="006E5F7E">
          <w:rPr>
            <w:noProof/>
            <w:webHidden/>
          </w:rPr>
          <w:fldChar w:fldCharType="begin"/>
        </w:r>
        <w:r w:rsidR="006E5F7E">
          <w:rPr>
            <w:noProof/>
            <w:webHidden/>
          </w:rPr>
          <w:instrText xml:space="preserve"> PAGEREF _Toc131053725 \h </w:instrText>
        </w:r>
        <w:r w:rsidR="006E5F7E">
          <w:rPr>
            <w:noProof/>
            <w:webHidden/>
          </w:rPr>
        </w:r>
        <w:r w:rsidR="006E5F7E">
          <w:rPr>
            <w:noProof/>
            <w:webHidden/>
          </w:rPr>
          <w:fldChar w:fldCharType="separate"/>
        </w:r>
        <w:r w:rsidR="006E5F7E">
          <w:rPr>
            <w:noProof/>
            <w:webHidden/>
          </w:rPr>
          <w:t>5</w:t>
        </w:r>
        <w:r w:rsidR="006E5F7E">
          <w:rPr>
            <w:noProof/>
            <w:webHidden/>
          </w:rPr>
          <w:fldChar w:fldCharType="end"/>
        </w:r>
      </w:hyperlink>
    </w:p>
    <w:p w14:paraId="73D3FD21" w14:textId="2C28E381" w:rsidR="006E5F7E" w:rsidRDefault="005273D0">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31053726" w:history="1">
        <w:r w:rsidR="006E5F7E" w:rsidRPr="00F0280F">
          <w:rPr>
            <w:rStyle w:val="Hiperpovezava"/>
            <w:noProof/>
          </w:rPr>
          <w:t>8.1</w:t>
        </w:r>
        <w:r w:rsidR="006E5F7E">
          <w:rPr>
            <w:rFonts w:asciiTheme="minorHAnsi" w:eastAsiaTheme="minorEastAsia" w:hAnsiTheme="minorHAnsi" w:cstheme="minorBidi"/>
            <w:smallCaps w:val="0"/>
            <w:noProof/>
            <w:sz w:val="22"/>
            <w:szCs w:val="22"/>
            <w:lang w:eastAsia="sl-SI"/>
          </w:rPr>
          <w:tab/>
        </w:r>
        <w:r w:rsidR="006E5F7E" w:rsidRPr="00F0280F">
          <w:rPr>
            <w:rStyle w:val="Hiperpovezava"/>
            <w:noProof/>
          </w:rPr>
          <w:t>Dostop do razpisne dokumentacije</w:t>
        </w:r>
        <w:r w:rsidR="006E5F7E">
          <w:rPr>
            <w:noProof/>
            <w:webHidden/>
          </w:rPr>
          <w:tab/>
        </w:r>
        <w:r w:rsidR="006E5F7E">
          <w:rPr>
            <w:noProof/>
            <w:webHidden/>
          </w:rPr>
          <w:fldChar w:fldCharType="begin"/>
        </w:r>
        <w:r w:rsidR="006E5F7E">
          <w:rPr>
            <w:noProof/>
            <w:webHidden/>
          </w:rPr>
          <w:instrText xml:space="preserve"> PAGEREF _Toc131053726 \h </w:instrText>
        </w:r>
        <w:r w:rsidR="006E5F7E">
          <w:rPr>
            <w:noProof/>
            <w:webHidden/>
          </w:rPr>
        </w:r>
        <w:r w:rsidR="006E5F7E">
          <w:rPr>
            <w:noProof/>
            <w:webHidden/>
          </w:rPr>
          <w:fldChar w:fldCharType="separate"/>
        </w:r>
        <w:r w:rsidR="006E5F7E">
          <w:rPr>
            <w:noProof/>
            <w:webHidden/>
          </w:rPr>
          <w:t>5</w:t>
        </w:r>
        <w:r w:rsidR="006E5F7E">
          <w:rPr>
            <w:noProof/>
            <w:webHidden/>
          </w:rPr>
          <w:fldChar w:fldCharType="end"/>
        </w:r>
      </w:hyperlink>
    </w:p>
    <w:p w14:paraId="26A2E0AA" w14:textId="318715A4" w:rsidR="006E5F7E" w:rsidRDefault="005273D0">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31053727" w:history="1">
        <w:r w:rsidR="006E5F7E" w:rsidRPr="00F0280F">
          <w:rPr>
            <w:rStyle w:val="Hiperpovezava"/>
            <w:noProof/>
          </w:rPr>
          <w:t>8.2</w:t>
        </w:r>
        <w:r w:rsidR="006E5F7E">
          <w:rPr>
            <w:rFonts w:asciiTheme="minorHAnsi" w:eastAsiaTheme="minorEastAsia" w:hAnsiTheme="minorHAnsi" w:cstheme="minorBidi"/>
            <w:smallCaps w:val="0"/>
            <w:noProof/>
            <w:sz w:val="22"/>
            <w:szCs w:val="22"/>
            <w:lang w:eastAsia="sl-SI"/>
          </w:rPr>
          <w:tab/>
        </w:r>
        <w:r w:rsidR="006E5F7E" w:rsidRPr="00F0280F">
          <w:rPr>
            <w:rStyle w:val="Hiperpovezava"/>
            <w:noProof/>
          </w:rPr>
          <w:t>Obvestila in pojasnila v zvezi z razpisno dokumentacijo</w:t>
        </w:r>
        <w:r w:rsidR="006E5F7E">
          <w:rPr>
            <w:noProof/>
            <w:webHidden/>
          </w:rPr>
          <w:tab/>
        </w:r>
        <w:r w:rsidR="006E5F7E">
          <w:rPr>
            <w:noProof/>
            <w:webHidden/>
          </w:rPr>
          <w:fldChar w:fldCharType="begin"/>
        </w:r>
        <w:r w:rsidR="006E5F7E">
          <w:rPr>
            <w:noProof/>
            <w:webHidden/>
          </w:rPr>
          <w:instrText xml:space="preserve"> PAGEREF _Toc131053727 \h </w:instrText>
        </w:r>
        <w:r w:rsidR="006E5F7E">
          <w:rPr>
            <w:noProof/>
            <w:webHidden/>
          </w:rPr>
        </w:r>
        <w:r w:rsidR="006E5F7E">
          <w:rPr>
            <w:noProof/>
            <w:webHidden/>
          </w:rPr>
          <w:fldChar w:fldCharType="separate"/>
        </w:r>
        <w:r w:rsidR="006E5F7E">
          <w:rPr>
            <w:noProof/>
            <w:webHidden/>
          </w:rPr>
          <w:t>6</w:t>
        </w:r>
        <w:r w:rsidR="006E5F7E">
          <w:rPr>
            <w:noProof/>
            <w:webHidden/>
          </w:rPr>
          <w:fldChar w:fldCharType="end"/>
        </w:r>
      </w:hyperlink>
    </w:p>
    <w:p w14:paraId="51918F08" w14:textId="42469E71" w:rsidR="006E5F7E" w:rsidRDefault="005273D0">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31053728" w:history="1">
        <w:r w:rsidR="006E5F7E" w:rsidRPr="00F0280F">
          <w:rPr>
            <w:rStyle w:val="Hiperpovezava"/>
            <w:noProof/>
          </w:rPr>
          <w:t>9.</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UGOTAVLJANJE SPOSOBNOSTI</w:t>
        </w:r>
        <w:r w:rsidR="006E5F7E">
          <w:rPr>
            <w:noProof/>
            <w:webHidden/>
          </w:rPr>
          <w:tab/>
        </w:r>
        <w:r w:rsidR="006E5F7E">
          <w:rPr>
            <w:noProof/>
            <w:webHidden/>
          </w:rPr>
          <w:fldChar w:fldCharType="begin"/>
        </w:r>
        <w:r w:rsidR="006E5F7E">
          <w:rPr>
            <w:noProof/>
            <w:webHidden/>
          </w:rPr>
          <w:instrText xml:space="preserve"> PAGEREF _Toc131053728 \h </w:instrText>
        </w:r>
        <w:r w:rsidR="006E5F7E">
          <w:rPr>
            <w:noProof/>
            <w:webHidden/>
          </w:rPr>
        </w:r>
        <w:r w:rsidR="006E5F7E">
          <w:rPr>
            <w:noProof/>
            <w:webHidden/>
          </w:rPr>
          <w:fldChar w:fldCharType="separate"/>
        </w:r>
        <w:r w:rsidR="006E5F7E">
          <w:rPr>
            <w:noProof/>
            <w:webHidden/>
          </w:rPr>
          <w:t>6</w:t>
        </w:r>
        <w:r w:rsidR="006E5F7E">
          <w:rPr>
            <w:noProof/>
            <w:webHidden/>
          </w:rPr>
          <w:fldChar w:fldCharType="end"/>
        </w:r>
      </w:hyperlink>
    </w:p>
    <w:p w14:paraId="5829055D" w14:textId="0579B091" w:rsidR="006E5F7E" w:rsidRDefault="005273D0">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31053729" w:history="1">
        <w:r w:rsidR="006E5F7E" w:rsidRPr="00F0280F">
          <w:rPr>
            <w:rStyle w:val="Hiperpovezava"/>
            <w:noProof/>
          </w:rPr>
          <w:t>9.1</w:t>
        </w:r>
        <w:r w:rsidR="006E5F7E">
          <w:rPr>
            <w:rFonts w:asciiTheme="minorHAnsi" w:eastAsiaTheme="minorEastAsia" w:hAnsiTheme="minorHAnsi" w:cstheme="minorBidi"/>
            <w:smallCaps w:val="0"/>
            <w:noProof/>
            <w:sz w:val="22"/>
            <w:szCs w:val="22"/>
            <w:lang w:eastAsia="sl-SI"/>
          </w:rPr>
          <w:tab/>
        </w:r>
        <w:r w:rsidR="006E5F7E" w:rsidRPr="00F0280F">
          <w:rPr>
            <w:rStyle w:val="Hiperpovezava"/>
            <w:noProof/>
          </w:rPr>
          <w:t>Ugotavljanje sposobnosti za sodelovanje v postopku oddaje javnega naročila in dokazila</w:t>
        </w:r>
        <w:r w:rsidR="006E5F7E">
          <w:rPr>
            <w:noProof/>
            <w:webHidden/>
          </w:rPr>
          <w:tab/>
        </w:r>
        <w:r w:rsidR="006E5F7E">
          <w:rPr>
            <w:noProof/>
            <w:webHidden/>
          </w:rPr>
          <w:fldChar w:fldCharType="begin"/>
        </w:r>
        <w:r w:rsidR="006E5F7E">
          <w:rPr>
            <w:noProof/>
            <w:webHidden/>
          </w:rPr>
          <w:instrText xml:space="preserve"> PAGEREF _Toc131053729 \h </w:instrText>
        </w:r>
        <w:r w:rsidR="006E5F7E">
          <w:rPr>
            <w:noProof/>
            <w:webHidden/>
          </w:rPr>
        </w:r>
        <w:r w:rsidR="006E5F7E">
          <w:rPr>
            <w:noProof/>
            <w:webHidden/>
          </w:rPr>
          <w:fldChar w:fldCharType="separate"/>
        </w:r>
        <w:r w:rsidR="006E5F7E">
          <w:rPr>
            <w:noProof/>
            <w:webHidden/>
          </w:rPr>
          <w:t>6</w:t>
        </w:r>
        <w:r w:rsidR="006E5F7E">
          <w:rPr>
            <w:noProof/>
            <w:webHidden/>
          </w:rPr>
          <w:fldChar w:fldCharType="end"/>
        </w:r>
      </w:hyperlink>
    </w:p>
    <w:p w14:paraId="38BFAA5C" w14:textId="0EA54100"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30" w:history="1">
        <w:r w:rsidR="006E5F7E" w:rsidRPr="00F0280F">
          <w:rPr>
            <w:rStyle w:val="Hiperpovezava"/>
            <w:noProof/>
          </w:rPr>
          <w:t>9.1.1</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Razlogi za izključitev</w:t>
        </w:r>
        <w:r w:rsidR="006E5F7E">
          <w:rPr>
            <w:noProof/>
            <w:webHidden/>
          </w:rPr>
          <w:tab/>
        </w:r>
        <w:r w:rsidR="006E5F7E">
          <w:rPr>
            <w:noProof/>
            <w:webHidden/>
          </w:rPr>
          <w:fldChar w:fldCharType="begin"/>
        </w:r>
        <w:r w:rsidR="006E5F7E">
          <w:rPr>
            <w:noProof/>
            <w:webHidden/>
          </w:rPr>
          <w:instrText xml:space="preserve"> PAGEREF _Toc131053730 \h </w:instrText>
        </w:r>
        <w:r w:rsidR="006E5F7E">
          <w:rPr>
            <w:noProof/>
            <w:webHidden/>
          </w:rPr>
        </w:r>
        <w:r w:rsidR="006E5F7E">
          <w:rPr>
            <w:noProof/>
            <w:webHidden/>
          </w:rPr>
          <w:fldChar w:fldCharType="separate"/>
        </w:r>
        <w:r w:rsidR="006E5F7E">
          <w:rPr>
            <w:noProof/>
            <w:webHidden/>
          </w:rPr>
          <w:t>6</w:t>
        </w:r>
        <w:r w:rsidR="006E5F7E">
          <w:rPr>
            <w:noProof/>
            <w:webHidden/>
          </w:rPr>
          <w:fldChar w:fldCharType="end"/>
        </w:r>
      </w:hyperlink>
    </w:p>
    <w:p w14:paraId="2BF762A4" w14:textId="6B4939A5"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31" w:history="1">
        <w:r w:rsidR="006E5F7E" w:rsidRPr="00F0280F">
          <w:rPr>
            <w:rStyle w:val="Hiperpovezava"/>
            <w:noProof/>
          </w:rPr>
          <w:t>9.1.2</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Pogoji za sodelovanje glede ustreznosti za opravljanje poklicne dejavnosti</w:t>
        </w:r>
        <w:r w:rsidR="006E5F7E">
          <w:rPr>
            <w:noProof/>
            <w:webHidden/>
          </w:rPr>
          <w:tab/>
        </w:r>
        <w:r w:rsidR="006E5F7E">
          <w:rPr>
            <w:noProof/>
            <w:webHidden/>
          </w:rPr>
          <w:fldChar w:fldCharType="begin"/>
        </w:r>
        <w:r w:rsidR="006E5F7E">
          <w:rPr>
            <w:noProof/>
            <w:webHidden/>
          </w:rPr>
          <w:instrText xml:space="preserve"> PAGEREF _Toc131053731 \h </w:instrText>
        </w:r>
        <w:r w:rsidR="006E5F7E">
          <w:rPr>
            <w:noProof/>
            <w:webHidden/>
          </w:rPr>
        </w:r>
        <w:r w:rsidR="006E5F7E">
          <w:rPr>
            <w:noProof/>
            <w:webHidden/>
          </w:rPr>
          <w:fldChar w:fldCharType="separate"/>
        </w:r>
        <w:r w:rsidR="006E5F7E">
          <w:rPr>
            <w:noProof/>
            <w:webHidden/>
          </w:rPr>
          <w:t>8</w:t>
        </w:r>
        <w:r w:rsidR="006E5F7E">
          <w:rPr>
            <w:noProof/>
            <w:webHidden/>
          </w:rPr>
          <w:fldChar w:fldCharType="end"/>
        </w:r>
      </w:hyperlink>
    </w:p>
    <w:p w14:paraId="4C8FF18A" w14:textId="11BB835F"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32" w:history="1">
        <w:r w:rsidR="006E5F7E" w:rsidRPr="00F0280F">
          <w:rPr>
            <w:rStyle w:val="Hiperpovezava"/>
            <w:noProof/>
          </w:rPr>
          <w:t>9.1.3</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Pogoji za sodelovanje glede ekonomskega in finančnega položaja</w:t>
        </w:r>
        <w:r w:rsidR="006E5F7E">
          <w:rPr>
            <w:noProof/>
            <w:webHidden/>
          </w:rPr>
          <w:tab/>
        </w:r>
        <w:r w:rsidR="006E5F7E">
          <w:rPr>
            <w:noProof/>
            <w:webHidden/>
          </w:rPr>
          <w:fldChar w:fldCharType="begin"/>
        </w:r>
        <w:r w:rsidR="006E5F7E">
          <w:rPr>
            <w:noProof/>
            <w:webHidden/>
          </w:rPr>
          <w:instrText xml:space="preserve"> PAGEREF _Toc131053732 \h </w:instrText>
        </w:r>
        <w:r w:rsidR="006E5F7E">
          <w:rPr>
            <w:noProof/>
            <w:webHidden/>
          </w:rPr>
        </w:r>
        <w:r w:rsidR="006E5F7E">
          <w:rPr>
            <w:noProof/>
            <w:webHidden/>
          </w:rPr>
          <w:fldChar w:fldCharType="separate"/>
        </w:r>
        <w:r w:rsidR="006E5F7E">
          <w:rPr>
            <w:noProof/>
            <w:webHidden/>
          </w:rPr>
          <w:t>8</w:t>
        </w:r>
        <w:r w:rsidR="006E5F7E">
          <w:rPr>
            <w:noProof/>
            <w:webHidden/>
          </w:rPr>
          <w:fldChar w:fldCharType="end"/>
        </w:r>
      </w:hyperlink>
    </w:p>
    <w:p w14:paraId="49320B4E" w14:textId="1A257C1B"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33" w:history="1">
        <w:r w:rsidR="006E5F7E" w:rsidRPr="00F0280F">
          <w:rPr>
            <w:rStyle w:val="Hiperpovezava"/>
            <w:noProof/>
          </w:rPr>
          <w:t>9.1.4</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Pogoji za sodelovanje glede tehnične in strokovne sposobnosti</w:t>
        </w:r>
        <w:r w:rsidR="006E5F7E">
          <w:rPr>
            <w:noProof/>
            <w:webHidden/>
          </w:rPr>
          <w:tab/>
        </w:r>
        <w:r w:rsidR="006E5F7E">
          <w:rPr>
            <w:noProof/>
            <w:webHidden/>
          </w:rPr>
          <w:fldChar w:fldCharType="begin"/>
        </w:r>
        <w:r w:rsidR="006E5F7E">
          <w:rPr>
            <w:noProof/>
            <w:webHidden/>
          </w:rPr>
          <w:instrText xml:space="preserve"> PAGEREF _Toc131053733 \h </w:instrText>
        </w:r>
        <w:r w:rsidR="006E5F7E">
          <w:rPr>
            <w:noProof/>
            <w:webHidden/>
          </w:rPr>
        </w:r>
        <w:r w:rsidR="006E5F7E">
          <w:rPr>
            <w:noProof/>
            <w:webHidden/>
          </w:rPr>
          <w:fldChar w:fldCharType="separate"/>
        </w:r>
        <w:r w:rsidR="006E5F7E">
          <w:rPr>
            <w:noProof/>
            <w:webHidden/>
          </w:rPr>
          <w:t>8</w:t>
        </w:r>
        <w:r w:rsidR="006E5F7E">
          <w:rPr>
            <w:noProof/>
            <w:webHidden/>
          </w:rPr>
          <w:fldChar w:fldCharType="end"/>
        </w:r>
      </w:hyperlink>
    </w:p>
    <w:p w14:paraId="1FE896D0" w14:textId="68ED1674" w:rsidR="006E5F7E" w:rsidRDefault="005273D0">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31053734" w:history="1">
        <w:r w:rsidR="006E5F7E" w:rsidRPr="00F0280F">
          <w:rPr>
            <w:rStyle w:val="Hiperpovezava"/>
            <w:noProof/>
          </w:rPr>
          <w:t>10.</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MERILA</w:t>
        </w:r>
        <w:r w:rsidR="006E5F7E">
          <w:rPr>
            <w:noProof/>
            <w:webHidden/>
          </w:rPr>
          <w:tab/>
        </w:r>
        <w:r w:rsidR="006E5F7E">
          <w:rPr>
            <w:noProof/>
            <w:webHidden/>
          </w:rPr>
          <w:fldChar w:fldCharType="begin"/>
        </w:r>
        <w:r w:rsidR="006E5F7E">
          <w:rPr>
            <w:noProof/>
            <w:webHidden/>
          </w:rPr>
          <w:instrText xml:space="preserve"> PAGEREF _Toc131053734 \h </w:instrText>
        </w:r>
        <w:r w:rsidR="006E5F7E">
          <w:rPr>
            <w:noProof/>
            <w:webHidden/>
          </w:rPr>
        </w:r>
        <w:r w:rsidR="006E5F7E">
          <w:rPr>
            <w:noProof/>
            <w:webHidden/>
          </w:rPr>
          <w:fldChar w:fldCharType="separate"/>
        </w:r>
        <w:r w:rsidR="006E5F7E">
          <w:rPr>
            <w:noProof/>
            <w:webHidden/>
          </w:rPr>
          <w:t>9</w:t>
        </w:r>
        <w:r w:rsidR="006E5F7E">
          <w:rPr>
            <w:noProof/>
            <w:webHidden/>
          </w:rPr>
          <w:fldChar w:fldCharType="end"/>
        </w:r>
      </w:hyperlink>
    </w:p>
    <w:p w14:paraId="38EE7D7C" w14:textId="6EFA35FC" w:rsidR="006E5F7E" w:rsidRDefault="005273D0">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31053735" w:history="1">
        <w:r w:rsidR="006E5F7E" w:rsidRPr="00F0280F">
          <w:rPr>
            <w:rStyle w:val="Hiperpovezava"/>
            <w:noProof/>
          </w:rPr>
          <w:t>11.</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PONUDBA</w:t>
        </w:r>
        <w:r w:rsidR="006E5F7E">
          <w:rPr>
            <w:noProof/>
            <w:webHidden/>
          </w:rPr>
          <w:tab/>
        </w:r>
        <w:r w:rsidR="006E5F7E">
          <w:rPr>
            <w:noProof/>
            <w:webHidden/>
          </w:rPr>
          <w:fldChar w:fldCharType="begin"/>
        </w:r>
        <w:r w:rsidR="006E5F7E">
          <w:rPr>
            <w:noProof/>
            <w:webHidden/>
          </w:rPr>
          <w:instrText xml:space="preserve"> PAGEREF _Toc131053735 \h </w:instrText>
        </w:r>
        <w:r w:rsidR="006E5F7E">
          <w:rPr>
            <w:noProof/>
            <w:webHidden/>
          </w:rPr>
        </w:r>
        <w:r w:rsidR="006E5F7E">
          <w:rPr>
            <w:noProof/>
            <w:webHidden/>
          </w:rPr>
          <w:fldChar w:fldCharType="separate"/>
        </w:r>
        <w:r w:rsidR="006E5F7E">
          <w:rPr>
            <w:noProof/>
            <w:webHidden/>
          </w:rPr>
          <w:t>10</w:t>
        </w:r>
        <w:r w:rsidR="006E5F7E">
          <w:rPr>
            <w:noProof/>
            <w:webHidden/>
          </w:rPr>
          <w:fldChar w:fldCharType="end"/>
        </w:r>
      </w:hyperlink>
    </w:p>
    <w:p w14:paraId="3050C24F" w14:textId="1B82AF07" w:rsidR="006E5F7E" w:rsidRDefault="005273D0">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31053736" w:history="1">
        <w:r w:rsidR="006E5F7E" w:rsidRPr="00F0280F">
          <w:rPr>
            <w:rStyle w:val="Hiperpovezava"/>
            <w:noProof/>
          </w:rPr>
          <w:t>11.1</w:t>
        </w:r>
        <w:r w:rsidR="006E5F7E">
          <w:rPr>
            <w:rFonts w:asciiTheme="minorHAnsi" w:eastAsiaTheme="minorEastAsia" w:hAnsiTheme="minorHAnsi" w:cstheme="minorBidi"/>
            <w:smallCaps w:val="0"/>
            <w:noProof/>
            <w:sz w:val="22"/>
            <w:szCs w:val="22"/>
            <w:lang w:eastAsia="sl-SI"/>
          </w:rPr>
          <w:tab/>
        </w:r>
        <w:r w:rsidR="006E5F7E" w:rsidRPr="00F0280F">
          <w:rPr>
            <w:rStyle w:val="Hiperpovezava"/>
            <w:noProof/>
          </w:rPr>
          <w:t>Ponudbena dokumentacija</w:t>
        </w:r>
        <w:r w:rsidR="006E5F7E">
          <w:rPr>
            <w:noProof/>
            <w:webHidden/>
          </w:rPr>
          <w:tab/>
        </w:r>
        <w:r w:rsidR="006E5F7E">
          <w:rPr>
            <w:noProof/>
            <w:webHidden/>
          </w:rPr>
          <w:fldChar w:fldCharType="begin"/>
        </w:r>
        <w:r w:rsidR="006E5F7E">
          <w:rPr>
            <w:noProof/>
            <w:webHidden/>
          </w:rPr>
          <w:instrText xml:space="preserve"> PAGEREF _Toc131053736 \h </w:instrText>
        </w:r>
        <w:r w:rsidR="006E5F7E">
          <w:rPr>
            <w:noProof/>
            <w:webHidden/>
          </w:rPr>
        </w:r>
        <w:r w:rsidR="006E5F7E">
          <w:rPr>
            <w:noProof/>
            <w:webHidden/>
          </w:rPr>
          <w:fldChar w:fldCharType="separate"/>
        </w:r>
        <w:r w:rsidR="006E5F7E">
          <w:rPr>
            <w:noProof/>
            <w:webHidden/>
          </w:rPr>
          <w:t>10</w:t>
        </w:r>
        <w:r w:rsidR="006E5F7E">
          <w:rPr>
            <w:noProof/>
            <w:webHidden/>
          </w:rPr>
          <w:fldChar w:fldCharType="end"/>
        </w:r>
      </w:hyperlink>
    </w:p>
    <w:p w14:paraId="253B1662" w14:textId="04C357BC" w:rsidR="006E5F7E" w:rsidRDefault="005273D0">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31053737" w:history="1">
        <w:r w:rsidR="006E5F7E" w:rsidRPr="00F0280F">
          <w:rPr>
            <w:rStyle w:val="Hiperpovezava"/>
            <w:noProof/>
          </w:rPr>
          <w:t>11.2</w:t>
        </w:r>
        <w:r w:rsidR="006E5F7E">
          <w:rPr>
            <w:rFonts w:asciiTheme="minorHAnsi" w:eastAsiaTheme="minorEastAsia" w:hAnsiTheme="minorHAnsi" w:cstheme="minorBidi"/>
            <w:smallCaps w:val="0"/>
            <w:noProof/>
            <w:sz w:val="22"/>
            <w:szCs w:val="22"/>
            <w:lang w:eastAsia="sl-SI"/>
          </w:rPr>
          <w:tab/>
        </w:r>
        <w:r w:rsidR="006E5F7E" w:rsidRPr="00F0280F">
          <w:rPr>
            <w:rStyle w:val="Hiperpovezava"/>
            <w:noProof/>
          </w:rPr>
          <w:t>Sestavljanje ponudbe</w:t>
        </w:r>
        <w:r w:rsidR="006E5F7E">
          <w:rPr>
            <w:noProof/>
            <w:webHidden/>
          </w:rPr>
          <w:tab/>
        </w:r>
        <w:r w:rsidR="006E5F7E">
          <w:rPr>
            <w:noProof/>
            <w:webHidden/>
          </w:rPr>
          <w:fldChar w:fldCharType="begin"/>
        </w:r>
        <w:r w:rsidR="006E5F7E">
          <w:rPr>
            <w:noProof/>
            <w:webHidden/>
          </w:rPr>
          <w:instrText xml:space="preserve"> PAGEREF _Toc131053737 \h </w:instrText>
        </w:r>
        <w:r w:rsidR="006E5F7E">
          <w:rPr>
            <w:noProof/>
            <w:webHidden/>
          </w:rPr>
        </w:r>
        <w:r w:rsidR="006E5F7E">
          <w:rPr>
            <w:noProof/>
            <w:webHidden/>
          </w:rPr>
          <w:fldChar w:fldCharType="separate"/>
        </w:r>
        <w:r w:rsidR="006E5F7E">
          <w:rPr>
            <w:noProof/>
            <w:webHidden/>
          </w:rPr>
          <w:t>11</w:t>
        </w:r>
        <w:r w:rsidR="006E5F7E">
          <w:rPr>
            <w:noProof/>
            <w:webHidden/>
          </w:rPr>
          <w:fldChar w:fldCharType="end"/>
        </w:r>
      </w:hyperlink>
    </w:p>
    <w:p w14:paraId="66D68497" w14:textId="1AC7186D"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38" w:history="1">
        <w:r w:rsidR="006E5F7E" w:rsidRPr="00F0280F">
          <w:rPr>
            <w:rStyle w:val="Hiperpovezava"/>
            <w:noProof/>
          </w:rPr>
          <w:t>11.2.1</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Dokazila o izpolnjevanju zahtev iz tehničnih specifikacij</w:t>
        </w:r>
        <w:r w:rsidR="006E5F7E">
          <w:rPr>
            <w:noProof/>
            <w:webHidden/>
          </w:rPr>
          <w:tab/>
        </w:r>
        <w:r w:rsidR="006E5F7E">
          <w:rPr>
            <w:noProof/>
            <w:webHidden/>
          </w:rPr>
          <w:fldChar w:fldCharType="begin"/>
        </w:r>
        <w:r w:rsidR="006E5F7E">
          <w:rPr>
            <w:noProof/>
            <w:webHidden/>
          </w:rPr>
          <w:instrText xml:space="preserve"> PAGEREF _Toc131053738 \h </w:instrText>
        </w:r>
        <w:r w:rsidR="006E5F7E">
          <w:rPr>
            <w:noProof/>
            <w:webHidden/>
          </w:rPr>
        </w:r>
        <w:r w:rsidR="006E5F7E">
          <w:rPr>
            <w:noProof/>
            <w:webHidden/>
          </w:rPr>
          <w:fldChar w:fldCharType="separate"/>
        </w:r>
        <w:r w:rsidR="006E5F7E">
          <w:rPr>
            <w:noProof/>
            <w:webHidden/>
          </w:rPr>
          <w:t>11</w:t>
        </w:r>
        <w:r w:rsidR="006E5F7E">
          <w:rPr>
            <w:noProof/>
            <w:webHidden/>
          </w:rPr>
          <w:fldChar w:fldCharType="end"/>
        </w:r>
      </w:hyperlink>
    </w:p>
    <w:p w14:paraId="4EA990A3" w14:textId="66D81295"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39" w:history="1">
        <w:r w:rsidR="006E5F7E" w:rsidRPr="00F0280F">
          <w:rPr>
            <w:rStyle w:val="Hiperpovezava"/>
            <w:noProof/>
          </w:rPr>
          <w:t>11.2.2</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Obrazci »Izjave«</w:t>
        </w:r>
        <w:r w:rsidR="006E5F7E">
          <w:rPr>
            <w:noProof/>
            <w:webHidden/>
          </w:rPr>
          <w:tab/>
        </w:r>
        <w:r w:rsidR="006E5F7E">
          <w:rPr>
            <w:noProof/>
            <w:webHidden/>
          </w:rPr>
          <w:fldChar w:fldCharType="begin"/>
        </w:r>
        <w:r w:rsidR="006E5F7E">
          <w:rPr>
            <w:noProof/>
            <w:webHidden/>
          </w:rPr>
          <w:instrText xml:space="preserve"> PAGEREF _Toc131053739 \h </w:instrText>
        </w:r>
        <w:r w:rsidR="006E5F7E">
          <w:rPr>
            <w:noProof/>
            <w:webHidden/>
          </w:rPr>
        </w:r>
        <w:r w:rsidR="006E5F7E">
          <w:rPr>
            <w:noProof/>
            <w:webHidden/>
          </w:rPr>
          <w:fldChar w:fldCharType="separate"/>
        </w:r>
        <w:r w:rsidR="006E5F7E">
          <w:rPr>
            <w:noProof/>
            <w:webHidden/>
          </w:rPr>
          <w:t>11</w:t>
        </w:r>
        <w:r w:rsidR="006E5F7E">
          <w:rPr>
            <w:noProof/>
            <w:webHidden/>
          </w:rPr>
          <w:fldChar w:fldCharType="end"/>
        </w:r>
      </w:hyperlink>
    </w:p>
    <w:p w14:paraId="5A1E99C0" w14:textId="5E7BF465"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40" w:history="1">
        <w:r w:rsidR="006E5F7E" w:rsidRPr="00F0280F">
          <w:rPr>
            <w:rStyle w:val="Hiperpovezava"/>
            <w:noProof/>
          </w:rPr>
          <w:t>11.2.3</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Obrazec »Predračun«</w:t>
        </w:r>
        <w:r w:rsidR="006E5F7E">
          <w:rPr>
            <w:noProof/>
            <w:webHidden/>
          </w:rPr>
          <w:tab/>
        </w:r>
        <w:r w:rsidR="006E5F7E">
          <w:rPr>
            <w:noProof/>
            <w:webHidden/>
          </w:rPr>
          <w:fldChar w:fldCharType="begin"/>
        </w:r>
        <w:r w:rsidR="006E5F7E">
          <w:rPr>
            <w:noProof/>
            <w:webHidden/>
          </w:rPr>
          <w:instrText xml:space="preserve"> PAGEREF _Toc131053740 \h </w:instrText>
        </w:r>
        <w:r w:rsidR="006E5F7E">
          <w:rPr>
            <w:noProof/>
            <w:webHidden/>
          </w:rPr>
        </w:r>
        <w:r w:rsidR="006E5F7E">
          <w:rPr>
            <w:noProof/>
            <w:webHidden/>
          </w:rPr>
          <w:fldChar w:fldCharType="separate"/>
        </w:r>
        <w:r w:rsidR="006E5F7E">
          <w:rPr>
            <w:noProof/>
            <w:webHidden/>
          </w:rPr>
          <w:t>11</w:t>
        </w:r>
        <w:r w:rsidR="006E5F7E">
          <w:rPr>
            <w:noProof/>
            <w:webHidden/>
          </w:rPr>
          <w:fldChar w:fldCharType="end"/>
        </w:r>
      </w:hyperlink>
    </w:p>
    <w:p w14:paraId="62FD411A" w14:textId="58881A75"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41" w:history="1">
        <w:r w:rsidR="006E5F7E" w:rsidRPr="00F0280F">
          <w:rPr>
            <w:rStyle w:val="Hiperpovezava"/>
            <w:noProof/>
          </w:rPr>
          <w:t>11.2.4</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Zavarovanje za dobro izvedbo pogodbenih obveznosti</w:t>
        </w:r>
        <w:r w:rsidR="006E5F7E">
          <w:rPr>
            <w:noProof/>
            <w:webHidden/>
          </w:rPr>
          <w:tab/>
        </w:r>
        <w:r w:rsidR="006E5F7E">
          <w:rPr>
            <w:noProof/>
            <w:webHidden/>
          </w:rPr>
          <w:fldChar w:fldCharType="begin"/>
        </w:r>
        <w:r w:rsidR="006E5F7E">
          <w:rPr>
            <w:noProof/>
            <w:webHidden/>
          </w:rPr>
          <w:instrText xml:space="preserve"> PAGEREF _Toc131053741 \h </w:instrText>
        </w:r>
        <w:r w:rsidR="006E5F7E">
          <w:rPr>
            <w:noProof/>
            <w:webHidden/>
          </w:rPr>
        </w:r>
        <w:r w:rsidR="006E5F7E">
          <w:rPr>
            <w:noProof/>
            <w:webHidden/>
          </w:rPr>
          <w:fldChar w:fldCharType="separate"/>
        </w:r>
        <w:r w:rsidR="006E5F7E">
          <w:rPr>
            <w:noProof/>
            <w:webHidden/>
          </w:rPr>
          <w:t>12</w:t>
        </w:r>
        <w:r w:rsidR="006E5F7E">
          <w:rPr>
            <w:noProof/>
            <w:webHidden/>
          </w:rPr>
          <w:fldChar w:fldCharType="end"/>
        </w:r>
      </w:hyperlink>
    </w:p>
    <w:p w14:paraId="28B760EE" w14:textId="309B1746"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42" w:history="1">
        <w:r w:rsidR="006E5F7E" w:rsidRPr="00F0280F">
          <w:rPr>
            <w:rStyle w:val="Hiperpovezava"/>
            <w:noProof/>
          </w:rPr>
          <w:t>11.2.5</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Zavarovanje za odpravo napak v garancijskem roku</w:t>
        </w:r>
        <w:r w:rsidR="006E5F7E">
          <w:rPr>
            <w:noProof/>
            <w:webHidden/>
          </w:rPr>
          <w:tab/>
        </w:r>
        <w:r w:rsidR="006E5F7E">
          <w:rPr>
            <w:noProof/>
            <w:webHidden/>
          </w:rPr>
          <w:fldChar w:fldCharType="begin"/>
        </w:r>
        <w:r w:rsidR="006E5F7E">
          <w:rPr>
            <w:noProof/>
            <w:webHidden/>
          </w:rPr>
          <w:instrText xml:space="preserve"> PAGEREF _Toc131053742 \h </w:instrText>
        </w:r>
        <w:r w:rsidR="006E5F7E">
          <w:rPr>
            <w:noProof/>
            <w:webHidden/>
          </w:rPr>
        </w:r>
        <w:r w:rsidR="006E5F7E">
          <w:rPr>
            <w:noProof/>
            <w:webHidden/>
          </w:rPr>
          <w:fldChar w:fldCharType="separate"/>
        </w:r>
        <w:r w:rsidR="006E5F7E">
          <w:rPr>
            <w:noProof/>
            <w:webHidden/>
          </w:rPr>
          <w:t>12</w:t>
        </w:r>
        <w:r w:rsidR="006E5F7E">
          <w:rPr>
            <w:noProof/>
            <w:webHidden/>
          </w:rPr>
          <w:fldChar w:fldCharType="end"/>
        </w:r>
      </w:hyperlink>
    </w:p>
    <w:p w14:paraId="1E0E662D" w14:textId="4A970C77" w:rsidR="006E5F7E" w:rsidRDefault="005273D0">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31053743" w:history="1">
        <w:r w:rsidR="006E5F7E" w:rsidRPr="00F0280F">
          <w:rPr>
            <w:rStyle w:val="Hiperpovezava"/>
            <w:noProof/>
          </w:rPr>
          <w:t>11.3</w:t>
        </w:r>
        <w:r w:rsidR="006E5F7E">
          <w:rPr>
            <w:rFonts w:asciiTheme="minorHAnsi" w:eastAsiaTheme="minorEastAsia" w:hAnsiTheme="minorHAnsi" w:cstheme="minorBidi"/>
            <w:smallCaps w:val="0"/>
            <w:noProof/>
            <w:sz w:val="22"/>
            <w:szCs w:val="22"/>
            <w:lang w:eastAsia="sl-SI"/>
          </w:rPr>
          <w:tab/>
        </w:r>
        <w:r w:rsidR="006E5F7E" w:rsidRPr="00F0280F">
          <w:rPr>
            <w:rStyle w:val="Hiperpovezava"/>
            <w:noProof/>
          </w:rPr>
          <w:t>Druga določila za pripravo ponudbe</w:t>
        </w:r>
        <w:r w:rsidR="006E5F7E">
          <w:rPr>
            <w:noProof/>
            <w:webHidden/>
          </w:rPr>
          <w:tab/>
        </w:r>
        <w:r w:rsidR="006E5F7E">
          <w:rPr>
            <w:noProof/>
            <w:webHidden/>
          </w:rPr>
          <w:fldChar w:fldCharType="begin"/>
        </w:r>
        <w:r w:rsidR="006E5F7E">
          <w:rPr>
            <w:noProof/>
            <w:webHidden/>
          </w:rPr>
          <w:instrText xml:space="preserve"> PAGEREF _Toc131053743 \h </w:instrText>
        </w:r>
        <w:r w:rsidR="006E5F7E">
          <w:rPr>
            <w:noProof/>
            <w:webHidden/>
          </w:rPr>
        </w:r>
        <w:r w:rsidR="006E5F7E">
          <w:rPr>
            <w:noProof/>
            <w:webHidden/>
          </w:rPr>
          <w:fldChar w:fldCharType="separate"/>
        </w:r>
        <w:r w:rsidR="006E5F7E">
          <w:rPr>
            <w:noProof/>
            <w:webHidden/>
          </w:rPr>
          <w:t>13</w:t>
        </w:r>
        <w:r w:rsidR="006E5F7E">
          <w:rPr>
            <w:noProof/>
            <w:webHidden/>
          </w:rPr>
          <w:fldChar w:fldCharType="end"/>
        </w:r>
      </w:hyperlink>
    </w:p>
    <w:p w14:paraId="29728C6A" w14:textId="17FE614E"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44" w:history="1">
        <w:r w:rsidR="006E5F7E" w:rsidRPr="00F0280F">
          <w:rPr>
            <w:rStyle w:val="Hiperpovezava"/>
            <w:noProof/>
          </w:rPr>
          <w:t>11.3.1</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Skupna ponudba</w:t>
        </w:r>
        <w:r w:rsidR="006E5F7E">
          <w:rPr>
            <w:noProof/>
            <w:webHidden/>
          </w:rPr>
          <w:tab/>
        </w:r>
        <w:r w:rsidR="006E5F7E">
          <w:rPr>
            <w:noProof/>
            <w:webHidden/>
          </w:rPr>
          <w:fldChar w:fldCharType="begin"/>
        </w:r>
        <w:r w:rsidR="006E5F7E">
          <w:rPr>
            <w:noProof/>
            <w:webHidden/>
          </w:rPr>
          <w:instrText xml:space="preserve"> PAGEREF _Toc131053744 \h </w:instrText>
        </w:r>
        <w:r w:rsidR="006E5F7E">
          <w:rPr>
            <w:noProof/>
            <w:webHidden/>
          </w:rPr>
        </w:r>
        <w:r w:rsidR="006E5F7E">
          <w:rPr>
            <w:noProof/>
            <w:webHidden/>
          </w:rPr>
          <w:fldChar w:fldCharType="separate"/>
        </w:r>
        <w:r w:rsidR="006E5F7E">
          <w:rPr>
            <w:noProof/>
            <w:webHidden/>
          </w:rPr>
          <w:t>13</w:t>
        </w:r>
        <w:r w:rsidR="006E5F7E">
          <w:rPr>
            <w:noProof/>
            <w:webHidden/>
          </w:rPr>
          <w:fldChar w:fldCharType="end"/>
        </w:r>
      </w:hyperlink>
    </w:p>
    <w:p w14:paraId="2A817D99" w14:textId="0B481C24"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45" w:history="1">
        <w:r w:rsidR="006E5F7E" w:rsidRPr="00F0280F">
          <w:rPr>
            <w:rStyle w:val="Hiperpovezava"/>
            <w:noProof/>
          </w:rPr>
          <w:t>11.3.2</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Ponudba s podizvajalci</w:t>
        </w:r>
        <w:r w:rsidR="006E5F7E">
          <w:rPr>
            <w:noProof/>
            <w:webHidden/>
          </w:rPr>
          <w:tab/>
        </w:r>
        <w:r w:rsidR="006E5F7E">
          <w:rPr>
            <w:noProof/>
            <w:webHidden/>
          </w:rPr>
          <w:fldChar w:fldCharType="begin"/>
        </w:r>
        <w:r w:rsidR="006E5F7E">
          <w:rPr>
            <w:noProof/>
            <w:webHidden/>
          </w:rPr>
          <w:instrText xml:space="preserve"> PAGEREF _Toc131053745 \h </w:instrText>
        </w:r>
        <w:r w:rsidR="006E5F7E">
          <w:rPr>
            <w:noProof/>
            <w:webHidden/>
          </w:rPr>
        </w:r>
        <w:r w:rsidR="006E5F7E">
          <w:rPr>
            <w:noProof/>
            <w:webHidden/>
          </w:rPr>
          <w:fldChar w:fldCharType="separate"/>
        </w:r>
        <w:r w:rsidR="006E5F7E">
          <w:rPr>
            <w:noProof/>
            <w:webHidden/>
          </w:rPr>
          <w:t>13</w:t>
        </w:r>
        <w:r w:rsidR="006E5F7E">
          <w:rPr>
            <w:noProof/>
            <w:webHidden/>
          </w:rPr>
          <w:fldChar w:fldCharType="end"/>
        </w:r>
      </w:hyperlink>
    </w:p>
    <w:p w14:paraId="44BC2E2C" w14:textId="5FE6A5B2"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46" w:history="1">
        <w:r w:rsidR="006E5F7E" w:rsidRPr="00F0280F">
          <w:rPr>
            <w:rStyle w:val="Hiperpovezava"/>
            <w:noProof/>
          </w:rPr>
          <w:t>11.3.3</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Variantne ponudbe</w:t>
        </w:r>
        <w:r w:rsidR="006E5F7E">
          <w:rPr>
            <w:noProof/>
            <w:webHidden/>
          </w:rPr>
          <w:tab/>
        </w:r>
        <w:r w:rsidR="006E5F7E">
          <w:rPr>
            <w:noProof/>
            <w:webHidden/>
          </w:rPr>
          <w:fldChar w:fldCharType="begin"/>
        </w:r>
        <w:r w:rsidR="006E5F7E">
          <w:rPr>
            <w:noProof/>
            <w:webHidden/>
          </w:rPr>
          <w:instrText xml:space="preserve"> PAGEREF _Toc131053746 \h </w:instrText>
        </w:r>
        <w:r w:rsidR="006E5F7E">
          <w:rPr>
            <w:noProof/>
            <w:webHidden/>
          </w:rPr>
        </w:r>
        <w:r w:rsidR="006E5F7E">
          <w:rPr>
            <w:noProof/>
            <w:webHidden/>
          </w:rPr>
          <w:fldChar w:fldCharType="separate"/>
        </w:r>
        <w:r w:rsidR="006E5F7E">
          <w:rPr>
            <w:noProof/>
            <w:webHidden/>
          </w:rPr>
          <w:t>14</w:t>
        </w:r>
        <w:r w:rsidR="006E5F7E">
          <w:rPr>
            <w:noProof/>
            <w:webHidden/>
          </w:rPr>
          <w:fldChar w:fldCharType="end"/>
        </w:r>
      </w:hyperlink>
    </w:p>
    <w:p w14:paraId="024434CA" w14:textId="16904287"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47" w:history="1">
        <w:r w:rsidR="006E5F7E" w:rsidRPr="00F0280F">
          <w:rPr>
            <w:rStyle w:val="Hiperpovezava"/>
            <w:noProof/>
          </w:rPr>
          <w:t>11.3.4</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Jezik ponudbe</w:t>
        </w:r>
        <w:r w:rsidR="006E5F7E">
          <w:rPr>
            <w:noProof/>
            <w:webHidden/>
          </w:rPr>
          <w:tab/>
        </w:r>
        <w:r w:rsidR="006E5F7E">
          <w:rPr>
            <w:noProof/>
            <w:webHidden/>
          </w:rPr>
          <w:fldChar w:fldCharType="begin"/>
        </w:r>
        <w:r w:rsidR="006E5F7E">
          <w:rPr>
            <w:noProof/>
            <w:webHidden/>
          </w:rPr>
          <w:instrText xml:space="preserve"> PAGEREF _Toc131053747 \h </w:instrText>
        </w:r>
        <w:r w:rsidR="006E5F7E">
          <w:rPr>
            <w:noProof/>
            <w:webHidden/>
          </w:rPr>
        </w:r>
        <w:r w:rsidR="006E5F7E">
          <w:rPr>
            <w:noProof/>
            <w:webHidden/>
          </w:rPr>
          <w:fldChar w:fldCharType="separate"/>
        </w:r>
        <w:r w:rsidR="006E5F7E">
          <w:rPr>
            <w:noProof/>
            <w:webHidden/>
          </w:rPr>
          <w:t>14</w:t>
        </w:r>
        <w:r w:rsidR="006E5F7E">
          <w:rPr>
            <w:noProof/>
            <w:webHidden/>
          </w:rPr>
          <w:fldChar w:fldCharType="end"/>
        </w:r>
      </w:hyperlink>
    </w:p>
    <w:p w14:paraId="0DA9E4F4" w14:textId="6B28B68E"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48" w:history="1">
        <w:r w:rsidR="006E5F7E" w:rsidRPr="00F0280F">
          <w:rPr>
            <w:rStyle w:val="Hiperpovezava"/>
            <w:noProof/>
          </w:rPr>
          <w:t>11.3.5</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Priprava in oddaja ponudbe v sistemu e-JN</w:t>
        </w:r>
        <w:r w:rsidR="006E5F7E">
          <w:rPr>
            <w:noProof/>
            <w:webHidden/>
          </w:rPr>
          <w:tab/>
        </w:r>
        <w:r w:rsidR="006E5F7E">
          <w:rPr>
            <w:noProof/>
            <w:webHidden/>
          </w:rPr>
          <w:fldChar w:fldCharType="begin"/>
        </w:r>
        <w:r w:rsidR="006E5F7E">
          <w:rPr>
            <w:noProof/>
            <w:webHidden/>
          </w:rPr>
          <w:instrText xml:space="preserve"> PAGEREF _Toc131053748 \h </w:instrText>
        </w:r>
        <w:r w:rsidR="006E5F7E">
          <w:rPr>
            <w:noProof/>
            <w:webHidden/>
          </w:rPr>
        </w:r>
        <w:r w:rsidR="006E5F7E">
          <w:rPr>
            <w:noProof/>
            <w:webHidden/>
          </w:rPr>
          <w:fldChar w:fldCharType="separate"/>
        </w:r>
        <w:r w:rsidR="006E5F7E">
          <w:rPr>
            <w:noProof/>
            <w:webHidden/>
          </w:rPr>
          <w:t>14</w:t>
        </w:r>
        <w:r w:rsidR="006E5F7E">
          <w:rPr>
            <w:noProof/>
            <w:webHidden/>
          </w:rPr>
          <w:fldChar w:fldCharType="end"/>
        </w:r>
      </w:hyperlink>
    </w:p>
    <w:p w14:paraId="49C127A1" w14:textId="1B43DDEB"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49" w:history="1">
        <w:r w:rsidR="006E5F7E" w:rsidRPr="00F0280F">
          <w:rPr>
            <w:rStyle w:val="Hiperpovezava"/>
            <w:noProof/>
          </w:rPr>
          <w:t>11.3.6</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Veljavnost ponudbe</w:t>
        </w:r>
        <w:r w:rsidR="006E5F7E">
          <w:rPr>
            <w:noProof/>
            <w:webHidden/>
          </w:rPr>
          <w:tab/>
        </w:r>
        <w:r w:rsidR="006E5F7E">
          <w:rPr>
            <w:noProof/>
            <w:webHidden/>
          </w:rPr>
          <w:fldChar w:fldCharType="begin"/>
        </w:r>
        <w:r w:rsidR="006E5F7E">
          <w:rPr>
            <w:noProof/>
            <w:webHidden/>
          </w:rPr>
          <w:instrText xml:space="preserve"> PAGEREF _Toc131053749 \h </w:instrText>
        </w:r>
        <w:r w:rsidR="006E5F7E">
          <w:rPr>
            <w:noProof/>
            <w:webHidden/>
          </w:rPr>
        </w:r>
        <w:r w:rsidR="006E5F7E">
          <w:rPr>
            <w:noProof/>
            <w:webHidden/>
          </w:rPr>
          <w:fldChar w:fldCharType="separate"/>
        </w:r>
        <w:r w:rsidR="006E5F7E">
          <w:rPr>
            <w:noProof/>
            <w:webHidden/>
          </w:rPr>
          <w:t>15</w:t>
        </w:r>
        <w:r w:rsidR="006E5F7E">
          <w:rPr>
            <w:noProof/>
            <w:webHidden/>
          </w:rPr>
          <w:fldChar w:fldCharType="end"/>
        </w:r>
      </w:hyperlink>
    </w:p>
    <w:p w14:paraId="121A24CE" w14:textId="6EA1DE6F"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50" w:history="1">
        <w:r w:rsidR="006E5F7E" w:rsidRPr="00F0280F">
          <w:rPr>
            <w:rStyle w:val="Hiperpovezava"/>
            <w:noProof/>
          </w:rPr>
          <w:t>11.3.7</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Stroški ponudbe</w:t>
        </w:r>
        <w:r w:rsidR="006E5F7E">
          <w:rPr>
            <w:noProof/>
            <w:webHidden/>
          </w:rPr>
          <w:tab/>
        </w:r>
        <w:r w:rsidR="006E5F7E">
          <w:rPr>
            <w:noProof/>
            <w:webHidden/>
          </w:rPr>
          <w:fldChar w:fldCharType="begin"/>
        </w:r>
        <w:r w:rsidR="006E5F7E">
          <w:rPr>
            <w:noProof/>
            <w:webHidden/>
          </w:rPr>
          <w:instrText xml:space="preserve"> PAGEREF _Toc131053750 \h </w:instrText>
        </w:r>
        <w:r w:rsidR="006E5F7E">
          <w:rPr>
            <w:noProof/>
            <w:webHidden/>
          </w:rPr>
        </w:r>
        <w:r w:rsidR="006E5F7E">
          <w:rPr>
            <w:noProof/>
            <w:webHidden/>
          </w:rPr>
          <w:fldChar w:fldCharType="separate"/>
        </w:r>
        <w:r w:rsidR="006E5F7E">
          <w:rPr>
            <w:noProof/>
            <w:webHidden/>
          </w:rPr>
          <w:t>15</w:t>
        </w:r>
        <w:r w:rsidR="006E5F7E">
          <w:rPr>
            <w:noProof/>
            <w:webHidden/>
          </w:rPr>
          <w:fldChar w:fldCharType="end"/>
        </w:r>
      </w:hyperlink>
    </w:p>
    <w:p w14:paraId="1002BA19" w14:textId="405AFCBF" w:rsidR="006E5F7E" w:rsidRDefault="005273D0">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31053751" w:history="1">
        <w:r w:rsidR="006E5F7E" w:rsidRPr="00F0280F">
          <w:rPr>
            <w:rStyle w:val="Hiperpovezava"/>
            <w:noProof/>
          </w:rPr>
          <w:t>11.3.8</w:t>
        </w:r>
        <w:r w:rsidR="006E5F7E">
          <w:rPr>
            <w:rFonts w:asciiTheme="minorHAnsi" w:eastAsiaTheme="minorEastAsia" w:hAnsiTheme="minorHAnsi" w:cstheme="minorBidi"/>
            <w:i w:val="0"/>
            <w:iCs w:val="0"/>
            <w:noProof/>
            <w:sz w:val="22"/>
            <w:szCs w:val="22"/>
            <w:lang w:eastAsia="sl-SI"/>
          </w:rPr>
          <w:tab/>
        </w:r>
        <w:r w:rsidR="006E5F7E" w:rsidRPr="00F0280F">
          <w:rPr>
            <w:rStyle w:val="Hiperpovezava"/>
            <w:noProof/>
          </w:rPr>
          <w:t>Protikorupcijsko določilo</w:t>
        </w:r>
        <w:r w:rsidR="006E5F7E">
          <w:rPr>
            <w:noProof/>
            <w:webHidden/>
          </w:rPr>
          <w:tab/>
        </w:r>
        <w:r w:rsidR="006E5F7E">
          <w:rPr>
            <w:noProof/>
            <w:webHidden/>
          </w:rPr>
          <w:fldChar w:fldCharType="begin"/>
        </w:r>
        <w:r w:rsidR="006E5F7E">
          <w:rPr>
            <w:noProof/>
            <w:webHidden/>
          </w:rPr>
          <w:instrText xml:space="preserve"> PAGEREF _Toc131053751 \h </w:instrText>
        </w:r>
        <w:r w:rsidR="006E5F7E">
          <w:rPr>
            <w:noProof/>
            <w:webHidden/>
          </w:rPr>
        </w:r>
        <w:r w:rsidR="006E5F7E">
          <w:rPr>
            <w:noProof/>
            <w:webHidden/>
          </w:rPr>
          <w:fldChar w:fldCharType="separate"/>
        </w:r>
        <w:r w:rsidR="006E5F7E">
          <w:rPr>
            <w:noProof/>
            <w:webHidden/>
          </w:rPr>
          <w:t>15</w:t>
        </w:r>
        <w:r w:rsidR="006E5F7E">
          <w:rPr>
            <w:noProof/>
            <w:webHidden/>
          </w:rPr>
          <w:fldChar w:fldCharType="end"/>
        </w:r>
      </w:hyperlink>
    </w:p>
    <w:p w14:paraId="53A9FA97" w14:textId="6FFF3B27" w:rsidR="006E5F7E" w:rsidRDefault="005273D0">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31053752" w:history="1">
        <w:r w:rsidR="006E5F7E" w:rsidRPr="00F0280F">
          <w:rPr>
            <w:rStyle w:val="Hiperpovezava"/>
            <w:noProof/>
          </w:rPr>
          <w:t>12.</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OBVESTILO O ODLOČITVI O ODDAJI NAROČILA</w:t>
        </w:r>
        <w:r w:rsidR="006E5F7E">
          <w:rPr>
            <w:noProof/>
            <w:webHidden/>
          </w:rPr>
          <w:tab/>
        </w:r>
        <w:r w:rsidR="006E5F7E">
          <w:rPr>
            <w:noProof/>
            <w:webHidden/>
          </w:rPr>
          <w:fldChar w:fldCharType="begin"/>
        </w:r>
        <w:r w:rsidR="006E5F7E">
          <w:rPr>
            <w:noProof/>
            <w:webHidden/>
          </w:rPr>
          <w:instrText xml:space="preserve"> PAGEREF _Toc131053752 \h </w:instrText>
        </w:r>
        <w:r w:rsidR="006E5F7E">
          <w:rPr>
            <w:noProof/>
            <w:webHidden/>
          </w:rPr>
        </w:r>
        <w:r w:rsidR="006E5F7E">
          <w:rPr>
            <w:noProof/>
            <w:webHidden/>
          </w:rPr>
          <w:fldChar w:fldCharType="separate"/>
        </w:r>
        <w:r w:rsidR="006E5F7E">
          <w:rPr>
            <w:noProof/>
            <w:webHidden/>
          </w:rPr>
          <w:t>15</w:t>
        </w:r>
        <w:r w:rsidR="006E5F7E">
          <w:rPr>
            <w:noProof/>
            <w:webHidden/>
          </w:rPr>
          <w:fldChar w:fldCharType="end"/>
        </w:r>
      </w:hyperlink>
    </w:p>
    <w:p w14:paraId="3AFF64D2" w14:textId="5A6D4F55" w:rsidR="006E5F7E" w:rsidRDefault="005273D0">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31053753" w:history="1">
        <w:r w:rsidR="006E5F7E" w:rsidRPr="00F0280F">
          <w:rPr>
            <w:rStyle w:val="Hiperpovezava"/>
            <w:noProof/>
          </w:rPr>
          <w:t>13.</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ODSTOP OD IZVEDBE JAVNEGA NAROČILA</w:t>
        </w:r>
        <w:r w:rsidR="006E5F7E">
          <w:rPr>
            <w:noProof/>
            <w:webHidden/>
          </w:rPr>
          <w:tab/>
        </w:r>
        <w:r w:rsidR="006E5F7E">
          <w:rPr>
            <w:noProof/>
            <w:webHidden/>
          </w:rPr>
          <w:fldChar w:fldCharType="begin"/>
        </w:r>
        <w:r w:rsidR="006E5F7E">
          <w:rPr>
            <w:noProof/>
            <w:webHidden/>
          </w:rPr>
          <w:instrText xml:space="preserve"> PAGEREF _Toc131053753 \h </w:instrText>
        </w:r>
        <w:r w:rsidR="006E5F7E">
          <w:rPr>
            <w:noProof/>
            <w:webHidden/>
          </w:rPr>
        </w:r>
        <w:r w:rsidR="006E5F7E">
          <w:rPr>
            <w:noProof/>
            <w:webHidden/>
          </w:rPr>
          <w:fldChar w:fldCharType="separate"/>
        </w:r>
        <w:r w:rsidR="006E5F7E">
          <w:rPr>
            <w:noProof/>
            <w:webHidden/>
          </w:rPr>
          <w:t>15</w:t>
        </w:r>
        <w:r w:rsidR="006E5F7E">
          <w:rPr>
            <w:noProof/>
            <w:webHidden/>
          </w:rPr>
          <w:fldChar w:fldCharType="end"/>
        </w:r>
      </w:hyperlink>
    </w:p>
    <w:p w14:paraId="72CBB0B1" w14:textId="3594F417" w:rsidR="006E5F7E" w:rsidRDefault="005273D0">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31053754" w:history="1">
        <w:r w:rsidR="006E5F7E" w:rsidRPr="00F0280F">
          <w:rPr>
            <w:rStyle w:val="Hiperpovezava"/>
            <w:noProof/>
          </w:rPr>
          <w:t>14.</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POGODBA</w:t>
        </w:r>
        <w:r w:rsidR="006E5F7E">
          <w:rPr>
            <w:noProof/>
            <w:webHidden/>
          </w:rPr>
          <w:tab/>
        </w:r>
        <w:r w:rsidR="006E5F7E">
          <w:rPr>
            <w:noProof/>
            <w:webHidden/>
          </w:rPr>
          <w:fldChar w:fldCharType="begin"/>
        </w:r>
        <w:r w:rsidR="006E5F7E">
          <w:rPr>
            <w:noProof/>
            <w:webHidden/>
          </w:rPr>
          <w:instrText xml:space="preserve"> PAGEREF _Toc131053754 \h </w:instrText>
        </w:r>
        <w:r w:rsidR="006E5F7E">
          <w:rPr>
            <w:noProof/>
            <w:webHidden/>
          </w:rPr>
        </w:r>
        <w:r w:rsidR="006E5F7E">
          <w:rPr>
            <w:noProof/>
            <w:webHidden/>
          </w:rPr>
          <w:fldChar w:fldCharType="separate"/>
        </w:r>
        <w:r w:rsidR="006E5F7E">
          <w:rPr>
            <w:noProof/>
            <w:webHidden/>
          </w:rPr>
          <w:t>15</w:t>
        </w:r>
        <w:r w:rsidR="006E5F7E">
          <w:rPr>
            <w:noProof/>
            <w:webHidden/>
          </w:rPr>
          <w:fldChar w:fldCharType="end"/>
        </w:r>
      </w:hyperlink>
    </w:p>
    <w:p w14:paraId="0B465F6E" w14:textId="3B4BE704" w:rsidR="006E5F7E" w:rsidRDefault="005273D0">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31053755" w:history="1">
        <w:r w:rsidR="006E5F7E" w:rsidRPr="00F0280F">
          <w:rPr>
            <w:rStyle w:val="Hiperpovezava"/>
            <w:noProof/>
          </w:rPr>
          <w:t>15.</w:t>
        </w:r>
        <w:r w:rsidR="006E5F7E">
          <w:rPr>
            <w:rFonts w:asciiTheme="minorHAnsi" w:eastAsiaTheme="minorEastAsia" w:hAnsiTheme="minorHAnsi" w:cstheme="minorBidi"/>
            <w:b w:val="0"/>
            <w:bCs w:val="0"/>
            <w:caps w:val="0"/>
            <w:noProof/>
            <w:sz w:val="22"/>
            <w:szCs w:val="22"/>
            <w:lang w:eastAsia="sl-SI"/>
          </w:rPr>
          <w:tab/>
        </w:r>
        <w:r w:rsidR="006E5F7E" w:rsidRPr="00F0280F">
          <w:rPr>
            <w:rStyle w:val="Hiperpovezava"/>
            <w:noProof/>
          </w:rPr>
          <w:t>PRAVNO VARSTVO</w:t>
        </w:r>
        <w:r w:rsidR="006E5F7E">
          <w:rPr>
            <w:noProof/>
            <w:webHidden/>
          </w:rPr>
          <w:tab/>
        </w:r>
        <w:r w:rsidR="006E5F7E">
          <w:rPr>
            <w:noProof/>
            <w:webHidden/>
          </w:rPr>
          <w:fldChar w:fldCharType="begin"/>
        </w:r>
        <w:r w:rsidR="006E5F7E">
          <w:rPr>
            <w:noProof/>
            <w:webHidden/>
          </w:rPr>
          <w:instrText xml:space="preserve"> PAGEREF _Toc131053755 \h </w:instrText>
        </w:r>
        <w:r w:rsidR="006E5F7E">
          <w:rPr>
            <w:noProof/>
            <w:webHidden/>
          </w:rPr>
        </w:r>
        <w:r w:rsidR="006E5F7E">
          <w:rPr>
            <w:noProof/>
            <w:webHidden/>
          </w:rPr>
          <w:fldChar w:fldCharType="separate"/>
        </w:r>
        <w:r w:rsidR="006E5F7E">
          <w:rPr>
            <w:noProof/>
            <w:webHidden/>
          </w:rPr>
          <w:t>16</w:t>
        </w:r>
        <w:r w:rsidR="006E5F7E">
          <w:rPr>
            <w:noProof/>
            <w:webHidden/>
          </w:rPr>
          <w:fldChar w:fldCharType="end"/>
        </w:r>
      </w:hyperlink>
    </w:p>
    <w:p w14:paraId="0393669F" w14:textId="25C7AC72" w:rsidR="001F614F" w:rsidRDefault="009B3F0C" w:rsidP="001F614F">
      <w:r w:rsidRPr="001F614F">
        <w:rPr>
          <w:rFonts w:cs="Arial"/>
          <w:sz w:val="18"/>
          <w:szCs w:val="18"/>
        </w:rPr>
        <w:fldChar w:fldCharType="end"/>
      </w:r>
      <w:bookmarkStart w:id="1" w:name="_Toc336851777"/>
    </w:p>
    <w:p w14:paraId="48D48581" w14:textId="77777777" w:rsidR="00BB1E26" w:rsidRPr="00366B65" w:rsidRDefault="00EB06C2" w:rsidP="00366B65">
      <w:pPr>
        <w:pStyle w:val="Naslov1"/>
      </w:pPr>
      <w:r>
        <w:rPr>
          <w:caps w:val="0"/>
        </w:rPr>
        <w:br w:type="page"/>
      </w:r>
      <w:bookmarkStart w:id="2" w:name="_Toc131053718"/>
      <w:r w:rsidR="002B2B13">
        <w:rPr>
          <w:caps w:val="0"/>
        </w:rPr>
        <w:lastRenderedPageBreak/>
        <w:t>NAROČNIK</w:t>
      </w:r>
      <w:bookmarkEnd w:id="0"/>
      <w:bookmarkEnd w:id="1"/>
      <w:bookmarkEnd w:id="2"/>
    </w:p>
    <w:p w14:paraId="1C1271FE" w14:textId="77777777" w:rsidR="005A4097" w:rsidRDefault="00152883" w:rsidP="00DF474D">
      <w:r>
        <w:t>To naročilo izvaja</w:t>
      </w:r>
      <w:r w:rsidR="005A4097">
        <w:t xml:space="preserve"> </w:t>
      </w:r>
      <w:r w:rsidR="005A4097" w:rsidRPr="00662F13">
        <w:fldChar w:fldCharType="begin">
          <w:ffData>
            <w:name w:val="Besedilo470"/>
            <w:enabled/>
            <w:calcOnExit w:val="0"/>
            <w:textInput/>
          </w:ffData>
        </w:fldChar>
      </w:r>
      <w:r w:rsidR="005A4097" w:rsidRPr="00662F13">
        <w:instrText xml:space="preserve"> FORMTEXT </w:instrText>
      </w:r>
      <w:r w:rsidR="005A4097" w:rsidRPr="00662F13">
        <w:fldChar w:fldCharType="separate"/>
      </w:r>
      <w:r w:rsidR="005A4097" w:rsidRPr="00662F13">
        <w:rPr>
          <w:noProof/>
        </w:rPr>
        <w:t> </w:t>
      </w:r>
      <w:r w:rsidR="005A4097" w:rsidRPr="00662F13">
        <w:rPr>
          <w:noProof/>
        </w:rPr>
        <w:t> </w:t>
      </w:r>
      <w:r w:rsidR="005A4097" w:rsidRPr="00662F13">
        <w:rPr>
          <w:noProof/>
        </w:rPr>
        <w:t> </w:t>
      </w:r>
      <w:r w:rsidR="005A4097" w:rsidRPr="00662F13">
        <w:rPr>
          <w:noProof/>
        </w:rPr>
        <w:t> </w:t>
      </w:r>
      <w:r w:rsidR="005A4097" w:rsidRPr="00662F13">
        <w:rPr>
          <w:noProof/>
        </w:rPr>
        <w:t> </w:t>
      </w:r>
      <w:r w:rsidR="005A4097" w:rsidRPr="00662F13">
        <w:fldChar w:fldCharType="end"/>
      </w:r>
      <w:r w:rsidR="005A4097">
        <w:t xml:space="preserve"> </w:t>
      </w:r>
      <w:r w:rsidR="005A4097" w:rsidRPr="001317DD">
        <w:rPr>
          <w:i/>
          <w:sz w:val="18"/>
          <w:szCs w:val="18"/>
          <w:highlight w:val="yellow"/>
        </w:rPr>
        <w:t>/vpiše se naziv</w:t>
      </w:r>
      <w:r w:rsidR="004F5F6A">
        <w:rPr>
          <w:i/>
          <w:sz w:val="18"/>
          <w:szCs w:val="18"/>
          <w:highlight w:val="yellow"/>
        </w:rPr>
        <w:t xml:space="preserve"> in naslov</w:t>
      </w:r>
      <w:r w:rsidR="005A4097" w:rsidRPr="001317DD">
        <w:rPr>
          <w:i/>
          <w:sz w:val="18"/>
          <w:szCs w:val="18"/>
          <w:highlight w:val="yellow"/>
        </w:rPr>
        <w:t xml:space="preserve"> naročnika/</w:t>
      </w:r>
      <w:r w:rsidR="00C9391F">
        <w:rPr>
          <w:i/>
          <w:sz w:val="18"/>
          <w:szCs w:val="18"/>
        </w:rPr>
        <w:t xml:space="preserve"> </w:t>
      </w:r>
      <w:r w:rsidR="00C9391F" w:rsidRPr="00C9391F">
        <w:t>(v nadaljevanju</w:t>
      </w:r>
      <w:r w:rsidR="00442953">
        <w:t>:</w:t>
      </w:r>
      <w:r w:rsidR="00C9391F" w:rsidRPr="00C9391F">
        <w:t xml:space="preserve"> naročnik)</w:t>
      </w:r>
      <w:r w:rsidR="00D44D32">
        <w:t>.</w:t>
      </w:r>
    </w:p>
    <w:p w14:paraId="0AABE5BC" w14:textId="77777777" w:rsidR="00DF474D" w:rsidRDefault="00DF474D" w:rsidP="005178B0"/>
    <w:p w14:paraId="7F990335" w14:textId="77777777" w:rsidR="00BB1E26" w:rsidRDefault="00152883" w:rsidP="005178B0">
      <w:r>
        <w:t>Naročnik vabi vse zainteresirane ponudnike, da predložijo ponudbo, skladno z zahtevami iz razpisne dokumentacije.</w:t>
      </w:r>
    </w:p>
    <w:p w14:paraId="2C1D0503" w14:textId="77777777" w:rsidR="00152883" w:rsidRDefault="00C91BF6" w:rsidP="00152883">
      <w:pPr>
        <w:pStyle w:val="Naslov1"/>
      </w:pPr>
      <w:bookmarkStart w:id="3" w:name="_Toc336851730"/>
      <w:bookmarkStart w:id="4" w:name="_Toc336851778"/>
      <w:bookmarkStart w:id="5" w:name="_Toc131053719"/>
      <w:r>
        <w:t>OZNAKA IN PREDMET JAVNEGA NAROČILA</w:t>
      </w:r>
      <w:bookmarkEnd w:id="3"/>
      <w:bookmarkEnd w:id="4"/>
      <w:bookmarkEnd w:id="5"/>
    </w:p>
    <w:p w14:paraId="70560832" w14:textId="77777777" w:rsidR="00765DEE" w:rsidRDefault="00765DEE" w:rsidP="00765DEE">
      <w:bookmarkStart w:id="6" w:name="_Toc336851731"/>
      <w:bookmarkStart w:id="7" w:name="_Toc336851779"/>
      <w:r>
        <w:t>Oznaka:</w:t>
      </w:r>
      <w:r w:rsidRPr="00765DEE">
        <w:t xml:space="preserve"> </w:t>
      </w:r>
      <w:r w:rsidR="007C1154">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DE145F">
        <w:rPr>
          <w:rFonts w:cs="Arial"/>
          <w:i/>
          <w:sz w:val="18"/>
          <w:szCs w:val="18"/>
          <w:highlight w:val="yellow"/>
        </w:rPr>
        <w:t>/</w:t>
      </w:r>
      <w:r>
        <w:rPr>
          <w:rFonts w:cs="Arial"/>
          <w:i/>
          <w:sz w:val="18"/>
          <w:szCs w:val="18"/>
          <w:highlight w:val="yellow"/>
        </w:rPr>
        <w:t>vpiše se oznako naročila, ki jo določi naročnik</w:t>
      </w:r>
      <w:r w:rsidRPr="00DE145F">
        <w:rPr>
          <w:rFonts w:cs="Arial"/>
          <w:i/>
          <w:sz w:val="18"/>
          <w:szCs w:val="18"/>
          <w:highlight w:val="yellow"/>
        </w:rPr>
        <w:t>/</w:t>
      </w:r>
    </w:p>
    <w:p w14:paraId="2F856AA3" w14:textId="77777777" w:rsidR="00765DEE" w:rsidRDefault="007C1154" w:rsidP="00765DEE">
      <w:pPr>
        <w:rPr>
          <w:rFonts w:cs="Arial"/>
          <w:i/>
          <w:sz w:val="18"/>
          <w:szCs w:val="18"/>
        </w:rPr>
      </w:pPr>
      <w:r>
        <w:t xml:space="preserve">Predmet: </w:t>
      </w:r>
      <w:r w:rsidR="00765DEE" w:rsidRPr="00662F13">
        <w:fldChar w:fldCharType="begin">
          <w:ffData>
            <w:name w:val="Besedilo470"/>
            <w:enabled/>
            <w:calcOnExit w:val="0"/>
            <w:textInput/>
          </w:ffData>
        </w:fldChar>
      </w:r>
      <w:r w:rsidR="00765DEE" w:rsidRPr="00662F13">
        <w:instrText xml:space="preserve"> FORMTEXT </w:instrText>
      </w:r>
      <w:r w:rsidR="00765DEE" w:rsidRPr="00662F13">
        <w:fldChar w:fldCharType="separate"/>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fldChar w:fldCharType="end"/>
      </w:r>
      <w:r w:rsidR="00765DEE">
        <w:t xml:space="preserve"> </w:t>
      </w:r>
      <w:r w:rsidR="00765DEE" w:rsidRPr="002B0C97">
        <w:rPr>
          <w:rFonts w:cs="Arial"/>
          <w:i/>
          <w:sz w:val="18"/>
          <w:szCs w:val="18"/>
          <w:highlight w:val="yellow"/>
        </w:rPr>
        <w:t>/kratek opis predmeta javnega naročila/</w:t>
      </w:r>
    </w:p>
    <w:p w14:paraId="2C58CE73" w14:textId="77777777" w:rsidR="004306AB" w:rsidRDefault="004306AB" w:rsidP="00765DEE">
      <w:pPr>
        <w:rPr>
          <w:rFonts w:cs="Arial"/>
          <w:i/>
          <w:sz w:val="18"/>
          <w:szCs w:val="18"/>
        </w:rPr>
      </w:pPr>
    </w:p>
    <w:p w14:paraId="65F4E672" w14:textId="77777777" w:rsidR="004F5F6A" w:rsidRPr="004F5F6A" w:rsidRDefault="004F5F6A" w:rsidP="00765DEE">
      <w:pPr>
        <w:rPr>
          <w:szCs w:val="20"/>
        </w:rPr>
      </w:pPr>
      <w:r w:rsidRPr="00712EE5">
        <w:rPr>
          <w:rFonts w:cs="Arial"/>
          <w:szCs w:val="20"/>
        </w:rPr>
        <w:t xml:space="preserve">Podrobnejša specifikacija naročila je razvidna iz </w:t>
      </w:r>
      <w:r w:rsidR="0077559D">
        <w:rPr>
          <w:rFonts w:cs="Arial"/>
          <w:szCs w:val="20"/>
        </w:rPr>
        <w:t xml:space="preserve">tehničnih </w:t>
      </w:r>
      <w:r w:rsidRPr="00712EE5">
        <w:rPr>
          <w:rFonts w:cs="Arial"/>
          <w:szCs w:val="20"/>
        </w:rPr>
        <w:t>specifikacij.</w:t>
      </w:r>
    </w:p>
    <w:p w14:paraId="7F3986FD" w14:textId="77777777" w:rsidR="005312FE" w:rsidRDefault="00C91BF6" w:rsidP="005312FE">
      <w:pPr>
        <w:pStyle w:val="Naslov1"/>
      </w:pPr>
      <w:bookmarkStart w:id="8" w:name="_Toc131053720"/>
      <w:r>
        <w:t>NAČIN ODDAJE JAVNEGA NAROČILA</w:t>
      </w:r>
      <w:bookmarkEnd w:id="6"/>
      <w:bookmarkEnd w:id="7"/>
      <w:bookmarkEnd w:id="8"/>
    </w:p>
    <w:p w14:paraId="5CFCA779" w14:textId="060E2B49" w:rsidR="002B0C97" w:rsidRDefault="005312FE" w:rsidP="005312FE">
      <w:r>
        <w:t xml:space="preserve">Za oddajo predmetnega naročila se v </w:t>
      </w:r>
      <w:r w:rsidRPr="00E56B44">
        <w:t>skladu s</w:t>
      </w:r>
      <w:r w:rsidR="00E56B44" w:rsidRPr="00E56B44">
        <w:t xml:space="preserve"> </w:t>
      </w:r>
      <w:r w:rsidR="00866E58">
        <w:t>47</w:t>
      </w:r>
      <w:r w:rsidRPr="00E56B44">
        <w:t>. členom Zakona</w:t>
      </w:r>
      <w:r w:rsidRPr="00142EA9">
        <w:t xml:space="preserve"> o javnem naročanju (Uradni list RS, št.</w:t>
      </w:r>
      <w:r w:rsidR="002B0C97" w:rsidRPr="002B0C97">
        <w:t xml:space="preserve"> </w:t>
      </w:r>
      <w:r w:rsidR="004F5F6A">
        <w:t>91/15</w:t>
      </w:r>
      <w:r w:rsidR="00155425">
        <w:t xml:space="preserve"> </w:t>
      </w:r>
      <w:r w:rsidR="00F15940">
        <w:t>s spremembami</w:t>
      </w:r>
      <w:r w:rsidR="00446057" w:rsidRPr="00142EA9">
        <w:t>; v nadaljevanju ZJN</w:t>
      </w:r>
      <w:r w:rsidRPr="00142EA9">
        <w:t>-</w:t>
      </w:r>
      <w:r w:rsidR="004F5F6A">
        <w:t>3</w:t>
      </w:r>
      <w:r w:rsidRPr="00142EA9">
        <w:t>) izvede</w:t>
      </w:r>
      <w:r w:rsidR="00E56B44">
        <w:t xml:space="preserve"> </w:t>
      </w:r>
      <w:r w:rsidR="00866E58">
        <w:t>postopek naročila male vrednosti</w:t>
      </w:r>
      <w:r w:rsidR="00E56B44" w:rsidRPr="00712EE5">
        <w:t>.</w:t>
      </w:r>
    </w:p>
    <w:p w14:paraId="63B1A7B1" w14:textId="77777777" w:rsidR="00AE082E" w:rsidRDefault="00AE082E" w:rsidP="00AE082E">
      <w:bookmarkStart w:id="9" w:name="_Toc336851732"/>
      <w:bookmarkStart w:id="10" w:name="_Toc336851780"/>
    </w:p>
    <w:p w14:paraId="317B303B" w14:textId="77777777" w:rsidR="00AE082E" w:rsidRPr="00DF474D" w:rsidRDefault="00AE082E" w:rsidP="00DF474D">
      <w:pPr>
        <w:rPr>
          <w:rFonts w:cs="Arial"/>
          <w:i/>
          <w:sz w:val="18"/>
          <w:szCs w:val="18"/>
        </w:rPr>
      </w:pPr>
      <w:r>
        <w:t>Naročnik bo na podlagi pogojev in meril</w:t>
      </w:r>
      <w:r w:rsidR="00ED0A6C">
        <w:t>, določenih v razpisni dokumentaciji,</w:t>
      </w:r>
      <w:r w:rsidR="0044429C">
        <w:t xml:space="preserve"> </w:t>
      </w:r>
      <w:r>
        <w:t>izbral ponudnika, s katerim</w:t>
      </w:r>
      <w:r w:rsidR="00635BA0">
        <w:t xml:space="preserve"> bo</w:t>
      </w:r>
      <w:r w:rsidR="00DF474D">
        <w:t xml:space="preserve"> </w:t>
      </w:r>
      <w:r w:rsidRPr="00DF474D">
        <w:t>sklenil pogodbo</w:t>
      </w:r>
      <w:r w:rsidR="00DF474D" w:rsidRPr="00DF474D">
        <w:t>.</w:t>
      </w:r>
    </w:p>
    <w:p w14:paraId="5DF615BB" w14:textId="0A06F648" w:rsidR="005312FE" w:rsidRDefault="00822331" w:rsidP="00AE082E">
      <w:pPr>
        <w:pStyle w:val="Naslov1"/>
      </w:pPr>
      <w:bookmarkStart w:id="11" w:name="_Toc464638490"/>
      <w:bookmarkStart w:id="12" w:name="_Toc464638491"/>
      <w:bookmarkStart w:id="13" w:name="_Toc131053721"/>
      <w:bookmarkEnd w:id="11"/>
      <w:bookmarkEnd w:id="12"/>
      <w:r>
        <w:t>R</w:t>
      </w:r>
      <w:r w:rsidR="00C91BF6">
        <w:t>OK IN NAČIN PREDLOŽITVE PONUDBE</w:t>
      </w:r>
      <w:bookmarkEnd w:id="9"/>
      <w:bookmarkEnd w:id="10"/>
      <w:bookmarkEnd w:id="13"/>
    </w:p>
    <w:p w14:paraId="44ACA005" w14:textId="1B960ABE" w:rsidR="00D53881" w:rsidRPr="001675DB" w:rsidRDefault="00D53881" w:rsidP="00D53881">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w:t>
      </w:r>
      <w:r w:rsidR="006A2271">
        <w:rPr>
          <w:rFonts w:cs="Arial"/>
          <w:szCs w:val="20"/>
        </w:rPr>
        <w:t xml:space="preserve">(v nadaljevanju: sistem e-JN) </w:t>
      </w:r>
      <w:r w:rsidRPr="001675DB">
        <w:rPr>
          <w:rFonts w:cs="Arial"/>
          <w:szCs w:val="20"/>
        </w:rPr>
        <w:t xml:space="preserve">na spletnem naslovu </w:t>
      </w:r>
      <w:hyperlink r:id="rId8" w:history="1">
        <w:r w:rsidR="00D83E03">
          <w:rPr>
            <w:rStyle w:val="Hiperpovezava"/>
            <w:rFonts w:cs="Arial"/>
            <w:szCs w:val="20"/>
          </w:rPr>
          <w:t>https://ejn.gov.si</w:t>
        </w:r>
      </w:hyperlink>
      <w:r w:rsidRPr="001675DB">
        <w:rPr>
          <w:rFonts w:cs="Arial"/>
          <w:szCs w:val="20"/>
        </w:rPr>
        <w:t xml:space="preserve">, v skladu s </w:t>
      </w:r>
      <w:r w:rsidRPr="0051355A">
        <w:rPr>
          <w:rFonts w:cs="Arial"/>
          <w:szCs w:val="20"/>
        </w:rPr>
        <w:t xml:space="preserve">točko </w:t>
      </w:r>
      <w:r w:rsidR="005273D0">
        <w:rPr>
          <w:rFonts w:cs="Arial"/>
          <w:szCs w:val="20"/>
        </w:rPr>
        <w:t>4</w:t>
      </w:r>
      <w:r w:rsidRPr="001675DB">
        <w:rPr>
          <w:rFonts w:cs="Arial"/>
          <w:szCs w:val="20"/>
        </w:rPr>
        <w:t xml:space="preserve"> dokumenta </w:t>
      </w:r>
      <w:r w:rsidRPr="0051355A">
        <w:rPr>
          <w:rFonts w:cs="Arial"/>
          <w:szCs w:val="20"/>
        </w:rPr>
        <w:t>Navodila za uporabo informacijskega sistema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sidR="00D83E03">
          <w:rPr>
            <w:rStyle w:val="Hiperpovezava"/>
            <w:rFonts w:cs="Arial"/>
            <w:szCs w:val="20"/>
          </w:rPr>
          <w:t>https://ejn.gov.si</w:t>
        </w:r>
      </w:hyperlink>
      <w:r w:rsidRPr="001675DB">
        <w:rPr>
          <w:rFonts w:cs="Arial"/>
          <w:szCs w:val="20"/>
        </w:rPr>
        <w:t>.</w:t>
      </w:r>
    </w:p>
    <w:p w14:paraId="2D83A7AD" w14:textId="77777777" w:rsidR="00D53881" w:rsidRPr="001675DB" w:rsidRDefault="00D53881" w:rsidP="00D53881">
      <w:pPr>
        <w:rPr>
          <w:rFonts w:cs="Arial"/>
          <w:szCs w:val="20"/>
        </w:rPr>
      </w:pPr>
    </w:p>
    <w:p w14:paraId="2EC452BE" w14:textId="3EE8F3A1" w:rsidR="00D53881" w:rsidRPr="001675DB" w:rsidRDefault="00D53881" w:rsidP="00D53881">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sidR="00D83E03">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14:paraId="3CA71405" w14:textId="77777777" w:rsidR="00D53881" w:rsidRPr="00AC69B6" w:rsidRDefault="00D53881" w:rsidP="00D53881">
      <w:pPr>
        <w:rPr>
          <w:rFonts w:cs="Arial"/>
          <w:szCs w:val="20"/>
          <w:lang w:eastAsia="sl-SI"/>
        </w:rPr>
      </w:pPr>
    </w:p>
    <w:p w14:paraId="70B7EB37" w14:textId="1EA4EB36" w:rsidR="006E5BA8" w:rsidRPr="00AC69B6" w:rsidRDefault="006E5BA8" w:rsidP="006E5BA8">
      <w:r w:rsidRPr="00AC69B6">
        <w:t xml:space="preserve">Uporabnik ponudnika, ki je v sistemu e-JN pooblaščen za oddajanje ponudb, ponudbo odda s klikom na gumb »Oddaj«. </w:t>
      </w:r>
      <w:r w:rsidR="006A2271">
        <w:t>S</w:t>
      </w:r>
      <w:r w:rsidRPr="00AC69B6">
        <w:t>istem e-JN ob oddaji ponudb zabeleži identiteto uporabnika in čas oddaje ponudbe. Uporabnik z dejanjem oddaje ponudbe izkaže in izjavi voljo v imenu ponudnika oddati zavezujočo ponudbo (18. člen Obligacijskega zakonika</w:t>
      </w:r>
      <w:r w:rsidRPr="00AC69B6">
        <w:rPr>
          <w:rStyle w:val="Sprotnaopomba-sklic"/>
        </w:rPr>
        <w:footnoteReference w:id="1"/>
      </w:r>
      <w:r w:rsidRPr="00AC69B6">
        <w:t>). Z oddajo ponudbe je le-ta zavezujoča za čas, naveden v ponudbi, razen če jo uporabnik ponudnika umakne ali spremeni pred potekom roka za oddajo ponudb.</w:t>
      </w:r>
    </w:p>
    <w:p w14:paraId="5AC7904B" w14:textId="77777777" w:rsidR="006E5BA8" w:rsidRPr="001675DB" w:rsidRDefault="006E5BA8" w:rsidP="00D53881">
      <w:pPr>
        <w:rPr>
          <w:rFonts w:cs="Arial"/>
          <w:szCs w:val="20"/>
          <w:lang w:eastAsia="sl-SI"/>
        </w:rPr>
      </w:pPr>
    </w:p>
    <w:p w14:paraId="34F77C11" w14:textId="2DBEF665" w:rsidR="00D53881" w:rsidRPr="001675DB" w:rsidRDefault="00D53881" w:rsidP="00D53881">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D83E03">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1675DB">
        <w:rPr>
          <w:rFonts w:cs="Arial"/>
          <w:i/>
          <w:sz w:val="18"/>
          <w:szCs w:val="18"/>
        </w:rPr>
        <w:t xml:space="preserve">/datumski rok za predložitev ponudb/ </w:t>
      </w:r>
      <w:r w:rsidRPr="001675DB">
        <w:rPr>
          <w:b/>
        </w:rPr>
        <w:t xml:space="preserve">do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»ODDANO«.</w:t>
      </w:r>
    </w:p>
    <w:p w14:paraId="155F6475" w14:textId="77777777" w:rsidR="00D53881" w:rsidRDefault="00D53881" w:rsidP="00D53881"/>
    <w:p w14:paraId="079D8C89" w14:textId="09BA222E" w:rsidR="00D53881" w:rsidRDefault="00D53881" w:rsidP="00D53881">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14:paraId="422527CE" w14:textId="77777777" w:rsidR="00D53881" w:rsidRPr="001675DB" w:rsidRDefault="00D53881" w:rsidP="00D53881"/>
    <w:p w14:paraId="2674E0FB" w14:textId="77777777" w:rsidR="00D53881" w:rsidRDefault="00D53881" w:rsidP="00D53881">
      <w:r w:rsidRPr="001675DB">
        <w:t>Po preteku roka za predložitev ponudb ponudbe ne bo več mogoče oddati.</w:t>
      </w:r>
    </w:p>
    <w:p w14:paraId="6CE7BA2C" w14:textId="77777777" w:rsidR="00D53881" w:rsidRDefault="00D53881" w:rsidP="00D53881"/>
    <w:p w14:paraId="35308EC1" w14:textId="77777777" w:rsidR="00BA3A1C" w:rsidRDefault="00BA3A1C" w:rsidP="005312FE">
      <w:pPr>
        <w:rPr>
          <w:rFonts w:cs="Arial"/>
          <w:i/>
          <w:sz w:val="18"/>
          <w:szCs w:val="18"/>
        </w:rPr>
      </w:pPr>
    </w:p>
    <w:p w14:paraId="22E16086" w14:textId="77777777" w:rsidR="00FE0500" w:rsidRPr="00AF1F2F" w:rsidRDefault="00C91BF6" w:rsidP="0071261A">
      <w:pPr>
        <w:pStyle w:val="Naslov1"/>
      </w:pPr>
      <w:bookmarkStart w:id="14" w:name="_Toc467501160"/>
      <w:bookmarkStart w:id="15" w:name="_Toc467501161"/>
      <w:bookmarkStart w:id="16" w:name="_Toc336851733"/>
      <w:bookmarkStart w:id="17" w:name="_Toc336851781"/>
      <w:bookmarkStart w:id="18" w:name="_Toc131053722"/>
      <w:bookmarkEnd w:id="14"/>
      <w:bookmarkEnd w:id="15"/>
      <w:r>
        <w:lastRenderedPageBreak/>
        <w:t>ČAS IN KRAJ ODPIRANJA PONUDB</w:t>
      </w:r>
      <w:bookmarkEnd w:id="16"/>
      <w:bookmarkEnd w:id="17"/>
      <w:bookmarkEnd w:id="18"/>
      <w:r w:rsidR="00B55B72">
        <w:t xml:space="preserve"> </w:t>
      </w:r>
    </w:p>
    <w:p w14:paraId="3B40C96D" w14:textId="44BDF842" w:rsidR="00D53881" w:rsidRDefault="00D53881" w:rsidP="00D53881">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v sistemu e-</w:t>
      </w:r>
      <w:r>
        <w:rPr>
          <w:rFonts w:cs="Arial"/>
          <w:szCs w:val="20"/>
        </w:rPr>
        <w:t>JN</w:t>
      </w:r>
      <w:r w:rsidRPr="001675DB">
        <w:rPr>
          <w:rFonts w:cs="Arial"/>
          <w:szCs w:val="20"/>
        </w:rPr>
        <w:t xml:space="preserve"> dne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t xml:space="preserve"> </w:t>
      </w:r>
      <w:r w:rsidRPr="001675DB">
        <w:rPr>
          <w:rFonts w:cs="Arial"/>
          <w:i/>
          <w:sz w:val="18"/>
          <w:szCs w:val="18"/>
        </w:rPr>
        <w:t>/datum odpiranja/</w:t>
      </w:r>
      <w:r w:rsidRPr="001675DB">
        <w:t xml:space="preserve"> </w:t>
      </w:r>
      <w:r>
        <w:t xml:space="preserve">in se bo začelo </w:t>
      </w:r>
      <w:r w:rsidRPr="001675DB">
        <w:rPr>
          <w:b/>
        </w:rPr>
        <w:t xml:space="preserve">ob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rPr>
          <w:b/>
        </w:rPr>
        <w:t xml:space="preserve"> uri</w:t>
      </w:r>
      <w:r w:rsidRPr="001675DB">
        <w:t xml:space="preserve"> na spletnem </w:t>
      </w:r>
      <w:r w:rsidRPr="0051355A">
        <w:t xml:space="preserve">naslovu </w:t>
      </w:r>
      <w:hyperlink r:id="rId12" w:history="1">
        <w:r w:rsidR="00D83E03">
          <w:rPr>
            <w:rStyle w:val="Hiperpovezava"/>
            <w:rFonts w:cs="Arial"/>
            <w:szCs w:val="20"/>
            <w:lang w:eastAsia="sl-SI"/>
          </w:rPr>
          <w:t>https://ejn.gov.si</w:t>
        </w:r>
      </w:hyperlink>
      <w:r w:rsidRPr="0051355A">
        <w:rPr>
          <w:rFonts w:cs="Arial"/>
          <w:szCs w:val="20"/>
          <w:lang w:eastAsia="sl-SI"/>
        </w:rPr>
        <w:t>.</w:t>
      </w:r>
      <w:r>
        <w:rPr>
          <w:rFonts w:cs="Arial"/>
          <w:szCs w:val="20"/>
          <w:lang w:eastAsia="sl-SI"/>
        </w:rPr>
        <w:t xml:space="preserve"> </w:t>
      </w:r>
    </w:p>
    <w:p w14:paraId="3F7C1EC8" w14:textId="77777777" w:rsidR="00D53881" w:rsidRDefault="00D53881" w:rsidP="00D53881"/>
    <w:p w14:paraId="17B5C3BD" w14:textId="7BCDD6F5" w:rsidR="00D53881" w:rsidRPr="000D5922" w:rsidRDefault="00D53881" w:rsidP="00D53881">
      <w:pPr>
        <w:rPr>
          <w:color w:val="FF0000"/>
        </w:rPr>
      </w:pPr>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w:t>
      </w:r>
      <w:r w:rsidR="00724B03">
        <w:t xml:space="preserve"> skupni ponudbeni vrednosti ponudbe</w:t>
      </w:r>
      <w:r w:rsidRPr="00FB6E52">
        <w:t xml:space="preserve"> ter</w:t>
      </w:r>
      <w:r>
        <w:t xml:space="preserve"> omogoči</w:t>
      </w:r>
      <w:r w:rsidRPr="00FB6E52">
        <w:t xml:space="preserve"> dostop do dokumenta, ki ga ponudnik naloži v sistem e-JN pod </w:t>
      </w:r>
      <w:r>
        <w:t>razdelek</w:t>
      </w:r>
      <w:r w:rsidRPr="00FB6E52">
        <w:t xml:space="preserve"> </w:t>
      </w:r>
      <w:r w:rsidR="00724B03">
        <w:t xml:space="preserve">»Skupna ponudbena cena«, v del </w:t>
      </w:r>
      <w:r>
        <w:t>»</w:t>
      </w:r>
      <w:r w:rsidRPr="00FB6E52">
        <w:t>Predračun</w:t>
      </w:r>
      <w:r>
        <w:t>«</w:t>
      </w:r>
      <w:r w:rsidRPr="00FB6E52">
        <w:t xml:space="preserve">. </w:t>
      </w:r>
    </w:p>
    <w:p w14:paraId="3322DE69" w14:textId="77777777" w:rsidR="006739D5" w:rsidRPr="00DF474D" w:rsidRDefault="006739D5" w:rsidP="006739D5">
      <w:pPr>
        <w:pStyle w:val="Naslov1"/>
      </w:pPr>
      <w:bookmarkStart w:id="19" w:name="_Toc131053723"/>
      <w:r w:rsidRPr="00DF474D">
        <w:t>POGAJANJA</w:t>
      </w:r>
      <w:r w:rsidR="00EC70C2">
        <w:t xml:space="preserve"> </w:t>
      </w:r>
      <w:r w:rsidR="00EC70C2" w:rsidRPr="00DF474D">
        <w:rPr>
          <w:sz w:val="18"/>
          <w:szCs w:val="18"/>
          <w:highlight w:val="yellow"/>
        </w:rPr>
        <w:t xml:space="preserve">/V PRIMERU, DA </w:t>
      </w:r>
      <w:r w:rsidR="00FB3154" w:rsidRPr="00DF474D">
        <w:rPr>
          <w:sz w:val="18"/>
          <w:szCs w:val="18"/>
          <w:highlight w:val="yellow"/>
        </w:rPr>
        <w:t>BO NAROČNIK V POSTOPEK NAROČILA MALE VREDNOSTI VKLJUČIL POG</w:t>
      </w:r>
      <w:r w:rsidR="00EE5833">
        <w:rPr>
          <w:sz w:val="18"/>
          <w:szCs w:val="18"/>
          <w:highlight w:val="yellow"/>
        </w:rPr>
        <w:t>A</w:t>
      </w:r>
      <w:r w:rsidR="00FB3154" w:rsidRPr="00DF474D">
        <w:rPr>
          <w:sz w:val="18"/>
          <w:szCs w:val="18"/>
          <w:highlight w:val="yellow"/>
        </w:rPr>
        <w:t>JANJA/</w:t>
      </w:r>
      <w:r w:rsidR="00FB3154" w:rsidRPr="00FB3154">
        <w:rPr>
          <w:sz w:val="18"/>
          <w:szCs w:val="18"/>
          <w:highlight w:val="yellow"/>
        </w:rPr>
        <w:t xml:space="preserve"> </w:t>
      </w:r>
      <w:r w:rsidR="00FB3154">
        <w:rPr>
          <w:sz w:val="18"/>
          <w:szCs w:val="18"/>
          <w:highlight w:val="yellow"/>
        </w:rPr>
        <w:t>Primer:</w:t>
      </w:r>
      <w:bookmarkEnd w:id="19"/>
    </w:p>
    <w:p w14:paraId="5BBB3730" w14:textId="77777777" w:rsidR="00D53881" w:rsidRDefault="00D53881" w:rsidP="00D53881">
      <w:r>
        <w:t>Naročnik bo s ponudnikom(i) izvedel pogajanja, v skladu z drugim odstavkom 47. člena ZJN-3.</w:t>
      </w:r>
    </w:p>
    <w:p w14:paraId="38410C7F" w14:textId="77777777" w:rsidR="00D53881" w:rsidRDefault="00D53881" w:rsidP="00D53881"/>
    <w:p w14:paraId="328938BB" w14:textId="22BC7CC7" w:rsidR="00D53881" w:rsidRDefault="00D53881" w:rsidP="00D53881">
      <w:r>
        <w:t>O pogajanjih bo ponudnik obveščen preko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55523A8B" w14:textId="77777777" w:rsidR="00D53881" w:rsidRDefault="00D53881" w:rsidP="00D53881"/>
    <w:p w14:paraId="4E9CD3D1" w14:textId="77777777" w:rsidR="00D53881" w:rsidRDefault="00D53881" w:rsidP="00D53881">
      <w:r>
        <w:t xml:space="preserve">Izveden(ih) bo </w:t>
      </w:r>
      <w:r w:rsidRPr="00AB0771">
        <w:rPr>
          <w:b/>
        </w:rPr>
        <w:fldChar w:fldCharType="begin">
          <w:ffData>
            <w:name w:val="Besedilo470"/>
            <w:enabled/>
            <w:calcOnExit w:val="0"/>
            <w:textInput/>
          </w:ffData>
        </w:fldChar>
      </w:r>
      <w:r w:rsidRPr="00AB0771">
        <w:rPr>
          <w:b/>
        </w:rPr>
        <w:instrText xml:space="preserve"> FORMTEXT </w:instrText>
      </w:r>
      <w:r w:rsidRPr="00AB0771">
        <w:rPr>
          <w:b/>
        </w:rPr>
      </w:r>
      <w:r w:rsidRPr="00AB0771">
        <w:rPr>
          <w:b/>
        </w:rPr>
        <w:fldChar w:fldCharType="separate"/>
      </w:r>
      <w:r w:rsidRPr="00AB0771">
        <w:rPr>
          <w:b/>
          <w:noProof/>
        </w:rPr>
        <w:t> </w:t>
      </w:r>
      <w:r w:rsidRPr="00AB0771">
        <w:rPr>
          <w:b/>
          <w:noProof/>
        </w:rPr>
        <w:t> </w:t>
      </w:r>
      <w:r w:rsidRPr="00AB0771">
        <w:rPr>
          <w:b/>
          <w:noProof/>
        </w:rPr>
        <w:t> </w:t>
      </w:r>
      <w:r w:rsidRPr="00AB0771">
        <w:rPr>
          <w:b/>
          <w:noProof/>
        </w:rPr>
        <w:t> </w:t>
      </w:r>
      <w:r w:rsidRPr="00AB0771">
        <w:rPr>
          <w:b/>
          <w:noProof/>
        </w:rPr>
        <w:t> </w:t>
      </w:r>
      <w:r w:rsidRPr="00AB0771">
        <w:rPr>
          <w:b/>
        </w:rPr>
        <w:fldChar w:fldCharType="end"/>
      </w:r>
      <w:r>
        <w:rPr>
          <w:b/>
        </w:rPr>
        <w:t xml:space="preserve"> </w:t>
      </w:r>
      <w:r>
        <w:t xml:space="preserve">krog(ov) pogajanj. </w:t>
      </w:r>
      <w:r w:rsidRPr="00A32189">
        <w:rPr>
          <w:highlight w:val="yellow"/>
        </w:rPr>
        <w:t>ALI</w:t>
      </w:r>
      <w:r>
        <w:t xml:space="preserve"> Naročnik bo napovedal zadnji krog pogajanj.</w:t>
      </w:r>
    </w:p>
    <w:p w14:paraId="7176D349" w14:textId="77777777" w:rsidR="00D53881" w:rsidRDefault="00D53881" w:rsidP="00D53881"/>
    <w:p w14:paraId="769499F7" w14:textId="77777777" w:rsidR="00916B49" w:rsidRDefault="00916B49" w:rsidP="00916B49"/>
    <w:p w14:paraId="3DE3A213" w14:textId="77777777" w:rsidR="006739D5" w:rsidRDefault="00916B49" w:rsidP="00916B49">
      <w:r>
        <w:t xml:space="preserve">Naročnik se bo pogajal o </w:t>
      </w:r>
      <w:r w:rsidR="00FB3154" w:rsidRPr="00AB0771">
        <w:rPr>
          <w:b/>
        </w:rPr>
        <w:fldChar w:fldCharType="begin">
          <w:ffData>
            <w:name w:val="Besedilo470"/>
            <w:enabled/>
            <w:calcOnExit w:val="0"/>
            <w:textInput/>
          </w:ffData>
        </w:fldChar>
      </w:r>
      <w:r w:rsidR="00FB3154" w:rsidRPr="00AB0771">
        <w:rPr>
          <w:b/>
        </w:rPr>
        <w:instrText xml:space="preserve"> FORMTEXT </w:instrText>
      </w:r>
      <w:r w:rsidR="00FB3154" w:rsidRPr="00AB0771">
        <w:rPr>
          <w:b/>
        </w:rPr>
      </w:r>
      <w:r w:rsidR="00FB3154" w:rsidRPr="00AB0771">
        <w:rPr>
          <w:b/>
        </w:rPr>
        <w:fldChar w:fldCharType="separate"/>
      </w:r>
      <w:r w:rsidR="00FB3154" w:rsidRPr="00AB0771">
        <w:rPr>
          <w:b/>
          <w:noProof/>
        </w:rPr>
        <w:t> </w:t>
      </w:r>
      <w:r w:rsidR="00FB3154" w:rsidRPr="00AB0771">
        <w:rPr>
          <w:b/>
          <w:noProof/>
        </w:rPr>
        <w:t> </w:t>
      </w:r>
      <w:r w:rsidR="00FB3154" w:rsidRPr="00AB0771">
        <w:rPr>
          <w:b/>
          <w:noProof/>
        </w:rPr>
        <w:t> </w:t>
      </w:r>
      <w:r w:rsidR="00FB3154" w:rsidRPr="00AB0771">
        <w:rPr>
          <w:b/>
          <w:noProof/>
        </w:rPr>
        <w:t> </w:t>
      </w:r>
      <w:r w:rsidR="00FB3154" w:rsidRPr="00AB0771">
        <w:rPr>
          <w:b/>
          <w:noProof/>
        </w:rPr>
        <w:t> </w:t>
      </w:r>
      <w:r w:rsidR="00FB3154" w:rsidRPr="00AB0771">
        <w:rPr>
          <w:b/>
        </w:rPr>
        <w:fldChar w:fldCharType="end"/>
      </w:r>
      <w:r w:rsidR="00FB3154">
        <w:rPr>
          <w:b/>
        </w:rPr>
        <w:t xml:space="preserve"> </w:t>
      </w:r>
      <w:r w:rsidR="00FB3154" w:rsidRPr="00FB3154">
        <w:rPr>
          <w:rFonts w:cs="Arial"/>
          <w:i/>
          <w:sz w:val="18"/>
          <w:szCs w:val="18"/>
          <w:highlight w:val="yellow"/>
        </w:rPr>
        <w:t>/Navede se, o katerih del</w:t>
      </w:r>
      <w:r w:rsidR="00FB3154" w:rsidRPr="00EE5833">
        <w:rPr>
          <w:rFonts w:cs="Arial"/>
          <w:i/>
          <w:sz w:val="18"/>
          <w:szCs w:val="18"/>
          <w:highlight w:val="yellow"/>
        </w:rPr>
        <w:t xml:space="preserve">ih ponudbe se bo naročnik pogajal s ponudniki npr. </w:t>
      </w:r>
      <w:r w:rsidR="00FB3154" w:rsidRPr="00DF474D">
        <w:rPr>
          <w:rFonts w:cs="Arial"/>
          <w:i/>
          <w:sz w:val="18"/>
          <w:szCs w:val="18"/>
          <w:highlight w:val="yellow"/>
        </w:rPr>
        <w:t>ceni</w:t>
      </w:r>
      <w:r w:rsidRPr="00DF474D">
        <w:rPr>
          <w:highlight w:val="yellow"/>
        </w:rPr>
        <w:t>.</w:t>
      </w:r>
      <w:r w:rsidR="00FB3154" w:rsidRPr="00DF474D">
        <w:rPr>
          <w:highlight w:val="yellow"/>
        </w:rPr>
        <w:t>/</w:t>
      </w:r>
    </w:p>
    <w:p w14:paraId="60CD8ACB" w14:textId="77777777" w:rsidR="00400A3C" w:rsidRDefault="00C91BF6" w:rsidP="00400A3C">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131053724"/>
      <w:bookmarkEnd w:id="20"/>
      <w:bookmarkEnd w:id="21"/>
      <w:bookmarkEnd w:id="22"/>
      <w:bookmarkEnd w:id="23"/>
      <w:bookmarkEnd w:id="24"/>
      <w:bookmarkEnd w:id="25"/>
      <w:bookmarkEnd w:id="26"/>
      <w:r>
        <w:t>PRAVNA PODLAGA</w:t>
      </w:r>
      <w:bookmarkEnd w:id="27"/>
      <w:bookmarkEnd w:id="28"/>
      <w:bookmarkEnd w:id="29"/>
    </w:p>
    <w:p w14:paraId="48526A0F"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1CBB92E6" w14:textId="77777777" w:rsidR="00AE082E" w:rsidRDefault="00AE082E" w:rsidP="00400A3C"/>
    <w:p w14:paraId="62FF460A" w14:textId="77777777" w:rsidR="00161559" w:rsidRDefault="00B43DB4" w:rsidP="00AE082E">
      <w:r>
        <w:rPr>
          <w:rFonts w:cs="Arial"/>
          <w:i/>
          <w:sz w:val="18"/>
          <w:szCs w:val="18"/>
          <w:highlight w:val="yellow"/>
        </w:rPr>
        <w:t>/</w:t>
      </w:r>
      <w:r w:rsidR="00AE082E">
        <w:rPr>
          <w:rFonts w:cs="Arial"/>
          <w:i/>
          <w:sz w:val="18"/>
          <w:szCs w:val="18"/>
          <w:highlight w:val="yellow"/>
        </w:rPr>
        <w:t xml:space="preserve">če </w:t>
      </w:r>
      <w:r w:rsidR="00921A40">
        <w:rPr>
          <w:rFonts w:cs="Arial"/>
          <w:i/>
          <w:sz w:val="18"/>
          <w:szCs w:val="18"/>
          <w:highlight w:val="yellow"/>
        </w:rPr>
        <w:t xml:space="preserve">se </w:t>
      </w:r>
      <w:r w:rsidR="00306937">
        <w:rPr>
          <w:rFonts w:cs="Arial"/>
          <w:i/>
          <w:sz w:val="18"/>
          <w:szCs w:val="18"/>
          <w:highlight w:val="yellow"/>
        </w:rPr>
        <w:t>naročilo</w:t>
      </w:r>
      <w:r w:rsidR="00921A40">
        <w:rPr>
          <w:rFonts w:cs="Arial"/>
          <w:i/>
          <w:sz w:val="18"/>
          <w:szCs w:val="18"/>
          <w:highlight w:val="yellow"/>
        </w:rPr>
        <w:t xml:space="preserve"> nanaša na projekt in/ali program, ki se financira s sredstvi EU se doda še</w:t>
      </w:r>
      <w:r w:rsidR="00161559">
        <w:rPr>
          <w:rFonts w:cs="Arial"/>
          <w:i/>
          <w:sz w:val="18"/>
          <w:szCs w:val="18"/>
          <w:highlight w:val="yellow"/>
        </w:rPr>
        <w:t>/Primer:</w:t>
      </w:r>
      <w:r w:rsidR="00AE082E">
        <w:t xml:space="preserve"> </w:t>
      </w:r>
      <w:r w:rsidR="00161559" w:rsidRPr="00AB0771">
        <w:t xml:space="preserve">Naložbo sofinancirata Republika Slovenija in Evropska unija iz </w:t>
      </w:r>
      <w:r w:rsidR="00161559" w:rsidRPr="00AB0771">
        <w:rPr>
          <w:b/>
        </w:rPr>
        <w:fldChar w:fldCharType="begin">
          <w:ffData>
            <w:name w:val="Besedilo470"/>
            <w:enabled/>
            <w:calcOnExit w:val="0"/>
            <w:textInput/>
          </w:ffData>
        </w:fldChar>
      </w:r>
      <w:r w:rsidR="00161559" w:rsidRPr="00AB0771">
        <w:rPr>
          <w:b/>
        </w:rPr>
        <w:instrText xml:space="preserve"> FORMTEXT </w:instrText>
      </w:r>
      <w:r w:rsidR="00161559" w:rsidRPr="00AB0771">
        <w:rPr>
          <w:b/>
        </w:rPr>
      </w:r>
      <w:r w:rsidR="00161559" w:rsidRPr="00AB0771">
        <w:rPr>
          <w:b/>
        </w:rPr>
        <w:fldChar w:fldCharType="separate"/>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rPr>
        <w:fldChar w:fldCharType="end"/>
      </w:r>
      <w:r w:rsidR="00161559" w:rsidRPr="00AB0771">
        <w:t xml:space="preserve"> </w:t>
      </w:r>
      <w:r w:rsidR="0058640D" w:rsidRPr="00307F19">
        <w:rPr>
          <w:i/>
          <w:highlight w:val="yellow"/>
        </w:rPr>
        <w:t>/</w:t>
      </w:r>
      <w:r w:rsidR="00161559" w:rsidRPr="00307F19">
        <w:rPr>
          <w:i/>
          <w:sz w:val="18"/>
          <w:szCs w:val="18"/>
          <w:highlight w:val="yellow"/>
        </w:rPr>
        <w:t>navedba sklada/.</w:t>
      </w:r>
    </w:p>
    <w:p w14:paraId="762EC838" w14:textId="77777777" w:rsidR="00AE082E" w:rsidRPr="00821B7D" w:rsidRDefault="00AE082E" w:rsidP="00AE082E">
      <w:pPr>
        <w:rPr>
          <w:highlight w:val="yellow"/>
        </w:rPr>
      </w:pPr>
    </w:p>
    <w:p w14:paraId="7BC3FD55" w14:textId="5D84EA6C" w:rsidR="00AE082E" w:rsidRDefault="00822331" w:rsidP="00AE082E">
      <w:pPr>
        <w:pStyle w:val="Naslov1"/>
      </w:pPr>
      <w:bookmarkStart w:id="30" w:name="_Toc464638497"/>
      <w:bookmarkStart w:id="31" w:name="_Toc464638498"/>
      <w:bookmarkStart w:id="32" w:name="_Toc336851735"/>
      <w:bookmarkStart w:id="33" w:name="_Toc336851783"/>
      <w:bookmarkStart w:id="34" w:name="_Toc371662750"/>
      <w:bookmarkStart w:id="35" w:name="_Toc131053725"/>
      <w:bookmarkStart w:id="36" w:name="_Toc336851736"/>
      <w:bookmarkStart w:id="37" w:name="_Toc336851784"/>
      <w:bookmarkEnd w:id="30"/>
      <w:bookmarkEnd w:id="31"/>
      <w:r>
        <w:rPr>
          <w:caps w:val="0"/>
        </w:rPr>
        <w:t xml:space="preserve">TEMELJNA PRAVILA </w:t>
      </w:r>
      <w:bookmarkEnd w:id="32"/>
      <w:bookmarkEnd w:id="33"/>
      <w:r>
        <w:rPr>
          <w:caps w:val="0"/>
        </w:rPr>
        <w:t>ZA DOSTOP, OBVESTILA IN POJASNILA V ZVEZI Z RAZPISNO DOKUMENTACIJO</w:t>
      </w:r>
      <w:bookmarkEnd w:id="34"/>
      <w:bookmarkEnd w:id="35"/>
    </w:p>
    <w:p w14:paraId="28DAA2C9" w14:textId="4792E245" w:rsidR="00400A3C" w:rsidRDefault="00822331" w:rsidP="00400A3C">
      <w:pPr>
        <w:pStyle w:val="Naslov2"/>
      </w:pPr>
      <w:bookmarkStart w:id="38" w:name="_Toc131053726"/>
      <w:r>
        <w:t>Dostop do razpisne dokumentacije</w:t>
      </w:r>
      <w:bookmarkEnd w:id="36"/>
      <w:bookmarkEnd w:id="37"/>
      <w:bookmarkEnd w:id="38"/>
    </w:p>
    <w:p w14:paraId="66A3CB10" w14:textId="78814E0F" w:rsidR="00400A3C" w:rsidRDefault="00400A3C" w:rsidP="00400A3C">
      <w:r>
        <w:t xml:space="preserve">Razpisno dokumentacijo lahko ponudniki dobijo na </w:t>
      </w:r>
      <w:r w:rsidR="00281AAF" w:rsidRPr="007147B5">
        <w:t>p</w:t>
      </w:r>
      <w:r w:rsidR="00BE4635" w:rsidRPr="007147B5">
        <w:t>ortalu javnih naročil</w:t>
      </w:r>
      <w:r w:rsidR="00D63EF4" w:rsidRPr="00F15940">
        <w:t>.</w:t>
      </w:r>
    </w:p>
    <w:p w14:paraId="34B2210B" w14:textId="77777777" w:rsidR="0085369F" w:rsidRDefault="0085369F" w:rsidP="00400A3C"/>
    <w:p w14:paraId="30AA82FB" w14:textId="77777777" w:rsidR="0085369F" w:rsidRDefault="0085369F" w:rsidP="00400A3C">
      <w:r w:rsidRPr="0085369F">
        <w:rPr>
          <w:rFonts w:cs="Arial"/>
          <w:i/>
          <w:sz w:val="18"/>
          <w:szCs w:val="18"/>
          <w:highlight w:val="yellow"/>
        </w:rPr>
        <w:t>/Naslednji</w:t>
      </w:r>
      <w:r w:rsidR="00957CA5">
        <w:rPr>
          <w:rFonts w:cs="Arial"/>
          <w:i/>
          <w:sz w:val="18"/>
          <w:szCs w:val="18"/>
          <w:highlight w:val="yellow"/>
        </w:rPr>
        <w:t xml:space="preserve"> odstavek se uporabi v primeru, ko </w:t>
      </w:r>
      <w:r w:rsidR="007C63EB">
        <w:rPr>
          <w:rFonts w:cs="Arial"/>
          <w:i/>
          <w:sz w:val="18"/>
          <w:szCs w:val="18"/>
          <w:highlight w:val="yellow"/>
        </w:rPr>
        <w:t xml:space="preserve">del </w:t>
      </w:r>
      <w:r w:rsidR="00957CA5">
        <w:rPr>
          <w:rFonts w:cs="Arial"/>
          <w:i/>
          <w:sz w:val="18"/>
          <w:szCs w:val="18"/>
          <w:highlight w:val="yellow"/>
        </w:rPr>
        <w:t>razpisn</w:t>
      </w:r>
      <w:r w:rsidR="007C63EB">
        <w:rPr>
          <w:rFonts w:cs="Arial"/>
          <w:i/>
          <w:sz w:val="18"/>
          <w:szCs w:val="18"/>
          <w:highlight w:val="yellow"/>
        </w:rPr>
        <w:t>e</w:t>
      </w:r>
      <w:r w:rsidR="00957CA5">
        <w:rPr>
          <w:rFonts w:cs="Arial"/>
          <w:i/>
          <w:sz w:val="18"/>
          <w:szCs w:val="18"/>
          <w:highlight w:val="yellow"/>
        </w:rPr>
        <w:t xml:space="preserve"> dokumentacij</w:t>
      </w:r>
      <w:r w:rsidR="007C63EB">
        <w:rPr>
          <w:rFonts w:cs="Arial"/>
          <w:i/>
          <w:sz w:val="18"/>
          <w:szCs w:val="18"/>
          <w:highlight w:val="yellow"/>
        </w:rPr>
        <w:t>e</w:t>
      </w:r>
      <w:r w:rsidR="00957CA5">
        <w:rPr>
          <w:rFonts w:cs="Arial"/>
          <w:i/>
          <w:sz w:val="18"/>
          <w:szCs w:val="18"/>
          <w:highlight w:val="yellow"/>
        </w:rPr>
        <w:t xml:space="preserve"> </w:t>
      </w:r>
      <w:r w:rsidR="00BF4F5F">
        <w:rPr>
          <w:rFonts w:cs="Arial"/>
          <w:i/>
          <w:sz w:val="18"/>
          <w:szCs w:val="18"/>
          <w:highlight w:val="yellow"/>
        </w:rPr>
        <w:t>ne more biti dostop</w:t>
      </w:r>
      <w:r w:rsidR="007C63EB">
        <w:rPr>
          <w:rFonts w:cs="Arial"/>
          <w:i/>
          <w:sz w:val="18"/>
          <w:szCs w:val="18"/>
          <w:highlight w:val="yellow"/>
        </w:rPr>
        <w:t>en</w:t>
      </w:r>
      <w:r w:rsidR="00BF4F5F">
        <w:rPr>
          <w:rFonts w:cs="Arial"/>
          <w:i/>
          <w:sz w:val="18"/>
          <w:szCs w:val="18"/>
          <w:highlight w:val="yellow"/>
        </w:rPr>
        <w:t xml:space="preserve"> na spletnih straneh naročnika ali na portalu javnih naročil </w:t>
      </w:r>
      <w:r w:rsidR="00213A94">
        <w:rPr>
          <w:rFonts w:cs="Arial"/>
          <w:i/>
          <w:sz w:val="18"/>
          <w:szCs w:val="18"/>
          <w:highlight w:val="yellow"/>
        </w:rPr>
        <w:t xml:space="preserve">npr. </w:t>
      </w:r>
      <w:r w:rsidR="00957CA5" w:rsidRPr="00333B73">
        <w:rPr>
          <w:rFonts w:cs="Arial"/>
          <w:i/>
          <w:sz w:val="18"/>
          <w:szCs w:val="18"/>
          <w:highlight w:val="yellow"/>
        </w:rPr>
        <w:t>zaradi tehničnih razlogov</w:t>
      </w:r>
      <w:r w:rsidR="00BD5CFB" w:rsidRPr="00333B73">
        <w:rPr>
          <w:rFonts w:cs="Arial"/>
          <w:i/>
          <w:sz w:val="18"/>
          <w:szCs w:val="18"/>
          <w:highlight w:val="yellow"/>
        </w:rPr>
        <w:t>.</w:t>
      </w:r>
      <w:r w:rsidR="00333B73">
        <w:rPr>
          <w:rFonts w:cs="Arial"/>
          <w:i/>
          <w:sz w:val="18"/>
          <w:szCs w:val="18"/>
          <w:highlight w:val="yellow"/>
        </w:rPr>
        <w:t>/Primer:</w:t>
      </w:r>
      <w:r w:rsidR="00BB4569" w:rsidRPr="00AF1F2F">
        <w:rPr>
          <w:rFonts w:cs="Arial"/>
          <w:i/>
          <w:sz w:val="18"/>
          <w:szCs w:val="18"/>
          <w:highlight w:val="yellow"/>
        </w:rPr>
        <w:t xml:space="preserve"> </w:t>
      </w:r>
      <w:r w:rsidR="005418FF" w:rsidRPr="00DF474D">
        <w:t>D</w:t>
      </w:r>
      <w:r w:rsidR="00366B65" w:rsidRPr="00DF474D">
        <w:t>okument</w:t>
      </w:r>
      <w:r w:rsidR="00E85AF2" w:rsidRPr="00DF474D">
        <w:t>(-</w:t>
      </w:r>
      <w:r w:rsidR="005418FF" w:rsidRPr="00DF474D">
        <w:t>e</w:t>
      </w:r>
      <w:r w:rsidR="00E85AF2" w:rsidRPr="00DF474D">
        <w:t>)</w:t>
      </w:r>
      <w:r w:rsidR="00A53241" w:rsidRPr="00DF474D">
        <w:t xml:space="preserve"> </w:t>
      </w:r>
      <w:r w:rsidRPr="00DF474D">
        <w:t xml:space="preserve">iz točke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w:t>
      </w:r>
      <w:r w:rsidR="00E85AF2" w:rsidRPr="00DF474D">
        <w:t>teh navodil</w:t>
      </w:r>
      <w:r w:rsidR="00306937" w:rsidRPr="00DF474D">
        <w:t>:</w:t>
      </w:r>
      <w:r w:rsidRPr="00DF474D">
        <w:t xml:space="preserve"> </w:t>
      </w:r>
      <w:r w:rsidRPr="00DF474D">
        <w:fldChar w:fldCharType="begin">
          <w:ffData>
            <w:name w:val=""/>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w:t>
      </w:r>
      <w:r w:rsidRPr="00EE5833">
        <w:rPr>
          <w:rFonts w:cs="Arial"/>
          <w:i/>
          <w:sz w:val="18"/>
          <w:szCs w:val="18"/>
          <w:highlight w:val="yellow"/>
        </w:rPr>
        <w:t>/poimenovanje dokumenta/</w:t>
      </w:r>
      <w:r w:rsidR="00FA4F1D" w:rsidRPr="00DF474D">
        <w:t xml:space="preserve"> </w:t>
      </w:r>
      <w:r w:rsidRPr="00DF474D">
        <w:t xml:space="preserve">je moč dobiti na naslovu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00FA4F1D" w:rsidRPr="00DF474D">
        <w:t xml:space="preserve">. </w:t>
      </w:r>
      <w:r w:rsidRPr="00DF474D">
        <w:t xml:space="preserve">Prevzem dokumentacije je možen od prvega dne po objavi </w:t>
      </w:r>
      <w:r w:rsidR="00731307" w:rsidRPr="00DF474D">
        <w:t>obvestila o javnem naročilu</w:t>
      </w:r>
      <w:r w:rsidRPr="00DF474D">
        <w:t xml:space="preserve">, vsak delovni dan od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do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ure.</w:t>
      </w:r>
      <w:r>
        <w:t xml:space="preserve"> </w:t>
      </w:r>
    </w:p>
    <w:p w14:paraId="186FA4D0" w14:textId="77777777" w:rsidR="00C9391F" w:rsidRDefault="00C9391F" w:rsidP="00400A3C"/>
    <w:p w14:paraId="70382B66" w14:textId="77777777" w:rsidR="00F15940" w:rsidRDefault="00F15940" w:rsidP="00F15940">
      <w:r>
        <w:t>Dostop do razpisne dokumentacije je brezplačen.</w:t>
      </w:r>
    </w:p>
    <w:p w14:paraId="75DC8C67" w14:textId="26A9E3C8" w:rsidR="00400A3C" w:rsidRDefault="00822331" w:rsidP="00400A3C">
      <w:pPr>
        <w:pStyle w:val="Naslov2"/>
      </w:pPr>
      <w:bookmarkStart w:id="39" w:name="_Toc464638501"/>
      <w:bookmarkStart w:id="40" w:name="_Toc464638503"/>
      <w:bookmarkStart w:id="41" w:name="_Toc336851737"/>
      <w:bookmarkStart w:id="42" w:name="_Toc336851785"/>
      <w:bookmarkStart w:id="43" w:name="_Toc131053727"/>
      <w:bookmarkEnd w:id="39"/>
      <w:bookmarkEnd w:id="40"/>
      <w:r>
        <w:lastRenderedPageBreak/>
        <w:t>O</w:t>
      </w:r>
      <w:r w:rsidR="00400A3C">
        <w:t>bvestila in pojasnila v zvezi z razpisno dokumentacijo</w:t>
      </w:r>
      <w:bookmarkEnd w:id="41"/>
      <w:bookmarkEnd w:id="42"/>
      <w:bookmarkEnd w:id="43"/>
    </w:p>
    <w:p w14:paraId="29034FAB" w14:textId="77777777"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14:paraId="7F141D85" w14:textId="77777777" w:rsidR="00400A3C" w:rsidRDefault="00400A3C" w:rsidP="00400A3C"/>
    <w:p w14:paraId="41BD85AE" w14:textId="77777777"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C450AB">
        <w:t xml:space="preserve"> </w:t>
      </w:r>
      <w:r w:rsidR="00C450AB" w:rsidRPr="00C450AB">
        <w:rPr>
          <w:rFonts w:cs="Arial"/>
          <w:i/>
          <w:sz w:val="18"/>
          <w:szCs w:val="18"/>
          <w:highlight w:val="yellow"/>
        </w:rPr>
        <w:t>/datum/</w:t>
      </w:r>
      <w:r w:rsidR="00D63EF4">
        <w:t xml:space="preserve"> </w:t>
      </w:r>
      <w:r>
        <w:t>do</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D63EF4">
        <w:t xml:space="preserve"> ure</w:t>
      </w:r>
      <w:r w:rsidR="00C450AB">
        <w:t xml:space="preserve"> </w:t>
      </w:r>
      <w:r w:rsidR="00C450AB" w:rsidRPr="00694AD6">
        <w:rPr>
          <w:rFonts w:cs="Arial"/>
          <w:i/>
          <w:sz w:val="18"/>
          <w:szCs w:val="18"/>
          <w:highlight w:val="yellow"/>
        </w:rPr>
        <w:t>/</w:t>
      </w:r>
      <w:r w:rsidR="00694AD6" w:rsidRPr="00694AD6">
        <w:rPr>
          <w:rFonts w:cs="Arial"/>
          <w:i/>
          <w:sz w:val="18"/>
          <w:szCs w:val="18"/>
          <w:highlight w:val="yellow"/>
        </w:rPr>
        <w:t>naročniku v skladu s tretjim odstavkom 47. člena ZJN-3 ni potrebno upoštevati roka za pošiljanje dodatnih informacij v zvezi s specifikacijami in vseh dodatnih dokumentov ter podaljšati roka za prejem ponudb, vendar pa naj</w:t>
      </w:r>
      <w:r w:rsidR="009A7E7B" w:rsidRPr="00694AD6">
        <w:rPr>
          <w:rFonts w:cs="Arial"/>
          <w:i/>
          <w:sz w:val="18"/>
          <w:szCs w:val="18"/>
          <w:highlight w:val="yellow"/>
        </w:rPr>
        <w:t xml:space="preserve"> določi</w:t>
      </w:r>
      <w:r w:rsidR="00694AD6" w:rsidRPr="00694AD6">
        <w:rPr>
          <w:rFonts w:cs="Arial"/>
          <w:i/>
          <w:sz w:val="18"/>
          <w:szCs w:val="18"/>
          <w:highlight w:val="yellow"/>
        </w:rPr>
        <w:t>jo</w:t>
      </w:r>
      <w:r w:rsidR="009A7E7B" w:rsidRPr="00694AD6">
        <w:rPr>
          <w:rFonts w:cs="Arial"/>
          <w:i/>
          <w:sz w:val="18"/>
          <w:szCs w:val="18"/>
          <w:highlight w:val="yellow"/>
        </w:rPr>
        <w:t xml:space="preserve"> ustrezno dolg rok za </w:t>
      </w:r>
      <w:r w:rsidR="00694AD6" w:rsidRPr="00694AD6">
        <w:rPr>
          <w:rFonts w:cs="Arial"/>
          <w:i/>
          <w:sz w:val="18"/>
          <w:szCs w:val="18"/>
          <w:highlight w:val="yellow"/>
        </w:rPr>
        <w:t xml:space="preserve">vprašanja oziroma </w:t>
      </w:r>
      <w:r w:rsidR="009A7E7B" w:rsidRPr="00694AD6">
        <w:rPr>
          <w:rFonts w:cs="Arial"/>
          <w:i/>
          <w:sz w:val="18"/>
          <w:szCs w:val="18"/>
          <w:highlight w:val="yellow"/>
        </w:rPr>
        <w:t xml:space="preserve">odgovore </w:t>
      </w:r>
      <w:r w:rsidR="00694AD6" w:rsidRPr="00694AD6">
        <w:rPr>
          <w:rFonts w:cs="Arial"/>
          <w:i/>
          <w:sz w:val="18"/>
          <w:szCs w:val="18"/>
          <w:highlight w:val="yellow"/>
        </w:rPr>
        <w:t>in</w:t>
      </w:r>
      <w:r w:rsidR="009A7E7B" w:rsidRPr="00694AD6">
        <w:rPr>
          <w:rFonts w:cs="Arial"/>
          <w:i/>
          <w:sz w:val="18"/>
          <w:szCs w:val="18"/>
          <w:highlight w:val="yellow"/>
        </w:rPr>
        <w:t xml:space="preserve"> pojasnila, ki ponudnikom omogoča, da pred oddajo ponudbe naročnika seznanijo o vsem morebitnih nejasnosti</w:t>
      </w:r>
      <w:r w:rsidR="00694AD6" w:rsidRPr="00694AD6">
        <w:rPr>
          <w:rFonts w:cs="Arial"/>
          <w:i/>
          <w:sz w:val="18"/>
          <w:szCs w:val="18"/>
          <w:highlight w:val="yellow"/>
        </w:rPr>
        <w:t>h oziroma jim omogoča ustrezen čas za pripravo ponudbe</w:t>
      </w:r>
      <w:r w:rsidR="00C450AB" w:rsidRPr="00694AD6">
        <w:rPr>
          <w:rFonts w:cs="Arial"/>
          <w:i/>
          <w:sz w:val="18"/>
          <w:szCs w:val="18"/>
          <w:highlight w:val="yellow"/>
        </w:rPr>
        <w:t>/</w:t>
      </w:r>
      <w:r w:rsidR="00C450AB">
        <w:t xml:space="preserve">. </w:t>
      </w:r>
    </w:p>
    <w:p w14:paraId="1EBE428C" w14:textId="77777777" w:rsidR="00D26262" w:rsidRDefault="00D26262" w:rsidP="00400A3C"/>
    <w:p w14:paraId="040BC2A4" w14:textId="77777777" w:rsidR="00400A3C" w:rsidRDefault="00400A3C" w:rsidP="00400A3C">
      <w:r>
        <w:t>Na zahteve za pojasnila oziroma druga vprašanja v zvezi z naročilom, zastavljena po tem roku, naročnik ne bo odgovarjal.</w:t>
      </w:r>
    </w:p>
    <w:p w14:paraId="5236AF85" w14:textId="77777777" w:rsidR="0077559D" w:rsidRDefault="0077559D" w:rsidP="00400A3C"/>
    <w:p w14:paraId="16F86606" w14:textId="77777777" w:rsidR="0077559D" w:rsidRDefault="0077559D" w:rsidP="00400A3C">
      <w:r>
        <w:t xml:space="preserve">Naročnik sme v skladu </w:t>
      </w:r>
      <w:r w:rsidR="00EE3018">
        <w:t xml:space="preserve">s </w:t>
      </w:r>
      <w:r>
        <w:t>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526EAC73" w14:textId="0166A5BF" w:rsidR="005312FE" w:rsidRDefault="00822331" w:rsidP="005B48AD">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13105372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caps w:val="0"/>
        </w:rPr>
        <w:t>UGOTAVLJANJE SPOSOBNOSTI</w:t>
      </w:r>
      <w:bookmarkEnd w:id="64"/>
    </w:p>
    <w:p w14:paraId="7ADAA16C" w14:textId="1A20EBCD" w:rsidR="005B48AD" w:rsidRDefault="00822331" w:rsidP="005B48AD">
      <w:pPr>
        <w:pStyle w:val="Naslov2"/>
      </w:pPr>
      <w:bookmarkStart w:id="65" w:name="_Toc131053729"/>
      <w:r>
        <w:t>U</w:t>
      </w:r>
      <w:r w:rsidR="002838E4">
        <w:t>gotavljanje sposobnosti za sodelovanje v postopku oddaje javnega naročila in dokazila</w:t>
      </w:r>
      <w:bookmarkEnd w:id="65"/>
    </w:p>
    <w:p w14:paraId="306FB0C9" w14:textId="77777777" w:rsidR="00DC2CF5" w:rsidRDefault="005B48AD" w:rsidP="00DC2CF5">
      <w:r>
        <w:t xml:space="preserve">Ponudnik mora izpolnjevati vse v tej točki navedene pogoje. </w:t>
      </w:r>
    </w:p>
    <w:p w14:paraId="47DDCEEF" w14:textId="77777777" w:rsidR="007738A6" w:rsidRDefault="007738A6" w:rsidP="00DC2CF5"/>
    <w:p w14:paraId="23587E58" w14:textId="77777777" w:rsidR="007738A6" w:rsidRDefault="007738A6" w:rsidP="005B48AD">
      <w:r w:rsidRPr="000737A2">
        <w:t>Naročnik bo pred oddajo javnega naročila od ponudnika, kateremu se je odločil oddati predmetno naročilo, zahteval, da predloži dokazila</w:t>
      </w:r>
      <w:r w:rsidR="00261DF2" w:rsidRPr="000737A2">
        <w:t xml:space="preserve"> (potrdila, izjave) kot dokaz neobstoja razlogov za izključitev iz točke </w:t>
      </w:r>
      <w:r w:rsidR="00674A96">
        <w:t>9</w:t>
      </w:r>
      <w:r w:rsidR="00261DF2" w:rsidRPr="000737A2">
        <w:t>.1.1 teh navodil in kot dokaz izpolnjevanja pogoj</w:t>
      </w:r>
      <w:r w:rsidR="0058640D" w:rsidRPr="000737A2">
        <w:t>ev</w:t>
      </w:r>
      <w:r w:rsidR="00261DF2" w:rsidRPr="000737A2">
        <w:t xml:space="preserve"> za sodelovanje iz točk </w:t>
      </w:r>
      <w:r w:rsidR="00A34C82">
        <w:t>9</w:t>
      </w:r>
      <w:r w:rsidR="00261DF2" w:rsidRPr="000737A2">
        <w:t>.1.2</w:t>
      </w:r>
      <w:r w:rsidR="0058640D" w:rsidRPr="000737A2">
        <w:t xml:space="preserve"> do </w:t>
      </w:r>
      <w:r w:rsidR="00A34C82">
        <w:t>9</w:t>
      </w:r>
      <w:r w:rsidR="0058640D" w:rsidRPr="000737A2">
        <w:t>.1.</w:t>
      </w:r>
      <w:r w:rsidR="003669F0">
        <w:t>5</w:t>
      </w:r>
      <w:r w:rsidR="003669F0" w:rsidRPr="000737A2">
        <w:t xml:space="preserve"> </w:t>
      </w:r>
      <w:r w:rsidR="00261DF2" w:rsidRPr="000737A2">
        <w:t>teh navodil</w:t>
      </w:r>
      <w:r w:rsidR="000737A2" w:rsidRPr="000737A2">
        <w:t>, v kolikor se bo pri naročniku pojavil dvom o resničnosti ponudnikov izjav</w:t>
      </w:r>
      <w:r w:rsidR="00261DF2" w:rsidRPr="000737A2">
        <w:t>.</w:t>
      </w:r>
    </w:p>
    <w:p w14:paraId="14F3AF71" w14:textId="77777777" w:rsidR="00261DF2" w:rsidRDefault="00261DF2" w:rsidP="005B48AD"/>
    <w:p w14:paraId="639E41BD" w14:textId="77777777" w:rsidR="00261DF2" w:rsidRPr="000737A2" w:rsidRDefault="00261DF2" w:rsidP="005B48AD">
      <w:r w:rsidRPr="000737A2">
        <w:t>Gospodarski subjekt lahko dokazila o neobstoju</w:t>
      </w:r>
      <w:r w:rsidR="0058640D" w:rsidRPr="000737A2">
        <w:t xml:space="preserve"> razlogov za</w:t>
      </w:r>
      <w:r w:rsidRPr="000737A2">
        <w:t xml:space="preserve"> izključitev iz točke </w:t>
      </w:r>
      <w:r w:rsidR="00A34C82">
        <w:t>9</w:t>
      </w:r>
      <w:r w:rsidRPr="000737A2">
        <w:t>.1.1 teh navodil in dokazila o izpolnjevanju pogoj</w:t>
      </w:r>
      <w:r w:rsidR="0058640D" w:rsidRPr="000737A2">
        <w:t>ev za sodelovanje</w:t>
      </w:r>
      <w:r w:rsidRPr="000737A2">
        <w:t xml:space="preserve"> iz točk </w:t>
      </w:r>
      <w:r w:rsidR="00A34C82">
        <w:t>9</w:t>
      </w:r>
      <w:r w:rsidRPr="000737A2">
        <w:t>.1.2</w:t>
      </w:r>
      <w:r w:rsidR="0058640D" w:rsidRPr="000737A2">
        <w:t xml:space="preserve"> do </w:t>
      </w:r>
      <w:r w:rsidR="00A34C82">
        <w:t>9</w:t>
      </w:r>
      <w:r w:rsidR="0058640D" w:rsidRPr="000737A2">
        <w:t>.1.</w:t>
      </w:r>
      <w:r w:rsidR="003669F0">
        <w:t>5</w:t>
      </w:r>
      <w:r w:rsidR="003669F0" w:rsidRPr="000737A2">
        <w:t xml:space="preserve"> </w:t>
      </w:r>
      <w:r w:rsidRPr="000737A2">
        <w:t>teh navodil predloži tudi sam. Naročnik si pridržuje pravico do preveritve verodostojnosti predloženih dokazil pri podpisniku le-teh.</w:t>
      </w:r>
    </w:p>
    <w:p w14:paraId="494CD8A2" w14:textId="77777777" w:rsidR="00261DF2" w:rsidRPr="000737A2" w:rsidRDefault="00261DF2" w:rsidP="005B48AD"/>
    <w:p w14:paraId="241FAB0D" w14:textId="77777777" w:rsidR="00261DF2" w:rsidRDefault="00261DF2" w:rsidP="005B48AD">
      <w:r w:rsidRPr="000737A2">
        <w:t xml:space="preserve">V kolikor ponudnik nima sedeža v </w:t>
      </w:r>
      <w:r w:rsidR="0058640D" w:rsidRPr="000737A2">
        <w:t xml:space="preserve">Republiki </w:t>
      </w:r>
      <w:r w:rsidRPr="000737A2">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6DF1D049" w14:textId="77777777" w:rsidR="00261DF2" w:rsidRDefault="00261DF2" w:rsidP="005B48AD"/>
    <w:p w14:paraId="70D0740E" w14:textId="77777777" w:rsidR="00261DF2" w:rsidRDefault="00261DF2" w:rsidP="005B48AD">
      <w:r>
        <w:t xml:space="preserve">Za skupne ponudbe in ponudbe s podizvajalci je potrebno upoštevati še točki </w:t>
      </w:r>
      <w:r w:rsidR="006E739F">
        <w:t>1</w:t>
      </w:r>
      <w:r w:rsidR="00A34C82">
        <w:t>1</w:t>
      </w:r>
      <w:r>
        <w:t>.3.1 (Skupna ponudba) in 1</w:t>
      </w:r>
      <w:r w:rsidR="00A34C82">
        <w:t>1</w:t>
      </w:r>
      <w:r>
        <w:t>.3.2 (Ponudba s podizvajalci) teh navodil.</w:t>
      </w:r>
    </w:p>
    <w:p w14:paraId="080140E3" w14:textId="77777777" w:rsidR="007738A6" w:rsidRDefault="007738A6" w:rsidP="005B48AD"/>
    <w:p w14:paraId="33230B6C" w14:textId="77777777" w:rsidR="003A77BA" w:rsidRDefault="00CE3D01" w:rsidP="003A77BA">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13105373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14:paraId="627A0899" w14:textId="77777777" w:rsidR="00261DF2" w:rsidRDefault="00261DF2" w:rsidP="00E1574A">
      <w:pPr>
        <w:numPr>
          <w:ilvl w:val="0"/>
          <w:numId w:val="10"/>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7EA8B1AA" w14:textId="77777777" w:rsidR="00261DF2" w:rsidRDefault="00261DF2" w:rsidP="00AF1F2F">
      <w:pPr>
        <w:ind w:left="426"/>
      </w:pPr>
    </w:p>
    <w:p w14:paraId="28B4D007" w14:textId="17456332" w:rsidR="007C1BF9" w:rsidRPr="00AB47F7" w:rsidRDefault="00261DF2" w:rsidP="00AF1F2F">
      <w:pPr>
        <w:ind w:left="426"/>
      </w:pPr>
      <w:r>
        <w:t xml:space="preserve">V kolikor je gospodarski subjekt </w:t>
      </w:r>
      <w:r w:rsidR="009559B9">
        <w:t xml:space="preserve">v položaju iz zgornjega odstavka, lahko naročniku v skladu z devetim odstavkom 75. člena ZJN-3 </w:t>
      </w:r>
      <w:r w:rsidR="00FA6F7C" w:rsidRPr="003E6645">
        <w:t>najkasneje do roka za oddajo ponudb</w:t>
      </w:r>
      <w:r w:rsidR="00FA6F7C">
        <w:t xml:space="preserve"> </w:t>
      </w:r>
      <w:r w:rsidR="009559B9">
        <w:t>predloži dokazila, da je sprejel zadostne ukrepe, s katerimi lahko dokaže svojo zanesljivost kljub obstoju razlogov za izključitev.</w:t>
      </w:r>
    </w:p>
    <w:p w14:paraId="3B9D6D64" w14:textId="77777777" w:rsidR="007C1BF9" w:rsidRPr="00AB47F7" w:rsidRDefault="007C1BF9" w:rsidP="007C1BF9">
      <w:pPr>
        <w:ind w:left="426"/>
      </w:pPr>
    </w:p>
    <w:p w14:paraId="217A6ECB" w14:textId="77777777" w:rsidR="007C1BF9" w:rsidRPr="00AB47F7" w:rsidRDefault="007C1BF9" w:rsidP="007C1BF9">
      <w:pPr>
        <w:ind w:firstLine="426"/>
      </w:pPr>
      <w:r w:rsidRPr="00AB47F7">
        <w:t>DOKAZILA:</w:t>
      </w:r>
    </w:p>
    <w:p w14:paraId="70F936F0" w14:textId="77777777" w:rsidR="000737A2" w:rsidRDefault="00C764D2" w:rsidP="003D1F76">
      <w:pPr>
        <w:ind w:left="426"/>
      </w:pPr>
      <w:r>
        <w:t xml:space="preserve">Izpolnjen </w:t>
      </w:r>
      <w:r w:rsidR="00A34C82">
        <w:t>obrazec</w:t>
      </w:r>
      <w:r w:rsidR="000737A2">
        <w:t xml:space="preserve"> </w:t>
      </w:r>
      <w:r w:rsidR="00A34C82">
        <w:t>»</w:t>
      </w:r>
      <w:r w:rsidR="000737A2">
        <w:t xml:space="preserve">Izjava </w:t>
      </w:r>
      <w:r w:rsidR="00A34C82">
        <w:t>za gospodarski subjekt«</w:t>
      </w:r>
      <w:r w:rsidR="00042CB9">
        <w:t xml:space="preserve"> </w:t>
      </w:r>
      <w:r w:rsidRPr="003D1F76">
        <w:t>za vse gospodarske</w:t>
      </w:r>
      <w:r>
        <w:t xml:space="preserve"> subjekte v ponudbi</w:t>
      </w:r>
      <w:r w:rsidR="00042CB9">
        <w:t xml:space="preserve"> </w:t>
      </w:r>
      <w:r w:rsidR="00042CB9" w:rsidRPr="00DF474D">
        <w:t>(tudi za podizvajalce in subjekte, katerih zmogljivosti namerava uporabiti ponudnik v skladu z 81. členom ZJN-3)</w:t>
      </w:r>
    </w:p>
    <w:p w14:paraId="23BD832F" w14:textId="77777777" w:rsidR="007C1BF9" w:rsidRPr="00AB47F7" w:rsidRDefault="007C1BF9" w:rsidP="003A77BA"/>
    <w:p w14:paraId="275E38FA" w14:textId="55E9C0F3" w:rsidR="00F15940" w:rsidRDefault="009559B9" w:rsidP="00F15940">
      <w:pPr>
        <w:tabs>
          <w:tab w:val="left" w:pos="887"/>
        </w:tabs>
        <w:ind w:left="392"/>
      </w:pPr>
      <w:r>
        <w:t xml:space="preserve">Ponudnik lahko potrdila iz </w:t>
      </w:r>
      <w:r w:rsidR="00B8708B">
        <w:t>k</w:t>
      </w:r>
      <w:r>
        <w:t xml:space="preserve">azenske evidence priloži sam. </w:t>
      </w:r>
      <w:r w:rsidR="00F15940" w:rsidRPr="0058082A">
        <w:t>Tako predložena potrdila ne smejo bit</w:t>
      </w:r>
      <w:r w:rsidR="00F15940">
        <w:t>i</w:t>
      </w:r>
      <w:r w:rsidR="00F15940" w:rsidRPr="0058082A">
        <w:t xml:space="preserve"> starejša od 4 mesecev od roka za oddajo </w:t>
      </w:r>
      <w:r w:rsidR="00F15940">
        <w:t>ponudbe</w:t>
      </w:r>
      <w:r w:rsidR="00F15940" w:rsidRPr="0058082A">
        <w:t>.</w:t>
      </w:r>
    </w:p>
    <w:p w14:paraId="090A12AD" w14:textId="77777777" w:rsidR="007C1BF9" w:rsidRPr="00AB47F7" w:rsidRDefault="007C1BF9" w:rsidP="00F15940">
      <w:pPr>
        <w:tabs>
          <w:tab w:val="left" w:pos="887"/>
        </w:tabs>
        <w:ind w:left="392"/>
      </w:pPr>
    </w:p>
    <w:p w14:paraId="29133A00" w14:textId="77777777" w:rsidR="00FA6F7C" w:rsidRPr="00AB47F7" w:rsidRDefault="00FA6F7C" w:rsidP="00FA6F7C">
      <w:pPr>
        <w:numPr>
          <w:ilvl w:val="0"/>
          <w:numId w:val="10"/>
        </w:numPr>
        <w:ind w:left="426" w:hanging="284"/>
      </w:pPr>
      <w:r w:rsidRPr="001D49F5">
        <w:rPr>
          <w:rFonts w:cs="Arial"/>
          <w:szCs w:val="20"/>
        </w:rPr>
        <w:t>Gospodarski subjekt mora izpolnjevati obvezne dajatve in druge denarne nedavčne obveznosti v skladu z zakonom, ki ureja finančno upravo, ki jih pobira davčni organ v skladu s predpisi države, v kateri ima sedež, ali predpisi države naročnika. Šteje se, da gospodarski subjekt izpolnjuje obveznost iz prejšnjega stavka, če ima na rok za oddajo prijav ali ponudb poravnane neplačane zapadle obveznosti, ki znašajo 50 eurov ali več. Gospodarski subjekt mora imeti na rok za oddajo prijav ali ponudb predložene vse obračune davčnih odtegljajev za dohodke iz delovnega razmerja za obdobje zadnjih petih let do roka za oddajo prijave ali ponudbe.</w:t>
      </w:r>
    </w:p>
    <w:p w14:paraId="2AF9797B" w14:textId="77777777" w:rsidR="007C1BF9" w:rsidRPr="00AB47F7" w:rsidRDefault="007C1BF9" w:rsidP="003A77BA"/>
    <w:p w14:paraId="3FB6264C" w14:textId="77777777" w:rsidR="00D54431" w:rsidRDefault="007C1BF9" w:rsidP="00D54431">
      <w:pPr>
        <w:ind w:firstLine="392"/>
      </w:pPr>
      <w:r w:rsidRPr="00AB47F7">
        <w:t>DOKAZILO</w:t>
      </w:r>
      <w:r>
        <w:t>:</w:t>
      </w:r>
    </w:p>
    <w:p w14:paraId="49E7F771" w14:textId="77777777" w:rsidR="00C764D2" w:rsidRDefault="00A34C82" w:rsidP="00C764D2">
      <w:pPr>
        <w:ind w:left="426"/>
      </w:pPr>
      <w:r>
        <w:t>Izpolnjen</w:t>
      </w:r>
      <w:r w:rsidR="00C764D2">
        <w:t xml:space="preserve"> </w:t>
      </w:r>
      <w:r>
        <w:t xml:space="preserve">obrazec »Izjava za gospodarski subjekt« </w:t>
      </w:r>
      <w:r w:rsidR="00C764D2" w:rsidRPr="003D1F76">
        <w:t>za vse gospodarske</w:t>
      </w:r>
      <w:r w:rsidR="00C764D2">
        <w:t xml:space="preserve"> subjekte v ponudbi</w:t>
      </w:r>
      <w:r w:rsidR="00042CB9">
        <w:t xml:space="preserve"> </w:t>
      </w:r>
      <w:r w:rsidR="00042CB9" w:rsidRPr="00DF474D">
        <w:t>(tudi za podizvajalce in subjekte, katerih zmogljivosti namerava uporabiti ponudnik v skladu z 81. členom ZJN-3)</w:t>
      </w:r>
    </w:p>
    <w:p w14:paraId="630C8EFA" w14:textId="77777777" w:rsidR="007C1BF9" w:rsidRPr="00AB47F7" w:rsidRDefault="007C1BF9" w:rsidP="00496C55">
      <w:pPr>
        <w:tabs>
          <w:tab w:val="left" w:pos="887"/>
        </w:tabs>
        <w:ind w:left="392"/>
        <w:jc w:val="left"/>
      </w:pPr>
    </w:p>
    <w:p w14:paraId="73D6005B" w14:textId="5EFCEF15" w:rsidR="00B4150D" w:rsidRDefault="009559B9" w:rsidP="00E1574A">
      <w:pPr>
        <w:numPr>
          <w:ilvl w:val="0"/>
          <w:numId w:val="10"/>
        </w:numPr>
        <w:ind w:left="426" w:hanging="284"/>
      </w:pPr>
      <w:r>
        <w:t xml:space="preserve">Gospodarski subjekt na dan, ko poteče rok za oddajo ponudb ne sme biti uvrščen v </w:t>
      </w:r>
      <w:r w:rsidR="00F15940" w:rsidRPr="0072175F">
        <w:rPr>
          <w:rFonts w:cstheme="minorHAnsi"/>
        </w:rPr>
        <w:t>evidenco gospodarskih subjektov z izrečenimi stranskimi sankcijami izločitve iz postopkov javnega naročanja</w:t>
      </w:r>
      <w:r>
        <w:t xml:space="preserve"> iz</w:t>
      </w:r>
      <w:r w:rsidR="00635BA0">
        <w:t xml:space="preserve"> a)</w:t>
      </w:r>
      <w:r>
        <w:t xml:space="preserve"> točke četrtega odstavka 75. člena ZJN-3.</w:t>
      </w:r>
    </w:p>
    <w:p w14:paraId="73D8A6B4" w14:textId="77777777" w:rsidR="00B4150D" w:rsidRDefault="00B4150D" w:rsidP="00B4150D">
      <w:pPr>
        <w:ind w:left="426"/>
      </w:pPr>
    </w:p>
    <w:p w14:paraId="59804D23" w14:textId="77777777" w:rsidR="00B4150D" w:rsidRPr="00AB47F7" w:rsidRDefault="00B4150D" w:rsidP="00B4150D">
      <w:pPr>
        <w:ind w:firstLine="426"/>
      </w:pPr>
      <w:r w:rsidRPr="00AB47F7">
        <w:t>DOKAZIL</w:t>
      </w:r>
      <w:r>
        <w:t>A</w:t>
      </w:r>
      <w:r w:rsidRPr="00AB47F7">
        <w:t>:</w:t>
      </w:r>
    </w:p>
    <w:p w14:paraId="2A1C1A66" w14:textId="77777777" w:rsidR="00B4150D" w:rsidRPr="00DF474D" w:rsidRDefault="00B4150D" w:rsidP="00B4150D">
      <w:pPr>
        <w:ind w:left="426"/>
      </w:pPr>
      <w:r>
        <w:t xml:space="preserve">Izpolnjen obrazec »Izjava za gospodarski subjekt« </w:t>
      </w:r>
      <w:r w:rsidRPr="003D1F76">
        <w:t>za vse gospodarske</w:t>
      </w:r>
      <w:r>
        <w:t xml:space="preserve"> subjekte v ponudbi </w:t>
      </w:r>
      <w:r w:rsidRPr="00DF474D">
        <w:t>(tudi za podizvajalce in subjekte, katerih zmogljivosti namerava uporabiti ponudnik v skladu z 81. členom ZJN-3)</w:t>
      </w:r>
      <w:r>
        <w:t>.</w:t>
      </w:r>
    </w:p>
    <w:p w14:paraId="132D7700" w14:textId="77777777" w:rsidR="00B4150D" w:rsidRPr="00AB47F7" w:rsidRDefault="00B4150D" w:rsidP="004F6005">
      <w:pPr>
        <w:ind w:left="426"/>
      </w:pPr>
    </w:p>
    <w:p w14:paraId="523AFA77" w14:textId="77777777" w:rsidR="00645A4A" w:rsidRPr="004F6005" w:rsidRDefault="00742D82" w:rsidP="00E1574A">
      <w:pPr>
        <w:numPr>
          <w:ilvl w:val="0"/>
          <w:numId w:val="10"/>
        </w:numPr>
        <w:ind w:left="426" w:hanging="284"/>
      </w:pPr>
      <w:r>
        <w:t>Gospodarskemu subjektu</w:t>
      </w:r>
      <w:r w:rsidR="00645A4A" w:rsidRPr="00645A4A">
        <w:rPr>
          <w:rFonts w:eastAsia="Times New Roman"/>
        </w:rPr>
        <w:t xml:space="preserve"> </w:t>
      </w:r>
      <w:r w:rsidR="00645A4A">
        <w:rPr>
          <w:rFonts w:eastAsia="Times New Roman"/>
        </w:rPr>
        <w:t xml:space="preserve">v zadnjih treh letih pred potekom roka za oddajo ponudb ali prijav pristojni organ Republike Slovenije ali druge države članice ali tretje države pri njem </w:t>
      </w:r>
      <w:r w:rsidR="00B85135">
        <w:rPr>
          <w:rFonts w:eastAsia="Times New Roman"/>
        </w:rPr>
        <w:t>ni ugotovil</w:t>
      </w:r>
      <w:r w:rsidR="00645A4A">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BA77B4D" w14:textId="77777777" w:rsidR="003006BC" w:rsidRDefault="003006BC" w:rsidP="003006BC">
      <w:pPr>
        <w:ind w:left="720"/>
        <w:rPr>
          <w:rFonts w:eastAsia="Times New Roman"/>
        </w:rPr>
      </w:pPr>
    </w:p>
    <w:p w14:paraId="2AF56C65" w14:textId="77777777" w:rsidR="00FA6F7C" w:rsidRPr="00AB47F7" w:rsidRDefault="00FA6F7C" w:rsidP="00FA6F7C">
      <w:pPr>
        <w:ind w:left="426"/>
      </w:pPr>
      <w:r>
        <w:t xml:space="preserve">V kolikor je gospodarski subjekt v položaju iz zgornjega odstavka, lahko naročniku v skladu z devetim odstavkom 75. člena ZJN-3 </w:t>
      </w:r>
      <w:r w:rsidRPr="003E6645">
        <w:t>najkasneje do roka za oddajo ponudb</w:t>
      </w:r>
      <w:r>
        <w:t xml:space="preserve"> predloži dokazila, da je sprejel zadostne ukrepe, s katerimi lahko dokaže svojo zanesljivost kljub obstoju razlogov za izključitev.</w:t>
      </w:r>
    </w:p>
    <w:p w14:paraId="51E3546D" w14:textId="77777777" w:rsidR="009559B9" w:rsidRPr="00DF474D" w:rsidRDefault="009559B9" w:rsidP="009559B9"/>
    <w:p w14:paraId="192AB157" w14:textId="77777777" w:rsidR="009559B9" w:rsidRPr="00DF474D" w:rsidRDefault="009559B9" w:rsidP="009559B9">
      <w:pPr>
        <w:ind w:firstLine="426"/>
      </w:pPr>
      <w:r w:rsidRPr="00DF474D">
        <w:t>DOKAZILA:</w:t>
      </w:r>
    </w:p>
    <w:p w14:paraId="1FB18AE0" w14:textId="65EEFCA0" w:rsidR="005A370E" w:rsidRDefault="00A34C82" w:rsidP="008B4C0E">
      <w:pPr>
        <w:ind w:left="426"/>
      </w:pPr>
      <w:r w:rsidRPr="00DF474D">
        <w:t>Izpolnjen</w:t>
      </w:r>
      <w:r w:rsidR="00C764D2" w:rsidRPr="00DF474D">
        <w:t xml:space="preserve"> </w:t>
      </w:r>
      <w:r w:rsidRPr="00DF474D">
        <w:t xml:space="preserve">obrazec »Izjava za gospodarski subjekt« </w:t>
      </w:r>
      <w:r w:rsidR="00C764D2" w:rsidRPr="00DF474D">
        <w:t>za vse gospodarske subjekte v ponudbi</w:t>
      </w:r>
      <w:r w:rsidR="00042CB9" w:rsidRPr="00DF474D">
        <w:t xml:space="preserve"> (tudi za podizvajalce in subjekte, katerih zmogljivosti namerava uporabiti ponudnik v skladu z 81. členom ZJN-3)</w:t>
      </w:r>
    </w:p>
    <w:p w14:paraId="46CB4ECE" w14:textId="77777777" w:rsidR="009559B9" w:rsidRDefault="009559B9" w:rsidP="00800B1A">
      <w:pPr>
        <w:rPr>
          <w:rFonts w:cs="Arial"/>
          <w:i/>
          <w:sz w:val="18"/>
          <w:szCs w:val="18"/>
          <w:highlight w:val="yellow"/>
        </w:rPr>
      </w:pPr>
    </w:p>
    <w:p w14:paraId="009B0264" w14:textId="77777777" w:rsidR="00800B1A" w:rsidRPr="00C450AB" w:rsidRDefault="00AC52EB" w:rsidP="00800B1A">
      <w:pPr>
        <w:rPr>
          <w:rFonts w:cs="Arial"/>
          <w:i/>
          <w:sz w:val="18"/>
          <w:szCs w:val="18"/>
          <w:highlight w:val="yellow"/>
        </w:rPr>
      </w:pPr>
      <w:r>
        <w:rPr>
          <w:rFonts w:cs="Arial"/>
          <w:i/>
          <w:sz w:val="18"/>
          <w:szCs w:val="18"/>
          <w:highlight w:val="yellow"/>
        </w:rPr>
        <w:t>/</w:t>
      </w:r>
      <w:r w:rsidR="00496C55">
        <w:rPr>
          <w:rFonts w:cs="Arial"/>
          <w:i/>
          <w:sz w:val="18"/>
          <w:szCs w:val="18"/>
          <w:highlight w:val="yellow"/>
        </w:rPr>
        <w:t>Drugi</w:t>
      </w:r>
      <w:r>
        <w:rPr>
          <w:rFonts w:cs="Arial"/>
          <w:i/>
          <w:sz w:val="18"/>
          <w:szCs w:val="18"/>
          <w:highlight w:val="yellow"/>
        </w:rPr>
        <w:t xml:space="preserve"> </w:t>
      </w:r>
      <w:r w:rsidR="00CE3D01">
        <w:rPr>
          <w:rFonts w:cs="Arial"/>
          <w:i/>
          <w:sz w:val="18"/>
          <w:szCs w:val="18"/>
          <w:highlight w:val="yellow"/>
        </w:rPr>
        <w:t>razlogi za izključitev</w:t>
      </w:r>
      <w:r w:rsidR="003D1F76">
        <w:rPr>
          <w:rFonts w:cs="Arial"/>
          <w:i/>
          <w:sz w:val="18"/>
          <w:szCs w:val="18"/>
          <w:highlight w:val="yellow"/>
        </w:rPr>
        <w:t xml:space="preserve">, navedeni v šestem odstavku 75. člena </w:t>
      </w:r>
      <w:r>
        <w:rPr>
          <w:rFonts w:cs="Arial"/>
          <w:i/>
          <w:sz w:val="18"/>
          <w:szCs w:val="18"/>
          <w:highlight w:val="yellow"/>
        </w:rPr>
        <w:t>ZJN-</w:t>
      </w:r>
      <w:r w:rsidR="00CE3D01">
        <w:rPr>
          <w:rFonts w:cs="Arial"/>
          <w:i/>
          <w:sz w:val="18"/>
          <w:szCs w:val="18"/>
          <w:highlight w:val="yellow"/>
        </w:rPr>
        <w:t>3</w:t>
      </w:r>
      <w:r>
        <w:rPr>
          <w:rFonts w:cs="Arial"/>
          <w:i/>
          <w:sz w:val="18"/>
          <w:szCs w:val="18"/>
          <w:highlight w:val="yellow"/>
        </w:rPr>
        <w:t xml:space="preserve"> </w:t>
      </w:r>
      <w:r w:rsidR="003D1F76">
        <w:rPr>
          <w:rFonts w:cs="Arial"/>
          <w:i/>
          <w:sz w:val="18"/>
          <w:szCs w:val="18"/>
          <w:highlight w:val="yellow"/>
        </w:rPr>
        <w:t xml:space="preserve">niso obvezni </w:t>
      </w:r>
      <w:r>
        <w:rPr>
          <w:rFonts w:cs="Arial"/>
          <w:i/>
          <w:sz w:val="18"/>
          <w:szCs w:val="18"/>
          <w:highlight w:val="yellow"/>
        </w:rPr>
        <w:t xml:space="preserve">in se uporabijo glede na zahteve in presojo naročnika in morajo biti v povezavi </w:t>
      </w:r>
      <w:r w:rsidR="003D1F76">
        <w:rPr>
          <w:rFonts w:cs="Arial"/>
          <w:i/>
          <w:sz w:val="18"/>
          <w:szCs w:val="18"/>
          <w:highlight w:val="yellow"/>
        </w:rPr>
        <w:t xml:space="preserve">ter </w:t>
      </w:r>
      <w:r>
        <w:rPr>
          <w:rFonts w:cs="Arial"/>
          <w:i/>
          <w:sz w:val="18"/>
          <w:szCs w:val="18"/>
          <w:highlight w:val="yellow"/>
        </w:rPr>
        <w:t>sorazmerni s predmetom naročila/</w:t>
      </w:r>
    </w:p>
    <w:p w14:paraId="55B769BA" w14:textId="77777777" w:rsidR="00674A96" w:rsidRDefault="00674A96" w:rsidP="00674A96"/>
    <w:p w14:paraId="785FF5A3" w14:textId="77777777" w:rsidR="00042CB9" w:rsidRPr="00DF474D" w:rsidRDefault="00042CB9" w:rsidP="00674A96">
      <w:pPr>
        <w:rPr>
          <w:i/>
          <w:sz w:val="18"/>
          <w:szCs w:val="18"/>
        </w:rPr>
      </w:pPr>
      <w:r w:rsidRPr="00DF474D">
        <w:rPr>
          <w:i/>
          <w:sz w:val="18"/>
          <w:szCs w:val="18"/>
          <w:highlight w:val="yellow"/>
        </w:rPr>
        <w:t>/v primeru, da naročnik določi različne razloge za izključitev, navedene v šestem odstavku 75. člena ZJN-3 za ponudnike oziroma podizvajalce oziroma subjekte, katerih zmogljivosti namerava uporabiti, pripravi ločene obrazce oziroma izjave za posamezen gospodarski subjekt/</w:t>
      </w:r>
    </w:p>
    <w:p w14:paraId="145F5731" w14:textId="77777777" w:rsidR="00D96DA7" w:rsidRPr="00C53A2E" w:rsidRDefault="0073283A" w:rsidP="003353C1">
      <w:pPr>
        <w:pStyle w:val="Naslov3"/>
      </w:pPr>
      <w:bookmarkStart w:id="83" w:name="_Toc477161298"/>
      <w:bookmarkStart w:id="84" w:name="_Toc477436067"/>
      <w:bookmarkStart w:id="85" w:name="_Toc464638529"/>
      <w:bookmarkStart w:id="86" w:name="_Toc131053731"/>
      <w:bookmarkStart w:id="87" w:name="_Toc336851742"/>
      <w:bookmarkStart w:id="88" w:name="_Toc336851790"/>
      <w:bookmarkEnd w:id="83"/>
      <w:bookmarkEnd w:id="84"/>
      <w:bookmarkEnd w:id="85"/>
      <w:r w:rsidRPr="004D404D">
        <w:lastRenderedPageBreak/>
        <w:t xml:space="preserve">Pogoji za sodelovanje glede </w:t>
      </w:r>
      <w:r>
        <w:t>ustreznosti za opravljanje poklicne dejavnosti</w:t>
      </w:r>
      <w:bookmarkEnd w:id="86"/>
    </w:p>
    <w:p w14:paraId="28A0B8B6"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5A370E">
        <w:rPr>
          <w:rFonts w:cs="Arial"/>
          <w:i/>
          <w:sz w:val="18"/>
          <w:szCs w:val="18"/>
          <w:highlight w:val="yellow"/>
        </w:rPr>
        <w:t>3</w:t>
      </w:r>
      <w:r w:rsidRPr="004F093D">
        <w:rPr>
          <w:rFonts w:cs="Arial"/>
          <w:i/>
          <w:sz w:val="18"/>
          <w:szCs w:val="18"/>
          <w:highlight w:val="yellow"/>
        </w:rPr>
        <w:t xml:space="preserve"> in se uporabijo glede na zahteve in presojo naročnika </w:t>
      </w:r>
      <w:r w:rsidR="00EC4458">
        <w:rPr>
          <w:rFonts w:cs="Arial"/>
          <w:i/>
          <w:sz w:val="18"/>
          <w:szCs w:val="18"/>
          <w:highlight w:val="yellow"/>
        </w:rPr>
        <w:t>ter</w:t>
      </w:r>
      <w:r w:rsidR="00EC4458"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r w:rsidR="005A370E">
        <w:rPr>
          <w:rFonts w:cs="Arial"/>
          <w:i/>
          <w:sz w:val="18"/>
          <w:szCs w:val="18"/>
          <w:highlight w:val="yellow"/>
        </w:rPr>
        <w:t xml:space="preserve"> Primer:</w:t>
      </w:r>
    </w:p>
    <w:p w14:paraId="38DAE3A7" w14:textId="77777777" w:rsidR="007C1BF9" w:rsidRPr="00AB47F7" w:rsidRDefault="00D44D32" w:rsidP="00E1574A">
      <w:pPr>
        <w:numPr>
          <w:ilvl w:val="0"/>
          <w:numId w:val="11"/>
        </w:numPr>
        <w:ind w:left="426" w:hanging="284"/>
      </w:pPr>
      <w:r>
        <w:t>Ponudnik</w:t>
      </w:r>
      <w:r w:rsidR="00EC4458" w:rsidRPr="00EC4458">
        <w:t xml:space="preserve"> mora biti vpisan v enega od poklicnih ali poslovnih registrov, ki se vodijo v državi članici, v kateri ima gospodarski subjekt sedež. Seznam poklicnih ali poslovnih registrov v državah članicah Evropske unije določa Priloga XI Direktive 2014/24/EU.</w:t>
      </w:r>
    </w:p>
    <w:p w14:paraId="405C46B9" w14:textId="77777777" w:rsidR="007C1BF9" w:rsidRPr="00AB47F7" w:rsidRDefault="007C1BF9" w:rsidP="00366B65"/>
    <w:p w14:paraId="2F1204DE" w14:textId="77777777" w:rsidR="007C1BF9" w:rsidRPr="00AB47F7" w:rsidRDefault="007C1BF9" w:rsidP="007C1BF9">
      <w:pPr>
        <w:ind w:firstLine="426"/>
      </w:pPr>
      <w:r w:rsidRPr="00AB47F7">
        <w:t>DOKAZILA:</w:t>
      </w:r>
    </w:p>
    <w:p w14:paraId="6151946F" w14:textId="77777777" w:rsidR="00C764D2" w:rsidRDefault="00A34C82" w:rsidP="00C764D2">
      <w:pPr>
        <w:ind w:left="426"/>
      </w:pPr>
      <w:r>
        <w:t>Izpolnjen</w:t>
      </w:r>
      <w:r w:rsidR="00C764D2">
        <w:t xml:space="preserve"> </w:t>
      </w:r>
      <w:r>
        <w:t>obrazec »</w:t>
      </w:r>
      <w:r w:rsidR="00C764D2">
        <w:t xml:space="preserve">Izjava o izpolnjevanju pogojev </w:t>
      </w:r>
      <w:r w:rsidR="00C764D2" w:rsidRPr="00C764D2">
        <w:t>glede ustreznosti za opravljanje poklicne dejavnosti</w:t>
      </w:r>
      <w:r>
        <w:t>«</w:t>
      </w:r>
    </w:p>
    <w:p w14:paraId="11B853B9" w14:textId="77777777" w:rsidR="00A80444" w:rsidRDefault="00A80444" w:rsidP="00D54431">
      <w:pPr>
        <w:ind w:left="426"/>
        <w:rPr>
          <w:b/>
        </w:rPr>
      </w:pPr>
    </w:p>
    <w:p w14:paraId="67709B2C" w14:textId="77777777" w:rsidR="005A370E" w:rsidRDefault="00694AD6" w:rsidP="00D54431">
      <w:pPr>
        <w:ind w:left="426"/>
      </w:pPr>
      <w:r>
        <w:t xml:space="preserve">Naročnik si </w:t>
      </w:r>
      <w:r w:rsidR="006739D5">
        <w:t xml:space="preserve">pridržuje pravico, da preveri obstoj in vsebino navedb v ponudbi, </w:t>
      </w:r>
      <w:r w:rsidR="00674A96">
        <w:t>v kolikor se bo</w:t>
      </w:r>
      <w:r w:rsidR="006739D5">
        <w:t xml:space="preserve"> pojavi</w:t>
      </w:r>
      <w:r w:rsidR="00674A96">
        <w:t>l</w:t>
      </w:r>
      <w:r w:rsidR="006739D5">
        <w:t xml:space="preserve"> dvom o resničnosti ponudnikovih izjav. V ta namen mora </w:t>
      </w:r>
      <w:r w:rsidR="00C764D2">
        <w:t xml:space="preserve">izjava </w:t>
      </w:r>
      <w:r w:rsidR="00A80444">
        <w:t>vsebovati vse potrebne podatke, da lahko naročnik v uradni evidenci preveri izpolnjevanje predmetnega pogoja. V kolikor takšna preveritev ne bo mogoča</w:t>
      </w:r>
      <w:r w:rsidR="00442953">
        <w:t>,</w:t>
      </w:r>
      <w:r w:rsidR="00A80444">
        <w:t xml:space="preserve"> bo naročnik od </w:t>
      </w:r>
      <w:r w:rsidR="00B8708B" w:rsidRPr="00DF474D">
        <w:t xml:space="preserve">gospodarskega subjekta </w:t>
      </w:r>
      <w:r w:rsidR="00A80444" w:rsidRPr="00DF474D">
        <w:t>zahteval</w:t>
      </w:r>
      <w:r w:rsidR="00A80444">
        <w:t xml:space="preserve"> predložitev </w:t>
      </w:r>
      <w:r w:rsidR="00A80444" w:rsidRPr="00AB47F7">
        <w:fldChar w:fldCharType="begin">
          <w:ffData>
            <w:name w:val="Besedilo470"/>
            <w:enabled/>
            <w:calcOnExit w:val="0"/>
            <w:textInput/>
          </w:ffData>
        </w:fldChar>
      </w:r>
      <w:r w:rsidR="00A80444" w:rsidRPr="00AB47F7">
        <w:instrText xml:space="preserve"> FORMTEXT </w:instrText>
      </w:r>
      <w:r w:rsidR="00A80444" w:rsidRPr="00AB47F7">
        <w:fldChar w:fldCharType="separate"/>
      </w:r>
      <w:r w:rsidR="00A80444" w:rsidRPr="00AB47F7">
        <w:rPr>
          <w:noProof/>
        </w:rPr>
        <w:t> </w:t>
      </w:r>
      <w:r w:rsidR="00A80444" w:rsidRPr="00AB47F7">
        <w:rPr>
          <w:noProof/>
        </w:rPr>
        <w:t> </w:t>
      </w:r>
      <w:r w:rsidR="00A80444" w:rsidRPr="00AB47F7">
        <w:rPr>
          <w:noProof/>
        </w:rPr>
        <w:t> </w:t>
      </w:r>
      <w:r w:rsidR="00A80444" w:rsidRPr="00AB47F7">
        <w:rPr>
          <w:noProof/>
        </w:rPr>
        <w:t> </w:t>
      </w:r>
      <w:r w:rsidR="00A80444" w:rsidRPr="00AB47F7">
        <w:rPr>
          <w:noProof/>
        </w:rPr>
        <w:t> </w:t>
      </w:r>
      <w:r w:rsidR="00A80444" w:rsidRPr="00AB47F7">
        <w:fldChar w:fldCharType="end"/>
      </w:r>
      <w:r w:rsidR="00A80444">
        <w:t xml:space="preserve"> </w:t>
      </w:r>
      <w:r w:rsidR="00A80444" w:rsidRPr="00AF1F2F">
        <w:rPr>
          <w:rFonts w:cs="Arial"/>
          <w:i/>
          <w:sz w:val="18"/>
          <w:szCs w:val="18"/>
          <w:highlight w:val="yellow"/>
        </w:rPr>
        <w:t>/</w:t>
      </w:r>
      <w:r w:rsidR="00A80444">
        <w:rPr>
          <w:rFonts w:cs="Arial"/>
          <w:i/>
          <w:sz w:val="18"/>
          <w:szCs w:val="18"/>
          <w:highlight w:val="yellow"/>
        </w:rPr>
        <w:t xml:space="preserve">na primer: </w:t>
      </w:r>
      <w:r w:rsidR="00A80444" w:rsidRPr="00AF1F2F">
        <w:rPr>
          <w:rFonts w:cs="Arial"/>
          <w:i/>
          <w:sz w:val="18"/>
          <w:szCs w:val="18"/>
          <w:highlight w:val="yellow"/>
        </w:rPr>
        <w:t xml:space="preserve">predložitev kopije </w:t>
      </w:r>
      <w:r w:rsidR="00442953">
        <w:rPr>
          <w:rFonts w:cs="Arial"/>
          <w:i/>
          <w:sz w:val="18"/>
          <w:szCs w:val="18"/>
          <w:highlight w:val="yellow"/>
        </w:rPr>
        <w:t>vpisa v enega od poklicnih ali poslovnih registrov</w:t>
      </w:r>
      <w:r w:rsidR="00A80444" w:rsidRPr="00AF1F2F">
        <w:rPr>
          <w:rFonts w:cs="Arial"/>
          <w:i/>
          <w:sz w:val="18"/>
          <w:szCs w:val="18"/>
          <w:highlight w:val="yellow"/>
        </w:rPr>
        <w:t>/</w:t>
      </w:r>
      <w:r w:rsidR="00A80444">
        <w:t xml:space="preserve">. </w:t>
      </w:r>
    </w:p>
    <w:p w14:paraId="65FDE550" w14:textId="77777777" w:rsidR="003353C1" w:rsidRPr="0073283A" w:rsidRDefault="0073283A" w:rsidP="003353C1">
      <w:pPr>
        <w:pStyle w:val="Naslov3"/>
      </w:pPr>
      <w:bookmarkStart w:id="89" w:name="_Toc477522613"/>
      <w:bookmarkStart w:id="90" w:name="_Toc477522694"/>
      <w:bookmarkStart w:id="91" w:name="_Toc477761447"/>
      <w:bookmarkStart w:id="92" w:name="_Toc477522615"/>
      <w:bookmarkStart w:id="93" w:name="_Toc477522696"/>
      <w:bookmarkStart w:id="94" w:name="_Toc477761449"/>
      <w:bookmarkStart w:id="95" w:name="_Toc477522617"/>
      <w:bookmarkStart w:id="96" w:name="_Toc477522698"/>
      <w:bookmarkStart w:id="97" w:name="_Toc477761451"/>
      <w:bookmarkStart w:id="98" w:name="_Toc477522618"/>
      <w:bookmarkStart w:id="99" w:name="_Toc477522699"/>
      <w:bookmarkStart w:id="100" w:name="_Toc477761452"/>
      <w:bookmarkStart w:id="101" w:name="_Toc477522620"/>
      <w:bookmarkStart w:id="102" w:name="_Toc477522701"/>
      <w:bookmarkStart w:id="103" w:name="_Toc477761454"/>
      <w:bookmarkStart w:id="104" w:name="_Toc464638533"/>
      <w:bookmarkStart w:id="105" w:name="_Toc13105373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AF1F2F">
        <w:t>Pogoji za sodelovanje glede ekonomskega in finančnega položaja</w:t>
      </w:r>
      <w:bookmarkEnd w:id="105"/>
    </w:p>
    <w:p w14:paraId="58531157" w14:textId="77777777" w:rsidR="00DC2CF5" w:rsidRPr="00DC2CF5" w:rsidRDefault="00C97D6E" w:rsidP="00DC2CF5">
      <w:r w:rsidRPr="00C97D6E">
        <w:rPr>
          <w:rFonts w:cs="Arial"/>
          <w:i/>
          <w:sz w:val="18"/>
          <w:szCs w:val="18"/>
          <w:highlight w:val="yellow"/>
        </w:rPr>
        <w:t>/niso obvezni pogoji po ZJN-</w:t>
      </w:r>
      <w:r w:rsidR="005150E9">
        <w:rPr>
          <w:rFonts w:cs="Arial"/>
          <w:i/>
          <w:sz w:val="18"/>
          <w:szCs w:val="18"/>
          <w:highlight w:val="yellow"/>
        </w:rPr>
        <w:t>3</w:t>
      </w:r>
      <w:r w:rsidR="005150E9" w:rsidRPr="00C97D6E">
        <w:rPr>
          <w:rFonts w:cs="Arial"/>
          <w:i/>
          <w:sz w:val="18"/>
          <w:szCs w:val="18"/>
          <w:highlight w:val="yellow"/>
        </w:rPr>
        <w:t xml:space="preserve"> </w:t>
      </w:r>
      <w:r w:rsidRPr="00C97D6E">
        <w:rPr>
          <w:rFonts w:cs="Arial"/>
          <w:i/>
          <w:sz w:val="18"/>
          <w:szCs w:val="18"/>
          <w:highlight w:val="yellow"/>
        </w:rPr>
        <w:t xml:space="preserve">in se uporabijo glede na zahteve in presojo naročnika </w:t>
      </w:r>
      <w:r w:rsidR="00A80444">
        <w:rPr>
          <w:rFonts w:cs="Arial"/>
          <w:i/>
          <w:sz w:val="18"/>
          <w:szCs w:val="18"/>
          <w:highlight w:val="yellow"/>
        </w:rPr>
        <w:t>ter</w:t>
      </w:r>
      <w:r w:rsidR="00A80444" w:rsidRPr="00C97D6E">
        <w:rPr>
          <w:rFonts w:cs="Arial"/>
          <w:i/>
          <w:sz w:val="18"/>
          <w:szCs w:val="18"/>
          <w:highlight w:val="yellow"/>
        </w:rPr>
        <w:t xml:space="preserve"> </w:t>
      </w:r>
      <w:r w:rsidRPr="00C97D6E">
        <w:rPr>
          <w:rFonts w:cs="Arial"/>
          <w:i/>
          <w:sz w:val="18"/>
          <w:szCs w:val="18"/>
          <w:highlight w:val="yellow"/>
        </w:rPr>
        <w:t>morajo biti v povezavi in sorazmerni s predmetom naročila/</w:t>
      </w:r>
    </w:p>
    <w:p w14:paraId="05CD2A4C" w14:textId="77777777" w:rsidR="007C1BF9" w:rsidRPr="00AB47F7" w:rsidRDefault="005150E9" w:rsidP="00E1574A">
      <w:pPr>
        <w:numPr>
          <w:ilvl w:val="0"/>
          <w:numId w:val="12"/>
        </w:numPr>
        <w:ind w:left="426" w:hanging="284"/>
      </w:pPr>
      <w:r>
        <w:t>Splošni letni promet</w:t>
      </w:r>
      <w:r w:rsidR="007C1BF9" w:rsidRPr="00AB47F7">
        <w:t xml:space="preserve"> </w:t>
      </w:r>
      <w:r w:rsidR="00D44D32">
        <w:t>ponudnika</w:t>
      </w:r>
      <w:r w:rsidR="00B8708B">
        <w:t xml:space="preserve"> </w:t>
      </w:r>
      <w:r w:rsidR="007C1BF9" w:rsidRPr="00AB47F7">
        <w:t xml:space="preserve">v </w:t>
      </w:r>
      <w:r w:rsidRPr="00AB47F7">
        <w:t>let</w:t>
      </w:r>
      <w:r>
        <w:t>ih</w:t>
      </w:r>
      <w:r w:rsidRPr="00AB47F7">
        <w:t xml:space="preserve">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w:t>
      </w:r>
      <w:r w:rsidR="00A80444" w:rsidRPr="00A80444">
        <w:rPr>
          <w:rFonts w:cs="Arial"/>
          <w:i/>
          <w:sz w:val="18"/>
          <w:szCs w:val="18"/>
          <w:highlight w:val="yellow"/>
        </w:rPr>
        <w:t>/n</w:t>
      </w:r>
      <w:r w:rsidR="00A80444" w:rsidRPr="00AF1F2F">
        <w:rPr>
          <w:rFonts w:cs="Arial"/>
          <w:i/>
          <w:sz w:val="18"/>
          <w:szCs w:val="18"/>
          <w:highlight w:val="yellow"/>
        </w:rPr>
        <w:t>avedejo se leta/</w:t>
      </w:r>
      <w:r w:rsidR="00A80444" w:rsidRPr="00AB47F7">
        <w:t xml:space="preserve"> </w:t>
      </w:r>
      <w:r w:rsidR="007C1BF9" w:rsidRPr="00AB47F7">
        <w:t xml:space="preserve">mora biti najmanj v višini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A80444">
        <w:t xml:space="preserve"> </w:t>
      </w:r>
      <w:r w:rsidR="00A80444" w:rsidRPr="00A80444">
        <w:rPr>
          <w:rFonts w:cs="Arial"/>
          <w:i/>
          <w:sz w:val="18"/>
          <w:szCs w:val="18"/>
          <w:highlight w:val="yellow"/>
        </w:rPr>
        <w:t>/n</w:t>
      </w:r>
      <w:r w:rsidR="00A80444" w:rsidRPr="00AF1F2F">
        <w:rPr>
          <w:rFonts w:cs="Arial"/>
          <w:i/>
          <w:sz w:val="18"/>
          <w:szCs w:val="18"/>
          <w:highlight w:val="yellow"/>
        </w:rPr>
        <w:t>avede se zahtevana višina in valuta/</w:t>
      </w:r>
      <w:r w:rsidR="007C1BF9" w:rsidRPr="00AB47F7">
        <w:t>.</w:t>
      </w:r>
    </w:p>
    <w:p w14:paraId="2ADC6A78" w14:textId="77777777" w:rsidR="00164F36" w:rsidRDefault="00164F36" w:rsidP="00164F36">
      <w:pPr>
        <w:ind w:firstLine="392"/>
      </w:pPr>
    </w:p>
    <w:p w14:paraId="64ED54A9" w14:textId="77777777" w:rsidR="00A80444" w:rsidRDefault="00A80444" w:rsidP="00164F36">
      <w:pPr>
        <w:ind w:firstLine="392"/>
      </w:pPr>
      <w:r w:rsidRPr="00635BA0">
        <w:t>Gospodarski subjekti v ponudbi lahko skupno izpolnjujejo predmetni pogoj.</w:t>
      </w:r>
    </w:p>
    <w:p w14:paraId="7FD5B3C7" w14:textId="77777777" w:rsidR="00A80444" w:rsidRDefault="00A80444" w:rsidP="00164F36">
      <w:pPr>
        <w:ind w:firstLine="392"/>
      </w:pPr>
    </w:p>
    <w:p w14:paraId="445ED812" w14:textId="77777777" w:rsidR="007C1BF9" w:rsidRPr="00AB47F7" w:rsidRDefault="007C1BF9" w:rsidP="00164F36">
      <w:pPr>
        <w:ind w:firstLine="392"/>
      </w:pPr>
      <w:r w:rsidRPr="00AB47F7">
        <w:t>DOKAZILO:</w:t>
      </w:r>
    </w:p>
    <w:p w14:paraId="05941145" w14:textId="77777777" w:rsidR="00C764D2" w:rsidRDefault="00A34C82" w:rsidP="00C764D2">
      <w:pPr>
        <w:ind w:left="426"/>
      </w:pPr>
      <w:r>
        <w:t>Izpolnjen obrazec »</w:t>
      </w:r>
      <w:r w:rsidR="00C764D2">
        <w:t xml:space="preserve">Izjava o izpolnjevanju pogojev </w:t>
      </w:r>
      <w:r w:rsidR="00C764D2" w:rsidRPr="00C764D2">
        <w:t>glede ekonomskega in finančnega položaja</w:t>
      </w:r>
      <w:r>
        <w:t>«</w:t>
      </w:r>
    </w:p>
    <w:p w14:paraId="1C6738AB" w14:textId="77777777" w:rsidR="005150E9" w:rsidRDefault="005150E9" w:rsidP="00164F36">
      <w:pPr>
        <w:tabs>
          <w:tab w:val="left" w:pos="817"/>
        </w:tabs>
        <w:ind w:left="392"/>
      </w:pPr>
    </w:p>
    <w:p w14:paraId="3EF5BF3A" w14:textId="77777777" w:rsidR="005150E9" w:rsidRPr="005A370E" w:rsidRDefault="006739D5" w:rsidP="005150E9">
      <w:pPr>
        <w:ind w:left="426"/>
      </w:pPr>
      <w:r>
        <w:t xml:space="preserve">Naročnik si pridržuje pravico, da preveri obstoj in vsebino navedb v ponudbi, </w:t>
      </w:r>
      <w:r w:rsidR="008F2B68">
        <w:t xml:space="preserve">v kolikor se bo pojavil </w:t>
      </w:r>
      <w:r>
        <w:t xml:space="preserve">dvom o resničnosti ponudnikovih izjav. V ta namen mora </w:t>
      </w:r>
      <w:r w:rsidR="00C764D2">
        <w:t xml:space="preserve">izjava </w:t>
      </w:r>
      <w:r w:rsidR="00A80444">
        <w:t>vsebovati vse potrebne podatke</w:t>
      </w:r>
      <w:r w:rsidR="005150E9">
        <w:t>, da lahko naročnik v uradni evidenci preveri izpolnjevanje predmetnega pogoja. V kolikor takšna preveritev ne bo mogoča</w:t>
      </w:r>
      <w:r w:rsidR="00442953">
        <w:t>,</w:t>
      </w:r>
      <w:r w:rsidR="005150E9">
        <w:t xml:space="preserve"> bo naročnik </w:t>
      </w:r>
      <w:r w:rsidR="005150E9" w:rsidRPr="00DF474D">
        <w:t xml:space="preserve">od </w:t>
      </w:r>
      <w:r w:rsidR="00B8708B" w:rsidRPr="00DF474D">
        <w:t xml:space="preserve">gospodarskega subjekta </w:t>
      </w:r>
      <w:r w:rsidR="005150E9" w:rsidRPr="00DF474D">
        <w:t>zahteval</w:t>
      </w:r>
      <w:r w:rsidR="005150E9">
        <w:t xml:space="preserve"> predložitev </w:t>
      </w:r>
      <w:r w:rsidR="005150E9" w:rsidRPr="00AB47F7">
        <w:fldChar w:fldCharType="begin">
          <w:ffData>
            <w:name w:val="Besedilo470"/>
            <w:enabled/>
            <w:calcOnExit w:val="0"/>
            <w:textInput/>
          </w:ffData>
        </w:fldChar>
      </w:r>
      <w:r w:rsidR="005150E9" w:rsidRPr="00AB47F7">
        <w:instrText xml:space="preserve"> FORMTEXT </w:instrText>
      </w:r>
      <w:r w:rsidR="005150E9" w:rsidRPr="00AB47F7">
        <w:fldChar w:fldCharType="separate"/>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fldChar w:fldCharType="end"/>
      </w:r>
      <w:r w:rsidR="00A80444">
        <w:t xml:space="preserve"> </w:t>
      </w:r>
      <w:r w:rsidR="00A80444">
        <w:rPr>
          <w:rFonts w:cs="Arial"/>
          <w:i/>
          <w:sz w:val="18"/>
          <w:szCs w:val="18"/>
          <w:highlight w:val="yellow"/>
        </w:rPr>
        <w:t>/</w:t>
      </w:r>
      <w:r w:rsidR="00A80444" w:rsidRPr="00A80444">
        <w:rPr>
          <w:rFonts w:cs="Arial"/>
          <w:i/>
          <w:sz w:val="18"/>
          <w:szCs w:val="18"/>
          <w:highlight w:val="yellow"/>
        </w:rPr>
        <w:t>n</w:t>
      </w:r>
      <w:r w:rsidR="00A80444" w:rsidRPr="00AF1F2F">
        <w:rPr>
          <w:rFonts w:cs="Arial"/>
          <w:i/>
          <w:sz w:val="18"/>
          <w:szCs w:val="18"/>
          <w:highlight w:val="yellow"/>
        </w:rPr>
        <w:t>a primer: izkazi poslovnega uspeha za zahtevana leta</w:t>
      </w:r>
      <w:r w:rsidR="00A80444">
        <w:rPr>
          <w:rFonts w:cs="Arial"/>
          <w:i/>
          <w:sz w:val="18"/>
          <w:szCs w:val="18"/>
          <w:highlight w:val="yellow"/>
        </w:rPr>
        <w:t xml:space="preserve"> poslovanja</w:t>
      </w:r>
      <w:r w:rsidR="00A80444" w:rsidRPr="00AF1F2F">
        <w:rPr>
          <w:rFonts w:cs="Arial"/>
          <w:i/>
          <w:sz w:val="18"/>
          <w:szCs w:val="18"/>
          <w:highlight w:val="yellow"/>
        </w:rPr>
        <w:t>/</w:t>
      </w:r>
      <w:r w:rsidR="005150E9">
        <w:t xml:space="preserve">. </w:t>
      </w:r>
    </w:p>
    <w:p w14:paraId="74B5FC5E" w14:textId="77777777" w:rsidR="005150E9" w:rsidRDefault="005150E9" w:rsidP="00164F36">
      <w:pPr>
        <w:tabs>
          <w:tab w:val="left" w:pos="817"/>
        </w:tabs>
        <w:ind w:left="392"/>
      </w:pPr>
    </w:p>
    <w:p w14:paraId="049F9C5C" w14:textId="77777777" w:rsidR="007C1BF9" w:rsidRPr="00AB47F7" w:rsidRDefault="00D44D32" w:rsidP="00E1574A">
      <w:pPr>
        <w:numPr>
          <w:ilvl w:val="0"/>
          <w:numId w:val="12"/>
        </w:numPr>
        <w:ind w:left="426" w:hanging="284"/>
      </w:pPr>
      <w:r>
        <w:t>Ponudnik</w:t>
      </w:r>
      <w:r w:rsidR="00B8708B" w:rsidRPr="00DF474D">
        <w:t xml:space="preserve"> </w:t>
      </w:r>
      <w:r w:rsidR="007C1BF9" w:rsidRPr="00DF474D">
        <w:t>mora</w:t>
      </w:r>
      <w:r w:rsidR="007C1BF9" w:rsidRPr="00AB47F7">
        <w:t xml:space="preserve"> imeti stopnjo pokritosti kratkoročnih obveznosti najmanj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A80444">
        <w:t>.</w:t>
      </w:r>
      <w:r w:rsidR="007C1BF9" w:rsidRPr="00AB47F7">
        <w:t xml:space="preserve"> </w:t>
      </w:r>
      <w:r w:rsidR="00A80444">
        <w:t>K</w:t>
      </w:r>
      <w:r w:rsidR="007C1BF9" w:rsidRPr="00AB47F7">
        <w:t xml:space="preserve">oličnik se izračuna kot razmerje kratkoročna sredstva/kratkoročne obveznosti, na podlagi podatkov iz letnega poročila za leto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z upoštevanjem kasnejših, z verodostojnimi listinami izkazanih zamenjav kratkoročnih z dolgoročnimi viri sredstev.</w:t>
      </w:r>
    </w:p>
    <w:p w14:paraId="7A3E32C9" w14:textId="77777777" w:rsidR="007C1BF9" w:rsidRDefault="007C1BF9" w:rsidP="00060E2A"/>
    <w:p w14:paraId="3F2F4028" w14:textId="77777777" w:rsidR="00270A35" w:rsidRDefault="00270A35" w:rsidP="00270A35">
      <w:pPr>
        <w:ind w:firstLine="392"/>
      </w:pPr>
      <w:r w:rsidRPr="00635BA0">
        <w:t>Gospodarski subjekti v ponudbi lahko skupno izpolnjujejo predmetni pogoj.</w:t>
      </w:r>
    </w:p>
    <w:p w14:paraId="12BD112E" w14:textId="77777777" w:rsidR="00270A35" w:rsidRPr="00AB47F7" w:rsidRDefault="00270A35" w:rsidP="00060E2A"/>
    <w:p w14:paraId="7A48D298" w14:textId="77777777" w:rsidR="007C1BF9" w:rsidRPr="00AB47F7" w:rsidRDefault="007C1BF9" w:rsidP="00164F36">
      <w:pPr>
        <w:ind w:firstLine="426"/>
      </w:pPr>
      <w:r w:rsidRPr="00AB47F7">
        <w:t>DOKAZILA:</w:t>
      </w:r>
    </w:p>
    <w:p w14:paraId="56C41CF5" w14:textId="77777777" w:rsidR="00C764D2" w:rsidRDefault="00A34C82" w:rsidP="00C764D2">
      <w:pPr>
        <w:ind w:left="426"/>
      </w:pPr>
      <w:r>
        <w:t>Izpolnjen obrazec »</w:t>
      </w:r>
      <w:r w:rsidR="00C764D2">
        <w:t xml:space="preserve">Izjava o izpolnjevanju pogojev </w:t>
      </w:r>
      <w:r w:rsidR="00C764D2" w:rsidRPr="00C764D2">
        <w:t>glede ekonomskega in finančnega položaja</w:t>
      </w:r>
      <w:r>
        <w:t>«</w:t>
      </w:r>
    </w:p>
    <w:p w14:paraId="3C97DA11" w14:textId="77777777" w:rsidR="00121908" w:rsidRDefault="00121908" w:rsidP="00164F36">
      <w:pPr>
        <w:ind w:firstLine="426"/>
      </w:pPr>
    </w:p>
    <w:p w14:paraId="289589B5" w14:textId="77777777" w:rsidR="00121908" w:rsidRDefault="006739D5" w:rsidP="00121908">
      <w:pPr>
        <w:ind w:left="426"/>
      </w:pPr>
      <w:r>
        <w:t xml:space="preserve">Naročnik si pridržuje pravico, da preveri obstoj in vsebino navedb v ponudbi, </w:t>
      </w:r>
      <w:r w:rsidR="008F2B68">
        <w:t xml:space="preserve">v kolikor se bo pojavil </w:t>
      </w:r>
      <w:r>
        <w:t xml:space="preserve">dvom o resničnosti ponudnikovih izjav. V ta namen mora </w:t>
      </w:r>
      <w:r w:rsidR="00C764D2">
        <w:t xml:space="preserve">izjava </w:t>
      </w:r>
      <w:r w:rsidR="00A80444">
        <w:t>vsebovati vse potrebne podatke</w:t>
      </w:r>
      <w:r w:rsidR="00121908">
        <w:t>, da lahko naročnik v uradni evidenci preveri izpolnjevanje predmetnega pogoja. V kolikor takšna preveritev ne bo mogoča</w:t>
      </w:r>
      <w:r w:rsidR="00442953">
        <w:t>,</w:t>
      </w:r>
      <w:r w:rsidR="00121908">
        <w:t xml:space="preserve"> bo naročnik od </w:t>
      </w:r>
      <w:r w:rsidR="001711A6" w:rsidRPr="00DF474D">
        <w:t xml:space="preserve">gospodarskega subjekta </w:t>
      </w:r>
      <w:r w:rsidR="00121908" w:rsidRPr="00DF474D">
        <w:t>zahteval</w:t>
      </w:r>
      <w:r w:rsidR="00121908">
        <w:t xml:space="preserve"> predložitev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121908">
        <w:t xml:space="preserve"> </w:t>
      </w:r>
      <w:r w:rsidR="00121908" w:rsidRPr="00C97D6E">
        <w:rPr>
          <w:rFonts w:cs="Arial"/>
          <w:i/>
          <w:sz w:val="18"/>
          <w:szCs w:val="18"/>
          <w:highlight w:val="yellow"/>
        </w:rPr>
        <w:t>/</w:t>
      </w:r>
      <w:r w:rsidR="00121908">
        <w:rPr>
          <w:rFonts w:cs="Arial"/>
          <w:i/>
          <w:sz w:val="18"/>
          <w:szCs w:val="18"/>
          <w:highlight w:val="yellow"/>
        </w:rPr>
        <w:t>na primer</w:t>
      </w:r>
      <w:r w:rsidR="00A80444">
        <w:rPr>
          <w:rFonts w:cs="Arial"/>
          <w:i/>
          <w:sz w:val="18"/>
          <w:szCs w:val="18"/>
          <w:highlight w:val="yellow"/>
        </w:rPr>
        <w:t>:</w:t>
      </w:r>
      <w:r w:rsidR="00121908">
        <w:rPr>
          <w:rFonts w:cs="Arial"/>
          <w:i/>
          <w:sz w:val="18"/>
          <w:szCs w:val="18"/>
          <w:highlight w:val="yellow"/>
        </w:rPr>
        <w:t xml:space="preserve"> letnih računovodskih izkazov ali drugih verodostojnih listin</w:t>
      </w:r>
      <w:r w:rsidR="00121908" w:rsidRPr="00C97D6E">
        <w:rPr>
          <w:rFonts w:cs="Arial"/>
          <w:i/>
          <w:sz w:val="18"/>
          <w:szCs w:val="18"/>
          <w:highlight w:val="yellow"/>
        </w:rPr>
        <w:t>/</w:t>
      </w:r>
      <w:r w:rsidR="00121908">
        <w:t xml:space="preserve">. </w:t>
      </w:r>
    </w:p>
    <w:p w14:paraId="0BD09BD4" w14:textId="77777777" w:rsidR="00EA7461" w:rsidRPr="00DF474D" w:rsidRDefault="0073283A" w:rsidP="00A672D2">
      <w:pPr>
        <w:pStyle w:val="Naslov3"/>
      </w:pPr>
      <w:bookmarkStart w:id="106" w:name="_Toc464638539"/>
      <w:bookmarkStart w:id="107" w:name="_Toc464638541"/>
      <w:bookmarkStart w:id="108" w:name="_Toc464638544"/>
      <w:bookmarkStart w:id="109" w:name="_Toc464638546"/>
      <w:bookmarkStart w:id="110" w:name="_Toc131053733"/>
      <w:bookmarkStart w:id="111" w:name="_Toc336851743"/>
      <w:bookmarkStart w:id="112" w:name="_Toc336851791"/>
      <w:bookmarkEnd w:id="106"/>
      <w:bookmarkEnd w:id="107"/>
      <w:bookmarkEnd w:id="108"/>
      <w:bookmarkEnd w:id="109"/>
      <w:r w:rsidRPr="004D404D">
        <w:t xml:space="preserve">Pogoji za sodelovanje glede </w:t>
      </w:r>
      <w:r>
        <w:t>tehnične in strokovne sposobnosti</w:t>
      </w:r>
      <w:bookmarkEnd w:id="110"/>
    </w:p>
    <w:p w14:paraId="5CF6DAE5"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E907BA">
        <w:rPr>
          <w:rFonts w:cs="Arial"/>
          <w:i/>
          <w:sz w:val="18"/>
          <w:szCs w:val="18"/>
          <w:highlight w:val="yellow"/>
        </w:rPr>
        <w:t>3</w:t>
      </w:r>
      <w:r w:rsidRPr="004F093D">
        <w:rPr>
          <w:rFonts w:cs="Arial"/>
          <w:i/>
          <w:sz w:val="18"/>
          <w:szCs w:val="18"/>
          <w:highlight w:val="yellow"/>
        </w:rPr>
        <w:t xml:space="preserve"> in se uporabijo glede na zahteve in presojo naročnika </w:t>
      </w:r>
      <w:r w:rsidR="00A80444">
        <w:rPr>
          <w:rFonts w:cs="Arial"/>
          <w:i/>
          <w:sz w:val="18"/>
          <w:szCs w:val="18"/>
          <w:highlight w:val="yellow"/>
        </w:rPr>
        <w:t>ter</w:t>
      </w:r>
      <w:r w:rsidR="00A80444"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p>
    <w:p w14:paraId="05387CF4" w14:textId="77777777" w:rsidR="00164F36" w:rsidRPr="00AB47F7" w:rsidRDefault="00D44D32" w:rsidP="00E1574A">
      <w:pPr>
        <w:numPr>
          <w:ilvl w:val="0"/>
          <w:numId w:val="13"/>
        </w:numPr>
        <w:ind w:left="426" w:hanging="284"/>
      </w:pPr>
      <w:r>
        <w:lastRenderedPageBreak/>
        <w:t>Ponudnik</w:t>
      </w:r>
      <w:r w:rsidR="008B014E" w:rsidRPr="00DF474D">
        <w:t xml:space="preserve"> </w:t>
      </w:r>
      <w:r w:rsidR="00164F36" w:rsidRPr="00DF474D">
        <w:t>je v</w:t>
      </w:r>
      <w:r w:rsidR="00164F36" w:rsidRPr="00AB47F7">
        <w:t xml:space="preserve"> zadnjih </w:t>
      </w:r>
      <w:r w:rsidR="00164F36">
        <w:t>treh</w:t>
      </w:r>
      <w:r w:rsidR="00164F36" w:rsidRPr="00AB47F7">
        <w:t xml:space="preserve"> letih, šteto od </w:t>
      </w:r>
      <w:r w:rsidR="00164F36">
        <w:t>dneva objave obvestila o tem naročilu na portalu javnih naročil</w:t>
      </w:r>
      <w:r w:rsidR="00164F36" w:rsidRPr="00AB47F7">
        <w:t xml:space="preserve">, uspešno izvedel (kar pomeni količinsko in kakovostno v skladu z naročilom) </w:t>
      </w:r>
      <w:r w:rsidR="00164F36" w:rsidRPr="00AB47F7">
        <w:rPr>
          <w:rFonts w:cs="Arial"/>
          <w:i/>
          <w:sz w:val="18"/>
          <w:szCs w:val="18"/>
          <w:highlight w:val="yellow"/>
        </w:rPr>
        <w:t>/naročnik izbere</w:t>
      </w:r>
      <w:r w:rsidR="004B5BF5">
        <w:rPr>
          <w:rFonts w:cs="Arial"/>
          <w:i/>
          <w:sz w:val="18"/>
          <w:szCs w:val="18"/>
          <w:highlight w:val="yellow"/>
        </w:rPr>
        <w:t xml:space="preserve"> oziroma navede</w:t>
      </w:r>
      <w:r w:rsidR="00164F36" w:rsidRPr="00AB47F7">
        <w:rPr>
          <w:rFonts w:cs="Arial"/>
          <w:i/>
          <w:sz w:val="18"/>
          <w:szCs w:val="18"/>
          <w:highlight w:val="yellow"/>
        </w:rPr>
        <w:t xml:space="preserve"> po </w:t>
      </w:r>
      <w:r w:rsidR="004B5BF5">
        <w:rPr>
          <w:rFonts w:cs="Arial"/>
          <w:i/>
          <w:sz w:val="18"/>
          <w:szCs w:val="18"/>
          <w:highlight w:val="yellow"/>
        </w:rPr>
        <w:t>lastni</w:t>
      </w:r>
      <w:r w:rsidR="004B5BF5" w:rsidRPr="00AB47F7">
        <w:rPr>
          <w:rFonts w:cs="Arial"/>
          <w:i/>
          <w:sz w:val="18"/>
          <w:szCs w:val="18"/>
          <w:highlight w:val="yellow"/>
        </w:rPr>
        <w:t xml:space="preserve"> </w:t>
      </w:r>
      <w:r w:rsidR="00164F36" w:rsidRPr="00AB47F7">
        <w:rPr>
          <w:rFonts w:cs="Arial"/>
          <w:i/>
          <w:sz w:val="18"/>
          <w:szCs w:val="18"/>
          <w:highlight w:val="yellow"/>
        </w:rPr>
        <w:t>presoji/</w:t>
      </w:r>
    </w:p>
    <w:p w14:paraId="631E567C" w14:textId="77777777" w:rsidR="00164F36" w:rsidRPr="00AB47F7" w:rsidRDefault="00164F36" w:rsidP="00E1574A">
      <w:pPr>
        <w:pStyle w:val="Odstavekseznama"/>
        <w:numPr>
          <w:ilvl w:val="0"/>
          <w:numId w:val="9"/>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00635BA0" w:rsidRPr="00AB47F7">
        <w:t xml:space="preserve"> </w:t>
      </w:r>
      <w:r w:rsidR="003669F0">
        <w:t>dobav</w:t>
      </w:r>
      <w:r w:rsidR="003669F0"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3669F0">
        <w:rPr>
          <w:rFonts w:cs="Arial"/>
          <w:i/>
          <w:sz w:val="18"/>
          <w:szCs w:val="18"/>
          <w:highlight w:val="yellow"/>
        </w:rPr>
        <w:t>blaga</w:t>
      </w:r>
      <w:r w:rsidRPr="00AB47F7">
        <w:rPr>
          <w:rFonts w:cs="Arial"/>
          <w:i/>
          <w:sz w:val="18"/>
          <w:szCs w:val="18"/>
          <w:highlight w:val="yellow"/>
        </w:rPr>
        <w:t>, ki je povezana s predmetom naročila/</w:t>
      </w:r>
      <w:r w:rsidRPr="00AB47F7">
        <w:t xml:space="preserve"> 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1DE8B594" w14:textId="77777777" w:rsidR="00164F36" w:rsidRPr="00AB47F7" w:rsidRDefault="00164F36" w:rsidP="00AB47F7">
      <w:pPr>
        <w:pStyle w:val="Odstavekseznama"/>
        <w:ind w:left="786"/>
      </w:pPr>
      <w:r w:rsidRPr="00AB47F7">
        <w:t>ali</w:t>
      </w:r>
    </w:p>
    <w:p w14:paraId="038AC324" w14:textId="77777777" w:rsidR="00164F36" w:rsidRPr="00AB47F7" w:rsidRDefault="00164F36" w:rsidP="00E1574A">
      <w:pPr>
        <w:pStyle w:val="Odstavekseznama"/>
        <w:numPr>
          <w:ilvl w:val="0"/>
          <w:numId w:val="9"/>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Pr="000F085B">
        <w:rPr>
          <w:highlight w:val="yellow"/>
        </w:rPr>
        <w:t xml:space="preserve"> </w:t>
      </w:r>
      <w:r w:rsidR="003669F0">
        <w:t>dobav</w:t>
      </w:r>
      <w:r w:rsidR="003669F0"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3669F0">
        <w:rPr>
          <w:rFonts w:cs="Arial"/>
          <w:i/>
          <w:sz w:val="18"/>
          <w:szCs w:val="18"/>
          <w:highlight w:val="yellow"/>
        </w:rPr>
        <w:t>blaga</w:t>
      </w:r>
      <w:r w:rsidRPr="00AB47F7">
        <w:rPr>
          <w:rFonts w:cs="Arial"/>
          <w:i/>
          <w:sz w:val="18"/>
          <w:szCs w:val="18"/>
          <w:highlight w:val="yellow"/>
        </w:rPr>
        <w:t>, ki je povezana s predmetom naročila/</w:t>
      </w:r>
      <w:r w:rsidRPr="00AB47F7">
        <w:t xml:space="preserve">, od katerih je bila vsaka v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7D6CDD6B" w14:textId="77777777" w:rsidR="00164F36" w:rsidRPr="00AB47F7" w:rsidRDefault="00164F36" w:rsidP="00AB47F7">
      <w:pPr>
        <w:pStyle w:val="Odstavekseznama"/>
        <w:ind w:left="786"/>
      </w:pPr>
      <w:r w:rsidRPr="00AB47F7">
        <w:t>ali</w:t>
      </w:r>
    </w:p>
    <w:p w14:paraId="54774B8E" w14:textId="77777777" w:rsidR="00164F36" w:rsidRPr="00AB47F7" w:rsidRDefault="00164F36" w:rsidP="00E1574A">
      <w:pPr>
        <w:pStyle w:val="Odstavekseznama"/>
        <w:numPr>
          <w:ilvl w:val="0"/>
          <w:numId w:val="9"/>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Pr="000F085B">
        <w:rPr>
          <w:highlight w:val="yellow"/>
        </w:rPr>
        <w:t xml:space="preserve"> </w:t>
      </w:r>
      <w:r w:rsidR="003669F0">
        <w:t>kosov</w:t>
      </w:r>
      <w:r w:rsidR="003669F0"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3669F0">
        <w:rPr>
          <w:rFonts w:cs="Arial"/>
          <w:i/>
          <w:sz w:val="18"/>
          <w:szCs w:val="18"/>
          <w:highlight w:val="yellow"/>
        </w:rPr>
        <w:t>blaga</w:t>
      </w:r>
      <w:r w:rsidRPr="00AB47F7">
        <w:rPr>
          <w:rFonts w:cs="Arial"/>
          <w:i/>
          <w:sz w:val="18"/>
          <w:szCs w:val="18"/>
          <w:highlight w:val="yellow"/>
        </w:rPr>
        <w:t>, ki je povezana s predmetom naročila</w:t>
      </w:r>
      <w:r w:rsidRPr="00AB47F7">
        <w:rPr>
          <w:rFonts w:cs="Arial"/>
          <w:i/>
          <w:sz w:val="18"/>
          <w:szCs w:val="18"/>
        </w:rPr>
        <w:t>/</w:t>
      </w:r>
      <w:r w:rsidR="003669F0">
        <w:rPr>
          <w:rFonts w:cs="Arial"/>
          <w:i/>
          <w:sz w:val="18"/>
          <w:szCs w:val="18"/>
        </w:rPr>
        <w:t xml:space="preserve"> </w:t>
      </w:r>
      <w:r w:rsidR="003669F0" w:rsidRPr="00AB47F7">
        <w:t xml:space="preserve">v skupni vrednosti vsaj </w:t>
      </w:r>
      <w:r w:rsidR="003669F0" w:rsidRPr="00AB47F7">
        <w:fldChar w:fldCharType="begin">
          <w:ffData>
            <w:name w:val="Besedilo470"/>
            <w:enabled/>
            <w:calcOnExit w:val="0"/>
            <w:textInput/>
          </w:ffData>
        </w:fldChar>
      </w:r>
      <w:r w:rsidR="003669F0" w:rsidRPr="00AB47F7">
        <w:instrText xml:space="preserve"> FORMTEXT </w:instrText>
      </w:r>
      <w:r w:rsidR="003669F0" w:rsidRPr="00AB47F7">
        <w:fldChar w:fldCharType="separate"/>
      </w:r>
      <w:r w:rsidR="003669F0" w:rsidRPr="00AB47F7">
        <w:rPr>
          <w:noProof/>
        </w:rPr>
        <w:t> </w:t>
      </w:r>
      <w:r w:rsidR="003669F0" w:rsidRPr="00AB47F7">
        <w:rPr>
          <w:noProof/>
        </w:rPr>
        <w:t> </w:t>
      </w:r>
      <w:r w:rsidR="003669F0" w:rsidRPr="00AB47F7">
        <w:rPr>
          <w:noProof/>
        </w:rPr>
        <w:t> </w:t>
      </w:r>
      <w:r w:rsidR="003669F0" w:rsidRPr="00AB47F7">
        <w:rPr>
          <w:noProof/>
        </w:rPr>
        <w:t> </w:t>
      </w:r>
      <w:r w:rsidR="003669F0" w:rsidRPr="00AB47F7">
        <w:rPr>
          <w:noProof/>
        </w:rPr>
        <w:t> </w:t>
      </w:r>
      <w:r w:rsidR="003669F0" w:rsidRPr="00AB47F7">
        <w:fldChar w:fldCharType="end"/>
      </w:r>
      <w:r w:rsidR="003669F0" w:rsidRPr="00AB47F7">
        <w:t xml:space="preserve"> EUR z DDV</w:t>
      </w:r>
      <w:r w:rsidRPr="00AB47F7">
        <w:t>;</w:t>
      </w:r>
    </w:p>
    <w:p w14:paraId="7F9A5FD2" w14:textId="77777777" w:rsidR="00164F36" w:rsidRPr="00AB47F7" w:rsidRDefault="00164F36" w:rsidP="00AB47F7">
      <w:pPr>
        <w:pStyle w:val="Odstavekseznama"/>
        <w:ind w:left="786"/>
      </w:pPr>
      <w:r w:rsidRPr="00AB47F7">
        <w:t>ali</w:t>
      </w:r>
    </w:p>
    <w:p w14:paraId="605B084D" w14:textId="77777777" w:rsidR="00164F36" w:rsidRPr="00AB47F7" w:rsidRDefault="00164F36" w:rsidP="00E1574A">
      <w:pPr>
        <w:pStyle w:val="Odstavekseznama"/>
        <w:numPr>
          <w:ilvl w:val="0"/>
          <w:numId w:val="9"/>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3669F0">
        <w:t>kosov</w:t>
      </w:r>
      <w:r w:rsidR="003669F0"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sidR="003669F0">
        <w:rPr>
          <w:rFonts w:cs="Arial"/>
          <w:i/>
          <w:sz w:val="18"/>
          <w:szCs w:val="18"/>
          <w:highlight w:val="yellow"/>
        </w:rPr>
        <w:t>blaga</w:t>
      </w:r>
      <w:r w:rsidRPr="00AB47F7">
        <w:rPr>
          <w:rFonts w:cs="Arial"/>
          <w:i/>
          <w:sz w:val="18"/>
          <w:szCs w:val="18"/>
          <w:highlight w:val="yellow"/>
        </w:rPr>
        <w:t>, ki je povezana s predmetom naročila/</w:t>
      </w:r>
    </w:p>
    <w:p w14:paraId="1F5A6C7C" w14:textId="77777777" w:rsidR="00164F36" w:rsidRDefault="00164F36" w:rsidP="00366B65"/>
    <w:p w14:paraId="6B0083D9" w14:textId="77777777" w:rsidR="00270A35" w:rsidRDefault="00270A35" w:rsidP="00596401">
      <w:pPr>
        <w:ind w:left="426"/>
      </w:pPr>
      <w:r>
        <w:t xml:space="preserve">Gospodarski subjekti v ponudbi lahko skupno izpolnjujejo predmetni pogoj. </w:t>
      </w:r>
    </w:p>
    <w:p w14:paraId="0DCEFB85" w14:textId="77777777" w:rsidR="00270A35" w:rsidRPr="00AB47F7" w:rsidRDefault="00270A35" w:rsidP="00366B65"/>
    <w:p w14:paraId="5893CF24" w14:textId="77777777" w:rsidR="00164F36" w:rsidRPr="00AB47F7" w:rsidRDefault="00164F36" w:rsidP="00F60AF5">
      <w:pPr>
        <w:ind w:firstLine="426"/>
      </w:pPr>
      <w:r w:rsidRPr="00AB47F7">
        <w:t>DOKAZILO:</w:t>
      </w:r>
    </w:p>
    <w:p w14:paraId="397E9044" w14:textId="77777777" w:rsidR="00C764D2" w:rsidRDefault="00A34C82" w:rsidP="00C764D2">
      <w:pPr>
        <w:ind w:left="426"/>
      </w:pPr>
      <w:r>
        <w:t>Izpolnjen obrazec »</w:t>
      </w:r>
      <w:r w:rsidR="00A90174">
        <w:t>Referenčno potrdilo</w:t>
      </w:r>
      <w:r>
        <w:t xml:space="preserve"> za gospodarski subjekt«</w:t>
      </w:r>
      <w:r w:rsidR="00C764D2">
        <w:t xml:space="preserve"> </w:t>
      </w:r>
    </w:p>
    <w:p w14:paraId="477141AA" w14:textId="77777777" w:rsidR="003669F0" w:rsidRDefault="003669F0" w:rsidP="00C764D2">
      <w:pPr>
        <w:ind w:left="426"/>
      </w:pPr>
    </w:p>
    <w:p w14:paraId="5EF1031A" w14:textId="77777777" w:rsidR="003669F0" w:rsidRPr="00AB47F7" w:rsidRDefault="003669F0" w:rsidP="00E1574A">
      <w:pPr>
        <w:numPr>
          <w:ilvl w:val="0"/>
          <w:numId w:val="13"/>
        </w:numPr>
        <w:ind w:left="426" w:hanging="284"/>
      </w:pPr>
      <w:r>
        <w:t xml:space="preserve">Ponudnik mora imeti veljaven certifikat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r>
        <w:t xml:space="preserve"> ALI certifikate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p>
    <w:p w14:paraId="5F10EF4F" w14:textId="77777777" w:rsidR="003669F0" w:rsidRDefault="003669F0" w:rsidP="003669F0">
      <w:pPr>
        <w:ind w:left="426"/>
      </w:pPr>
    </w:p>
    <w:p w14:paraId="27B99500" w14:textId="77777777" w:rsidR="003669F0" w:rsidRDefault="003669F0" w:rsidP="003669F0">
      <w:pPr>
        <w:ind w:left="426"/>
      </w:pPr>
      <w:r>
        <w:t>Gospodarski subjekti v ponudbi lahko skupno izpolnjujejo predmetni pogoj.</w:t>
      </w:r>
    </w:p>
    <w:p w14:paraId="1595D8AD" w14:textId="77777777" w:rsidR="003669F0" w:rsidRDefault="003669F0" w:rsidP="003669F0"/>
    <w:p w14:paraId="30A616C0" w14:textId="77777777" w:rsidR="003669F0" w:rsidRPr="00AB47F7" w:rsidRDefault="003669F0" w:rsidP="003669F0">
      <w:pPr>
        <w:ind w:firstLine="426"/>
      </w:pPr>
      <w:r w:rsidRPr="00AB47F7">
        <w:t>DOKAZILO:</w:t>
      </w:r>
    </w:p>
    <w:p w14:paraId="6EC39C8A" w14:textId="77777777" w:rsidR="003669F0" w:rsidRDefault="00491A21" w:rsidP="003669F0">
      <w:pPr>
        <w:tabs>
          <w:tab w:val="left" w:pos="817"/>
        </w:tabs>
        <w:ind w:left="392"/>
      </w:pPr>
      <w:r>
        <w:t>Ustrezen certifikat</w:t>
      </w:r>
    </w:p>
    <w:p w14:paraId="2D423EDF" w14:textId="601202E6" w:rsidR="00A80829" w:rsidRPr="00724AF7" w:rsidRDefault="00822331" w:rsidP="00F60AF5">
      <w:pPr>
        <w:pStyle w:val="Naslov1"/>
      </w:pPr>
      <w:bookmarkStart w:id="113" w:name="_Toc477522623"/>
      <w:bookmarkStart w:id="114" w:name="_Toc477522704"/>
      <w:bookmarkStart w:id="115" w:name="_Toc477761457"/>
      <w:bookmarkStart w:id="116" w:name="_Toc477522624"/>
      <w:bookmarkStart w:id="117" w:name="_Toc477522705"/>
      <w:bookmarkStart w:id="118" w:name="_Toc477761458"/>
      <w:bookmarkStart w:id="119" w:name="_Toc477522625"/>
      <w:bookmarkStart w:id="120" w:name="_Toc477522706"/>
      <w:bookmarkStart w:id="121" w:name="_Toc477761459"/>
      <w:bookmarkStart w:id="122" w:name="_Toc477522633"/>
      <w:bookmarkStart w:id="123" w:name="_Toc477522714"/>
      <w:bookmarkStart w:id="124" w:name="_Toc477761467"/>
      <w:bookmarkStart w:id="125" w:name="_Toc477522634"/>
      <w:bookmarkStart w:id="126" w:name="_Toc477522715"/>
      <w:bookmarkStart w:id="127" w:name="_Toc477761468"/>
      <w:bookmarkStart w:id="128" w:name="_Toc477522636"/>
      <w:bookmarkStart w:id="129" w:name="_Toc477522717"/>
      <w:bookmarkStart w:id="130" w:name="_Toc477761470"/>
      <w:bookmarkStart w:id="131" w:name="_Toc477522639"/>
      <w:bookmarkStart w:id="132" w:name="_Toc477522720"/>
      <w:bookmarkStart w:id="133" w:name="_Toc477761473"/>
      <w:bookmarkStart w:id="134" w:name="_Toc477522640"/>
      <w:bookmarkStart w:id="135" w:name="_Toc477522721"/>
      <w:bookmarkStart w:id="136" w:name="_Toc477761474"/>
      <w:bookmarkStart w:id="137" w:name="_Toc477522641"/>
      <w:bookmarkStart w:id="138" w:name="_Toc477522722"/>
      <w:bookmarkStart w:id="139" w:name="_Toc477761475"/>
      <w:bookmarkStart w:id="140" w:name="_Toc477522643"/>
      <w:bookmarkStart w:id="141" w:name="_Toc477522724"/>
      <w:bookmarkStart w:id="142" w:name="_Toc477761477"/>
      <w:bookmarkStart w:id="143" w:name="_Toc477522644"/>
      <w:bookmarkStart w:id="144" w:name="_Toc477522725"/>
      <w:bookmarkStart w:id="145" w:name="_Toc477761478"/>
      <w:bookmarkStart w:id="146" w:name="_Toc477522645"/>
      <w:bookmarkStart w:id="147" w:name="_Toc477522726"/>
      <w:bookmarkStart w:id="148" w:name="_Toc477761479"/>
      <w:bookmarkStart w:id="149" w:name="_Toc477522646"/>
      <w:bookmarkStart w:id="150" w:name="_Toc477522727"/>
      <w:bookmarkStart w:id="151" w:name="_Toc477761480"/>
      <w:bookmarkStart w:id="152" w:name="_Toc477522647"/>
      <w:bookmarkStart w:id="153" w:name="_Toc477522728"/>
      <w:bookmarkStart w:id="154" w:name="_Toc477761481"/>
      <w:bookmarkStart w:id="155" w:name="_Toc477522648"/>
      <w:bookmarkStart w:id="156" w:name="_Toc477522729"/>
      <w:bookmarkStart w:id="157" w:name="_Toc477761482"/>
      <w:bookmarkStart w:id="158" w:name="_Toc477522649"/>
      <w:bookmarkStart w:id="159" w:name="_Toc477522730"/>
      <w:bookmarkStart w:id="160" w:name="_Toc477761483"/>
      <w:bookmarkStart w:id="161" w:name="_Toc477522650"/>
      <w:bookmarkStart w:id="162" w:name="_Toc477522731"/>
      <w:bookmarkStart w:id="163" w:name="_Toc477761484"/>
      <w:bookmarkStart w:id="164" w:name="_Toc477522652"/>
      <w:bookmarkStart w:id="165" w:name="_Toc477522733"/>
      <w:bookmarkStart w:id="166" w:name="_Toc477761486"/>
      <w:bookmarkStart w:id="167" w:name="_Toc477522654"/>
      <w:bookmarkStart w:id="168" w:name="_Toc477522735"/>
      <w:bookmarkStart w:id="169" w:name="_Toc477761488"/>
      <w:bookmarkStart w:id="170" w:name="_Toc477522655"/>
      <w:bookmarkStart w:id="171" w:name="_Toc477522736"/>
      <w:bookmarkStart w:id="172" w:name="_Toc477761489"/>
      <w:bookmarkStart w:id="173" w:name="_Toc477522656"/>
      <w:bookmarkStart w:id="174" w:name="_Toc477522737"/>
      <w:bookmarkStart w:id="175" w:name="_Toc477761490"/>
      <w:bookmarkStart w:id="176" w:name="_Toc336851744"/>
      <w:bookmarkStart w:id="177" w:name="_Toc336851792"/>
      <w:bookmarkStart w:id="178" w:name="_Toc13105373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724AF7">
        <w:rPr>
          <w:caps w:val="0"/>
        </w:rPr>
        <w:t>MERILA</w:t>
      </w:r>
      <w:bookmarkEnd w:id="176"/>
      <w:bookmarkEnd w:id="177"/>
      <w:bookmarkEnd w:id="178"/>
    </w:p>
    <w:p w14:paraId="6172B738" w14:textId="77777777" w:rsidR="0073283A" w:rsidRDefault="00DB287C" w:rsidP="00DB287C">
      <w:r>
        <w:t xml:space="preserve">Merilo za izbor najugodnejšega ponudnika </w:t>
      </w:r>
      <w:r w:rsidR="00562109">
        <w:t xml:space="preserve">je ekonomsko najugodnejša ponudba </w:t>
      </w:r>
      <w:r w:rsidR="0073283A" w:rsidRPr="00AF1F2F">
        <w:rPr>
          <w:i/>
          <w:sz w:val="18"/>
          <w:szCs w:val="18"/>
          <w:highlight w:val="yellow"/>
        </w:rPr>
        <w:t>/glede na izbrana merila, naročnik izbere:/</w:t>
      </w:r>
    </w:p>
    <w:p w14:paraId="08EBC0C1" w14:textId="77777777" w:rsidR="0073283A" w:rsidRPr="00AF1F2F" w:rsidRDefault="0073283A" w:rsidP="00E1574A">
      <w:pPr>
        <w:numPr>
          <w:ilvl w:val="0"/>
          <w:numId w:val="14"/>
        </w:numPr>
        <w:rPr>
          <w:highlight w:val="yellow"/>
        </w:rPr>
      </w:pPr>
      <w:r w:rsidRPr="00DF474D">
        <w:t xml:space="preserve">določena na podlagi najnižje ponudbene cene za vso količino v EUR z DDV </w:t>
      </w:r>
      <w:r w:rsidRPr="00AF1F2F">
        <w:rPr>
          <w:i/>
          <w:sz w:val="18"/>
          <w:szCs w:val="18"/>
          <w:highlight w:val="yellow"/>
        </w:rPr>
        <w:t>/v primeru, da je merilo najnižja ponudbena cena/</w:t>
      </w:r>
    </w:p>
    <w:p w14:paraId="574E64AF" w14:textId="77777777" w:rsidR="00065CD3" w:rsidRPr="00DF474D" w:rsidRDefault="00065CD3" w:rsidP="00AF1F2F">
      <w:pPr>
        <w:ind w:left="720"/>
      </w:pPr>
      <w:r w:rsidRPr="00DF474D">
        <w:t>ALI</w:t>
      </w:r>
    </w:p>
    <w:p w14:paraId="75796CBB" w14:textId="77777777" w:rsidR="00562109" w:rsidRPr="00AF1F2F" w:rsidRDefault="00065CD3" w:rsidP="00E1574A">
      <w:pPr>
        <w:numPr>
          <w:ilvl w:val="0"/>
          <w:numId w:val="14"/>
        </w:numPr>
        <w:rPr>
          <w:highlight w:val="yellow"/>
        </w:rPr>
      </w:pPr>
      <w:r w:rsidRPr="00DF474D">
        <w:t xml:space="preserve">in sicer se najugodnejša ponudba izračuna na sledeč način </w:t>
      </w:r>
      <w:r w:rsidR="00562109" w:rsidRPr="00AF1F2F">
        <w:rPr>
          <w:sz w:val="18"/>
          <w:szCs w:val="18"/>
          <w:highlight w:val="yellow"/>
        </w:rPr>
        <w:t>/</w:t>
      </w:r>
      <w:r w:rsidR="00562109" w:rsidRPr="00065CD3">
        <w:rPr>
          <w:i/>
          <w:sz w:val="18"/>
          <w:szCs w:val="18"/>
          <w:highlight w:val="yellow"/>
        </w:rPr>
        <w:t xml:space="preserve">naročniki naj posamezna merila in število točk za posamezno merilo določajo tako, da upoštevajo le tista merila, ki jim dejansko predstavljajo dodano vrednost pri </w:t>
      </w:r>
      <w:r w:rsidR="00E624BA" w:rsidRPr="00065CD3">
        <w:rPr>
          <w:i/>
          <w:sz w:val="18"/>
          <w:szCs w:val="18"/>
          <w:highlight w:val="yellow"/>
        </w:rPr>
        <w:t xml:space="preserve">izvedbi </w:t>
      </w:r>
      <w:r w:rsidR="00562109" w:rsidRPr="00065CD3">
        <w:rPr>
          <w:i/>
          <w:sz w:val="18"/>
          <w:szCs w:val="18"/>
          <w:highlight w:val="yellow"/>
        </w:rPr>
        <w:t xml:space="preserve">predmeta </w:t>
      </w:r>
      <w:r w:rsidR="00562109" w:rsidRPr="00DF474D">
        <w:rPr>
          <w:i/>
          <w:sz w:val="18"/>
          <w:szCs w:val="18"/>
          <w:highlight w:val="yellow"/>
        </w:rPr>
        <w:t>naročila</w:t>
      </w:r>
      <w:r w:rsidR="008B014E" w:rsidRPr="00DF474D">
        <w:rPr>
          <w:i/>
          <w:sz w:val="18"/>
          <w:szCs w:val="18"/>
          <w:highlight w:val="yellow"/>
        </w:rPr>
        <w:t xml:space="preserve"> ter so le-ta nediskriminatorna, sorazmerna in povezana s predmetom javnega naročila</w:t>
      </w:r>
      <w:r w:rsidR="00562109" w:rsidRPr="00DF474D">
        <w:rPr>
          <w:i/>
          <w:sz w:val="18"/>
          <w:szCs w:val="18"/>
          <w:highlight w:val="yellow"/>
        </w:rPr>
        <w:t xml:space="preserve">. Našteje se vsa </w:t>
      </w:r>
      <w:r w:rsidR="00562109" w:rsidRPr="00065CD3">
        <w:rPr>
          <w:i/>
          <w:sz w:val="18"/>
          <w:szCs w:val="18"/>
          <w:highlight w:val="yellow"/>
        </w:rPr>
        <w:t>merila, z navedbo v kolikšnem deležu se posamezno od meril upošteva v končnem rezultatu (ponderji) kot na primer</w:t>
      </w:r>
      <w:r w:rsidR="00562109" w:rsidRPr="00AF1F2F">
        <w:rPr>
          <w:highlight w:val="yellow"/>
        </w:rPr>
        <w:t>:</w:t>
      </w:r>
      <w:r w:rsidR="00442953">
        <w:rPr>
          <w:highlight w:val="yellow"/>
        </w:rPr>
        <w:t>/</w:t>
      </w:r>
    </w:p>
    <w:p w14:paraId="4E4D35FF" w14:textId="77777777" w:rsidR="00562109" w:rsidRPr="00562109" w:rsidRDefault="00562109" w:rsidP="003E0C42">
      <w:pPr>
        <w:tabs>
          <w:tab w:val="left" w:pos="7465"/>
        </w:tabs>
      </w:pPr>
    </w:p>
    <w:p w14:paraId="031D5F6B" w14:textId="358CC019" w:rsidR="00562109" w:rsidRPr="00562109" w:rsidRDefault="00042BB5" w:rsidP="00562109">
      <w:r w:rsidRPr="005E12E5">
        <w:rPr>
          <w:position w:val="-24"/>
          <w:szCs w:val="20"/>
        </w:rPr>
        <w:object w:dxaOrig="2820" w:dyaOrig="620" w14:anchorId="28B9C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zlaga formule:&#10;M = število točk &#10;C = ponudbena cena (končna skupna ponudbena cena za predvideno količino z DDV v EUR) &#10;Mer1 =(prvo necenovno merilo, ki ga določi naročnik) in/ali&#10;Mer2 =(drugo necenovno merilo, ki ga določi naročnik)&#10;" style="width:148.5pt;height:33pt;mso-position-horizontal:absolute" o:ole="">
            <v:imagedata r:id="rId13" o:title=""/>
          </v:shape>
          <o:OLEObject Type="Embed" ProgID="Equation.3" ShapeID="_x0000_i1025" DrawAspect="Content" ObjectID="_1757917398" r:id="rId14"/>
        </w:object>
      </w:r>
    </w:p>
    <w:p w14:paraId="18E22EF1" w14:textId="77777777" w:rsidR="00562109" w:rsidRDefault="00562109" w:rsidP="00562109">
      <w:r w:rsidRPr="00562109">
        <w:t>Posamezne oznake v formuli pomenijo:</w:t>
      </w:r>
    </w:p>
    <w:p w14:paraId="382F8754" w14:textId="77777777" w:rsidR="00562109" w:rsidRPr="00562109" w:rsidRDefault="00562109" w:rsidP="00562109"/>
    <w:p w14:paraId="12677FB4" w14:textId="77777777" w:rsidR="00ED7620" w:rsidRPr="0035229F" w:rsidRDefault="00ED7620" w:rsidP="00562109">
      <w:pPr>
        <w:rPr>
          <w:rFonts w:cs="Arial"/>
          <w:szCs w:val="20"/>
        </w:rPr>
      </w:pPr>
      <w:r w:rsidRPr="0035229F">
        <w:rPr>
          <w:rFonts w:cs="Arial"/>
          <w:szCs w:val="20"/>
        </w:rPr>
        <w:t xml:space="preserve">M = število točk </w:t>
      </w:r>
    </w:p>
    <w:p w14:paraId="279ADC3B" w14:textId="77777777" w:rsidR="00562109" w:rsidRPr="00643603" w:rsidRDefault="00562109" w:rsidP="00562109">
      <w:pPr>
        <w:rPr>
          <w:rFonts w:cs="Arial"/>
          <w:szCs w:val="20"/>
        </w:rPr>
      </w:pPr>
      <w:r w:rsidRPr="0035229F">
        <w:rPr>
          <w:rFonts w:cs="Arial"/>
          <w:szCs w:val="20"/>
        </w:rPr>
        <w:t>C = ponudbena cena (končna skupna ponudbena cena za predvideno količino z DDV</w:t>
      </w:r>
      <w:r w:rsidR="008913EC" w:rsidRPr="0035229F">
        <w:rPr>
          <w:rFonts w:cs="Arial"/>
          <w:szCs w:val="20"/>
        </w:rPr>
        <w:t xml:space="preserve"> v EUR</w:t>
      </w:r>
      <w:r w:rsidR="0053094B" w:rsidRPr="00643603">
        <w:rPr>
          <w:rFonts w:cs="Arial"/>
          <w:szCs w:val="20"/>
        </w:rPr>
        <w:t xml:space="preserve">) </w:t>
      </w:r>
    </w:p>
    <w:p w14:paraId="7AFF93FA" w14:textId="77777777" w:rsidR="00562109" w:rsidRPr="0035229F" w:rsidRDefault="00562109" w:rsidP="00562109">
      <w:pPr>
        <w:rPr>
          <w:rFonts w:cs="Arial"/>
          <w:szCs w:val="20"/>
        </w:rPr>
      </w:pPr>
      <w:r w:rsidRPr="00643603">
        <w:rPr>
          <w:rFonts w:cs="Arial"/>
          <w:szCs w:val="20"/>
        </w:rPr>
        <w:t xml:space="preserve">Mer1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(prvo necenovno merilo, ki ga določi </w:t>
      </w:r>
      <w:r w:rsidR="00166B3B">
        <w:rPr>
          <w:rFonts w:cs="Arial"/>
          <w:szCs w:val="20"/>
        </w:rPr>
        <w:t>naročnik</w:t>
      </w:r>
      <w:r w:rsidRPr="0035229F">
        <w:rPr>
          <w:rFonts w:cs="Arial"/>
          <w:szCs w:val="20"/>
        </w:rPr>
        <w:t xml:space="preserve">) </w:t>
      </w:r>
      <w:r w:rsidR="00D46D8A" w:rsidRPr="00AF1F2F">
        <w:rPr>
          <w:rFonts w:cs="Arial"/>
          <w:i/>
          <w:szCs w:val="20"/>
          <w:highlight w:val="yellow"/>
        </w:rPr>
        <w:t>in/</w:t>
      </w:r>
      <w:r w:rsidRPr="00AF1F2F">
        <w:rPr>
          <w:rFonts w:cs="Arial"/>
          <w:i/>
          <w:szCs w:val="20"/>
          <w:highlight w:val="yellow"/>
        </w:rPr>
        <w:t>ali</w:t>
      </w:r>
    </w:p>
    <w:p w14:paraId="39DCE823" w14:textId="77777777" w:rsidR="00562109" w:rsidRPr="0035229F" w:rsidRDefault="00562109" w:rsidP="00562109">
      <w:pPr>
        <w:rPr>
          <w:rFonts w:cs="Arial"/>
          <w:szCs w:val="20"/>
        </w:rPr>
      </w:pPr>
      <w:r w:rsidRPr="0035229F">
        <w:rPr>
          <w:rFonts w:cs="Arial"/>
          <w:szCs w:val="20"/>
        </w:rPr>
        <w:t xml:space="preserve">Mer2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(drugo necenovno merilo, ki ga določi </w:t>
      </w:r>
      <w:r w:rsidR="00166B3B">
        <w:rPr>
          <w:rFonts w:cs="Arial"/>
          <w:szCs w:val="20"/>
        </w:rPr>
        <w:t>naročnik</w:t>
      </w:r>
      <w:r w:rsidRPr="0035229F">
        <w:rPr>
          <w:rFonts w:cs="Arial"/>
          <w:szCs w:val="20"/>
        </w:rPr>
        <w:t>)</w:t>
      </w:r>
    </w:p>
    <w:p w14:paraId="6AC26C8A" w14:textId="77777777" w:rsidR="00562109" w:rsidRPr="0035229F" w:rsidRDefault="00562109" w:rsidP="00562109">
      <w:pPr>
        <w:rPr>
          <w:rFonts w:cs="Arial"/>
          <w:szCs w:val="20"/>
        </w:rPr>
      </w:pPr>
    </w:p>
    <w:p w14:paraId="3FCAE491" w14:textId="77777777" w:rsidR="00562109" w:rsidRPr="000F085B" w:rsidRDefault="00562109" w:rsidP="00562109">
      <w:pPr>
        <w:rPr>
          <w:rFonts w:cs="Arial"/>
          <w:i/>
          <w:sz w:val="18"/>
          <w:szCs w:val="18"/>
          <w:highlight w:val="yellow"/>
        </w:rPr>
      </w:pPr>
      <w:r w:rsidRPr="000F085B">
        <w:rPr>
          <w:rFonts w:cs="Arial"/>
          <w:i/>
          <w:sz w:val="18"/>
          <w:szCs w:val="18"/>
          <w:highlight w:val="yellow"/>
        </w:rPr>
        <w:t>/V kolikor naročnik v formulo vključi le Mer1 ali le Mer2, formulo temu ustrezno prilagodi tako</w:t>
      </w:r>
      <w:r w:rsidR="008F2B68">
        <w:rPr>
          <w:rFonts w:cs="Arial"/>
          <w:i/>
          <w:sz w:val="18"/>
          <w:szCs w:val="18"/>
          <w:highlight w:val="yellow"/>
        </w:rPr>
        <w:t>,</w:t>
      </w:r>
      <w:r w:rsidRPr="000F085B">
        <w:rPr>
          <w:rFonts w:cs="Arial"/>
          <w:i/>
          <w:sz w:val="18"/>
          <w:szCs w:val="18"/>
          <w:highlight w:val="yellow"/>
        </w:rPr>
        <w:t xml:space="preserve"> da v formulo zapiše le eno ali dr</w:t>
      </w:r>
      <w:r w:rsidR="008913EC" w:rsidRPr="000F085B">
        <w:rPr>
          <w:rFonts w:cs="Arial"/>
          <w:i/>
          <w:sz w:val="18"/>
          <w:szCs w:val="18"/>
          <w:highlight w:val="yellow"/>
        </w:rPr>
        <w:t>ugo/</w:t>
      </w:r>
    </w:p>
    <w:p w14:paraId="65AF60DF" w14:textId="77777777" w:rsidR="00562109" w:rsidRPr="0035229F" w:rsidRDefault="00562109" w:rsidP="00596CAB">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r w:rsidRPr="0035229F">
        <w:rPr>
          <w:rFonts w:cs="Arial"/>
          <w:szCs w:val="20"/>
        </w:rPr>
        <w:t>Obrazložitev vrednotenja postavk v formuli:</w:t>
      </w:r>
    </w:p>
    <w:tbl>
      <w:tblPr>
        <w:tblW w:w="8968" w:type="dxa"/>
        <w:tblInd w:w="392" w:type="dxa"/>
        <w:tblCellMar>
          <w:top w:w="108" w:type="dxa"/>
          <w:bottom w:w="108" w:type="dxa"/>
        </w:tblCellMar>
        <w:tblLook w:val="04A0" w:firstRow="1" w:lastRow="0" w:firstColumn="1" w:lastColumn="0" w:noHBand="0" w:noVBand="1"/>
      </w:tblPr>
      <w:tblGrid>
        <w:gridCol w:w="383"/>
        <w:gridCol w:w="8585"/>
      </w:tblGrid>
      <w:tr w:rsidR="00562109" w:rsidRPr="00AF1F2F" w14:paraId="45FFEED3" w14:textId="77777777" w:rsidTr="00AB47F7">
        <w:tc>
          <w:tcPr>
            <w:tcW w:w="383" w:type="dxa"/>
            <w:shd w:val="clear" w:color="auto" w:fill="auto"/>
          </w:tcPr>
          <w:p w14:paraId="14242ED2" w14:textId="77777777" w:rsidR="00562109" w:rsidRPr="0035229F" w:rsidRDefault="00562109" w:rsidP="00366B65">
            <w:pPr>
              <w:rPr>
                <w:rFonts w:cs="Arial"/>
                <w:szCs w:val="20"/>
              </w:rPr>
            </w:pPr>
            <w:r w:rsidRPr="0035229F">
              <w:rPr>
                <w:rFonts w:cs="Arial"/>
                <w:szCs w:val="20"/>
              </w:rPr>
              <w:t>1.</w:t>
            </w:r>
          </w:p>
        </w:tc>
        <w:tc>
          <w:tcPr>
            <w:tcW w:w="8585" w:type="dxa"/>
            <w:shd w:val="clear" w:color="auto" w:fill="auto"/>
          </w:tcPr>
          <w:p w14:paraId="4B24DFAB" w14:textId="77777777" w:rsidR="00562109" w:rsidRPr="0035229F" w:rsidRDefault="00596CAB" w:rsidP="00366B65">
            <w:pPr>
              <w:rPr>
                <w:rFonts w:cs="Arial"/>
                <w:szCs w:val="20"/>
              </w:rPr>
            </w:pPr>
            <w:r w:rsidRPr="00643603">
              <w:rPr>
                <w:rFonts w:cs="Arial"/>
                <w:szCs w:val="20"/>
              </w:rPr>
              <w:t xml:space="preserve">C - </w:t>
            </w: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točk</w:t>
            </w:r>
          </w:p>
          <w:p w14:paraId="60A5717F" w14:textId="77777777" w:rsidR="00562109" w:rsidRPr="00AF1F2F" w:rsidRDefault="00562109" w:rsidP="00366B65">
            <w:pPr>
              <w:rPr>
                <w:rFonts w:cs="Arial"/>
                <w:szCs w:val="20"/>
              </w:rPr>
            </w:pPr>
            <w:r w:rsidRPr="00AF1F2F">
              <w:rPr>
                <w:rFonts w:cs="Arial"/>
                <w:szCs w:val="20"/>
              </w:rPr>
              <w:lastRenderedPageBreak/>
              <w:t>Ponudbena cena je končna skupna ponudbena cen</w:t>
            </w:r>
            <w:r w:rsidR="0092794F" w:rsidRPr="00AF1F2F">
              <w:rPr>
                <w:rFonts w:cs="Arial"/>
                <w:szCs w:val="20"/>
              </w:rPr>
              <w:t>a za predvideno količino z DDV</w:t>
            </w:r>
            <w:r w:rsidR="00863794" w:rsidRPr="00AF1F2F">
              <w:rPr>
                <w:rFonts w:cs="Arial"/>
                <w:szCs w:val="20"/>
              </w:rPr>
              <w:t xml:space="preserve"> v EUR</w:t>
            </w:r>
            <w:r w:rsidR="0092794F" w:rsidRPr="00AF1F2F">
              <w:rPr>
                <w:rFonts w:cs="Arial"/>
                <w:szCs w:val="20"/>
              </w:rPr>
              <w:t>.</w:t>
            </w:r>
            <w:r w:rsidR="00806A76" w:rsidRPr="00AF1F2F">
              <w:rPr>
                <w:rFonts w:cs="Arial"/>
                <w:i/>
                <w:szCs w:val="20"/>
                <w:highlight w:val="yellow"/>
              </w:rPr>
              <w:t xml:space="preserve"> </w:t>
            </w:r>
            <w:r w:rsidR="00806A76" w:rsidRPr="000F085B">
              <w:rPr>
                <w:rFonts w:cs="Arial"/>
                <w:i/>
                <w:sz w:val="18"/>
                <w:szCs w:val="18"/>
                <w:highlight w:val="yellow"/>
              </w:rPr>
              <w:t>/</w:t>
            </w:r>
            <w:r w:rsidR="003669F0" w:rsidRPr="000F085B">
              <w:rPr>
                <w:rFonts w:cs="Arial"/>
                <w:i/>
                <w:sz w:val="18"/>
                <w:szCs w:val="18"/>
                <w:highlight w:val="yellow"/>
              </w:rPr>
              <w:t xml:space="preserve">če skupna ponudbena cena vsebuje več postavk, morajo biti v skupni ponudbeni ceni zajete vse postavke in vse postavke ustrezno vrednotene (primer: za </w:t>
            </w:r>
            <w:r w:rsidR="003669F0">
              <w:rPr>
                <w:rFonts w:cs="Arial"/>
                <w:i/>
                <w:sz w:val="18"/>
                <w:szCs w:val="18"/>
                <w:highlight w:val="yellow"/>
              </w:rPr>
              <w:t>nakup strojne opreme in njeno vzdrževanje</w:t>
            </w:r>
            <w:r w:rsidR="003669F0" w:rsidRPr="000F085B">
              <w:rPr>
                <w:rFonts w:cs="Arial"/>
                <w:i/>
                <w:sz w:val="18"/>
                <w:szCs w:val="18"/>
                <w:highlight w:val="yellow"/>
              </w:rPr>
              <w:t xml:space="preserve"> mora biti vključena cena za </w:t>
            </w:r>
            <w:r w:rsidR="003669F0">
              <w:rPr>
                <w:rFonts w:cs="Arial"/>
                <w:i/>
                <w:sz w:val="18"/>
                <w:szCs w:val="18"/>
                <w:highlight w:val="yellow"/>
              </w:rPr>
              <w:t>nakup strojne opreme</w:t>
            </w:r>
            <w:r w:rsidR="003669F0" w:rsidRPr="000F085B">
              <w:rPr>
                <w:rFonts w:cs="Arial"/>
                <w:i/>
                <w:sz w:val="18"/>
                <w:szCs w:val="18"/>
                <w:highlight w:val="yellow"/>
              </w:rPr>
              <w:t xml:space="preserve"> + cena za vso število mesečnih </w:t>
            </w:r>
            <w:r w:rsidR="003669F0">
              <w:rPr>
                <w:rFonts w:cs="Arial"/>
                <w:i/>
                <w:sz w:val="18"/>
                <w:szCs w:val="18"/>
                <w:highlight w:val="yellow"/>
              </w:rPr>
              <w:t>vzdrževanj/ur vzdrževanj</w:t>
            </w:r>
            <w:r w:rsidR="003669F0" w:rsidRPr="000F085B">
              <w:rPr>
                <w:rFonts w:cs="Arial"/>
                <w:i/>
                <w:sz w:val="18"/>
                <w:szCs w:val="18"/>
                <w:highlight w:val="yellow"/>
              </w:rPr>
              <w:t xml:space="preserve"> za čas trajanja pogodbe</w:t>
            </w:r>
            <w:r w:rsidR="00806A76" w:rsidRPr="000F085B">
              <w:rPr>
                <w:rFonts w:cs="Arial"/>
                <w:i/>
                <w:sz w:val="18"/>
                <w:szCs w:val="18"/>
                <w:highlight w:val="yellow"/>
              </w:rPr>
              <w:t>)/</w:t>
            </w:r>
          </w:p>
        </w:tc>
      </w:tr>
      <w:tr w:rsidR="00562109" w:rsidRPr="00AF1F2F" w14:paraId="6A989956" w14:textId="77777777" w:rsidTr="00AB47F7">
        <w:tc>
          <w:tcPr>
            <w:tcW w:w="383" w:type="dxa"/>
            <w:shd w:val="clear" w:color="auto" w:fill="auto"/>
          </w:tcPr>
          <w:p w14:paraId="0679FEC1" w14:textId="77777777" w:rsidR="00562109" w:rsidRPr="00AF1F2F" w:rsidRDefault="00562109" w:rsidP="00366B65">
            <w:pPr>
              <w:rPr>
                <w:rFonts w:cs="Arial"/>
                <w:szCs w:val="20"/>
              </w:rPr>
            </w:pPr>
            <w:r w:rsidRPr="00AF1F2F">
              <w:rPr>
                <w:rFonts w:cs="Arial"/>
                <w:szCs w:val="20"/>
              </w:rPr>
              <w:lastRenderedPageBreak/>
              <w:t>2.</w:t>
            </w:r>
          </w:p>
        </w:tc>
        <w:tc>
          <w:tcPr>
            <w:tcW w:w="8585" w:type="dxa"/>
            <w:shd w:val="clear" w:color="auto" w:fill="auto"/>
          </w:tcPr>
          <w:p w14:paraId="112EED62" w14:textId="77777777" w:rsidR="00562109" w:rsidRPr="00AF1F2F" w:rsidRDefault="00562109" w:rsidP="00366B65">
            <w:pPr>
              <w:rPr>
                <w:rFonts w:cs="Arial"/>
                <w:szCs w:val="20"/>
              </w:rPr>
            </w:pPr>
            <w:r w:rsidRPr="00AF1F2F">
              <w:rPr>
                <w:rFonts w:cs="Arial"/>
                <w:szCs w:val="20"/>
              </w:rPr>
              <w:t xml:space="preserve">Mer1 – </w:t>
            </w:r>
            <w:r w:rsidRPr="00AF1F2F">
              <w:rPr>
                <w:rFonts w:cs="Arial"/>
                <w:szCs w:val="20"/>
              </w:rPr>
              <w:fldChar w:fldCharType="begin">
                <w:ffData>
                  <w:name w:val="Besedilo492"/>
                  <w:enabled/>
                  <w:calcOnExit w:val="0"/>
                  <w:textInput/>
                </w:ffData>
              </w:fldChar>
            </w:r>
            <w:bookmarkStart w:id="179" w:name="Besedilo492"/>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79"/>
            <w:r w:rsidRPr="00AF1F2F">
              <w:rPr>
                <w:rFonts w:cs="Arial"/>
                <w:szCs w:val="20"/>
              </w:rPr>
              <w:t xml:space="preserve"> točk</w:t>
            </w:r>
          </w:p>
          <w:p w14:paraId="50559614" w14:textId="77777777" w:rsidR="00562109" w:rsidRPr="00AF1F2F" w:rsidRDefault="00562109" w:rsidP="00562109">
            <w:pPr>
              <w:rPr>
                <w:rFonts w:cs="Arial"/>
                <w:szCs w:val="20"/>
              </w:rPr>
            </w:pPr>
            <w:r w:rsidRPr="00AF1F2F">
              <w:rPr>
                <w:rFonts w:cs="Arial"/>
                <w:szCs w:val="20"/>
              </w:rPr>
              <w:t xml:space="preserve">Ponudnik </w:t>
            </w:r>
            <w:r w:rsidRPr="00AF1F2F">
              <w:rPr>
                <w:rFonts w:cs="Arial"/>
                <w:szCs w:val="20"/>
              </w:rPr>
              <w:fldChar w:fldCharType="begin">
                <w:ffData>
                  <w:name w:val="Besedilo501"/>
                  <w:enabled/>
                  <w:calcOnExit w:val="0"/>
                  <w:textInput/>
                </w:ffData>
              </w:fldChar>
            </w:r>
            <w:bookmarkStart w:id="180" w:name="Besedilo501"/>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80"/>
            <w:r w:rsidRPr="00AF1F2F">
              <w:rPr>
                <w:rFonts w:cs="Arial"/>
                <w:szCs w:val="20"/>
              </w:rPr>
              <w:t xml:space="preserve"> </w:t>
            </w:r>
            <w:r w:rsidRPr="000F085B">
              <w:rPr>
                <w:rFonts w:cs="Arial"/>
                <w:i/>
                <w:sz w:val="18"/>
                <w:szCs w:val="18"/>
                <w:highlight w:val="yellow"/>
              </w:rPr>
              <w:t xml:space="preserve">/opis merila – npr. </w:t>
            </w:r>
            <w:r w:rsidR="003669F0" w:rsidRPr="000F085B">
              <w:rPr>
                <w:rFonts w:cs="Arial"/>
                <w:i/>
                <w:sz w:val="18"/>
                <w:szCs w:val="18"/>
                <w:highlight w:val="yellow"/>
              </w:rPr>
              <w:t xml:space="preserve">merilo, ki se nanaša na </w:t>
            </w:r>
            <w:r w:rsidR="003669F0">
              <w:rPr>
                <w:rFonts w:cs="Arial"/>
                <w:i/>
                <w:sz w:val="18"/>
                <w:szCs w:val="18"/>
                <w:highlight w:val="yellow"/>
              </w:rPr>
              <w:t>dobavni rok</w:t>
            </w:r>
            <w:r w:rsidRPr="000F085B">
              <w:rPr>
                <w:rFonts w:cs="Arial"/>
                <w:i/>
                <w:sz w:val="18"/>
                <w:szCs w:val="18"/>
                <w:highlight w:val="yellow"/>
              </w:rPr>
              <w:t>/</w:t>
            </w:r>
            <w:r w:rsidRPr="00AF1F2F">
              <w:rPr>
                <w:rFonts w:cs="Arial"/>
                <w:szCs w:val="20"/>
              </w:rPr>
              <w:t xml:space="preserve"> in se točkuje pri ocenjevanju ponudbe na način: </w:t>
            </w:r>
          </w:p>
          <w:p w14:paraId="7E6B500F" w14:textId="77777777" w:rsidR="00562109" w:rsidRPr="00AF1F2F" w:rsidRDefault="00562109" w:rsidP="00562109">
            <w:pPr>
              <w:rPr>
                <w:rFonts w:cs="Arial"/>
                <w:szCs w:val="20"/>
              </w:rPr>
            </w:pPr>
          </w:p>
          <w:tbl>
            <w:tblPr>
              <w:tblW w:w="83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1"/>
              <w:gridCol w:w="1415"/>
            </w:tblGrid>
            <w:tr w:rsidR="00562109" w:rsidRPr="00AF1F2F" w14:paraId="038E9425" w14:textId="77777777" w:rsidTr="00562109">
              <w:trPr>
                <w:trHeight w:val="279"/>
              </w:trPr>
              <w:tc>
                <w:tcPr>
                  <w:tcW w:w="6891" w:type="dxa"/>
                  <w:shd w:val="clear" w:color="auto" w:fill="auto"/>
                  <w:noWrap/>
                  <w:vAlign w:val="center"/>
                </w:tcPr>
                <w:p w14:paraId="75EB44A2" w14:textId="77777777" w:rsidR="00562109" w:rsidRPr="00AF1F2F" w:rsidRDefault="00562109" w:rsidP="00366B65">
                  <w:pPr>
                    <w:rPr>
                      <w:rFonts w:cs="Arial"/>
                      <w:szCs w:val="20"/>
                    </w:rPr>
                  </w:pPr>
                  <w:r w:rsidRPr="00AF1F2F">
                    <w:rPr>
                      <w:rFonts w:cs="Arial"/>
                      <w:szCs w:val="20"/>
                    </w:rPr>
                    <w:t xml:space="preserve">OPIS                                                                                                       </w:t>
                  </w:r>
                </w:p>
              </w:tc>
              <w:tc>
                <w:tcPr>
                  <w:tcW w:w="1415" w:type="dxa"/>
                  <w:shd w:val="clear" w:color="auto" w:fill="auto"/>
                  <w:noWrap/>
                  <w:vAlign w:val="center"/>
                </w:tcPr>
                <w:p w14:paraId="5DB4FE59" w14:textId="77777777" w:rsidR="00562109" w:rsidRPr="00AF1F2F" w:rsidRDefault="00562109" w:rsidP="00366B65">
                  <w:pPr>
                    <w:rPr>
                      <w:rFonts w:cs="Arial"/>
                      <w:szCs w:val="20"/>
                    </w:rPr>
                  </w:pPr>
                  <w:r w:rsidRPr="00AF1F2F">
                    <w:rPr>
                      <w:rFonts w:cs="Arial"/>
                      <w:szCs w:val="20"/>
                    </w:rPr>
                    <w:t>ŠT. TOČK</w:t>
                  </w:r>
                </w:p>
              </w:tc>
            </w:tr>
            <w:tr w:rsidR="00562109" w:rsidRPr="00AF1F2F" w14:paraId="51C93B91" w14:textId="77777777" w:rsidTr="00562109">
              <w:trPr>
                <w:trHeight w:val="279"/>
              </w:trPr>
              <w:tc>
                <w:tcPr>
                  <w:tcW w:w="6891" w:type="dxa"/>
                  <w:shd w:val="clear" w:color="auto" w:fill="auto"/>
                  <w:noWrap/>
                  <w:vAlign w:val="center"/>
                </w:tcPr>
                <w:p w14:paraId="0FD613EE" w14:textId="77777777" w:rsidR="00562109" w:rsidRPr="00AF1F2F" w:rsidRDefault="00562109" w:rsidP="00366B65">
                  <w:pPr>
                    <w:rPr>
                      <w:rFonts w:cs="Arial"/>
                      <w:szCs w:val="20"/>
                    </w:rPr>
                  </w:pPr>
                  <w:r w:rsidRPr="00AF1F2F">
                    <w:rPr>
                      <w:rFonts w:cs="Arial"/>
                      <w:szCs w:val="20"/>
                    </w:rPr>
                    <w:t>1</w:t>
                  </w:r>
                  <w:r w:rsidRPr="00AF1F2F">
                    <w:rPr>
                      <w:rFonts w:cs="Arial"/>
                      <w:szCs w:val="20"/>
                      <w:highlight w:val="yellow"/>
                    </w:rPr>
                    <w:t xml:space="preserve">. </w:t>
                  </w:r>
                  <w:r w:rsidR="003669F0" w:rsidRPr="00880C56">
                    <w:rPr>
                      <w:rFonts w:cs="Arial"/>
                      <w:szCs w:val="20"/>
                      <w:highlight w:val="yellow"/>
                    </w:rPr>
                    <w:t xml:space="preserve">dobavni rok nad </w:t>
                  </w:r>
                  <w:r w:rsidR="003669F0" w:rsidRPr="00880C56">
                    <w:rPr>
                      <w:rFonts w:cs="Arial"/>
                      <w:szCs w:val="20"/>
                      <w:highlight w:val="yellow"/>
                    </w:rPr>
                    <w:fldChar w:fldCharType="begin">
                      <w:ffData>
                        <w:name w:val="Besedilo505"/>
                        <w:enabled/>
                        <w:calcOnExit w:val="0"/>
                        <w:textInput/>
                      </w:ffData>
                    </w:fldChar>
                  </w:r>
                  <w:r w:rsidR="003669F0" w:rsidRPr="00880C56">
                    <w:rPr>
                      <w:rFonts w:cs="Arial"/>
                      <w:szCs w:val="20"/>
                      <w:highlight w:val="yellow"/>
                    </w:rPr>
                    <w:instrText xml:space="preserve"> FORMTEXT </w:instrText>
                  </w:r>
                  <w:r w:rsidR="003669F0" w:rsidRPr="00880C56">
                    <w:rPr>
                      <w:rFonts w:cs="Arial"/>
                      <w:szCs w:val="20"/>
                      <w:highlight w:val="yellow"/>
                    </w:rPr>
                  </w:r>
                  <w:r w:rsidR="003669F0" w:rsidRPr="00880C56">
                    <w:rPr>
                      <w:rFonts w:cs="Arial"/>
                      <w:szCs w:val="20"/>
                      <w:highlight w:val="yellow"/>
                    </w:rPr>
                    <w:fldChar w:fldCharType="separate"/>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fldChar w:fldCharType="end"/>
                  </w:r>
                  <w:r w:rsidR="003669F0" w:rsidRPr="00880C56">
                    <w:rPr>
                      <w:rFonts w:cs="Arial"/>
                      <w:szCs w:val="20"/>
                      <w:highlight w:val="yellow"/>
                    </w:rPr>
                    <w:t xml:space="preserve"> dni</w:t>
                  </w:r>
                </w:p>
              </w:tc>
              <w:tc>
                <w:tcPr>
                  <w:tcW w:w="1415" w:type="dxa"/>
                  <w:shd w:val="clear" w:color="auto" w:fill="auto"/>
                  <w:noWrap/>
                  <w:vAlign w:val="center"/>
                </w:tcPr>
                <w:p w14:paraId="22C745B0" w14:textId="77777777" w:rsidR="00562109" w:rsidRPr="00AF1F2F" w:rsidRDefault="00562109" w:rsidP="00366B65">
                  <w:pPr>
                    <w:rPr>
                      <w:rFonts w:cs="Arial"/>
                      <w:szCs w:val="20"/>
                    </w:rPr>
                  </w:pPr>
                  <w:r w:rsidRPr="00AF1F2F">
                    <w:rPr>
                      <w:rFonts w:cs="Arial"/>
                      <w:szCs w:val="20"/>
                    </w:rPr>
                    <w:t>0</w:t>
                  </w:r>
                </w:p>
              </w:tc>
            </w:tr>
            <w:tr w:rsidR="00562109" w:rsidRPr="00AF1F2F" w14:paraId="0A089054" w14:textId="77777777" w:rsidTr="00782D40">
              <w:trPr>
                <w:trHeight w:val="279"/>
              </w:trPr>
              <w:tc>
                <w:tcPr>
                  <w:tcW w:w="6891" w:type="dxa"/>
                  <w:tcBorders>
                    <w:bottom w:val="single" w:sz="4" w:space="0" w:color="auto"/>
                  </w:tcBorders>
                  <w:shd w:val="clear" w:color="auto" w:fill="auto"/>
                  <w:noWrap/>
                  <w:vAlign w:val="center"/>
                </w:tcPr>
                <w:p w14:paraId="2FFF0038" w14:textId="77777777" w:rsidR="00562109" w:rsidRPr="00AF1F2F" w:rsidRDefault="00562109" w:rsidP="00366B65">
                  <w:pPr>
                    <w:rPr>
                      <w:rFonts w:cs="Arial"/>
                      <w:szCs w:val="20"/>
                    </w:rPr>
                  </w:pPr>
                  <w:r w:rsidRPr="00AF1F2F">
                    <w:rPr>
                      <w:rFonts w:cs="Arial"/>
                      <w:szCs w:val="20"/>
                    </w:rPr>
                    <w:t xml:space="preserve">2. </w:t>
                  </w:r>
                  <w:r w:rsidR="003669F0" w:rsidRPr="00880C56">
                    <w:rPr>
                      <w:rFonts w:cs="Arial"/>
                      <w:szCs w:val="20"/>
                      <w:highlight w:val="yellow"/>
                    </w:rPr>
                    <w:t xml:space="preserve">dobavni rok do vključno </w:t>
                  </w:r>
                  <w:r w:rsidR="003669F0" w:rsidRPr="00880C56">
                    <w:rPr>
                      <w:rFonts w:cs="Arial"/>
                      <w:szCs w:val="20"/>
                      <w:highlight w:val="yellow"/>
                    </w:rPr>
                    <w:fldChar w:fldCharType="begin">
                      <w:ffData>
                        <w:name w:val="Besedilo505"/>
                        <w:enabled/>
                        <w:calcOnExit w:val="0"/>
                        <w:textInput/>
                      </w:ffData>
                    </w:fldChar>
                  </w:r>
                  <w:r w:rsidR="003669F0" w:rsidRPr="00880C56">
                    <w:rPr>
                      <w:rFonts w:cs="Arial"/>
                      <w:szCs w:val="20"/>
                      <w:highlight w:val="yellow"/>
                    </w:rPr>
                    <w:instrText xml:space="preserve"> FORMTEXT </w:instrText>
                  </w:r>
                  <w:r w:rsidR="003669F0" w:rsidRPr="00880C56">
                    <w:rPr>
                      <w:rFonts w:cs="Arial"/>
                      <w:szCs w:val="20"/>
                      <w:highlight w:val="yellow"/>
                    </w:rPr>
                  </w:r>
                  <w:r w:rsidR="003669F0" w:rsidRPr="00880C56">
                    <w:rPr>
                      <w:rFonts w:cs="Arial"/>
                      <w:szCs w:val="20"/>
                      <w:highlight w:val="yellow"/>
                    </w:rPr>
                    <w:fldChar w:fldCharType="separate"/>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t> </w:t>
                  </w:r>
                  <w:r w:rsidR="003669F0" w:rsidRPr="00880C56">
                    <w:rPr>
                      <w:rFonts w:cs="Arial"/>
                      <w:szCs w:val="20"/>
                      <w:highlight w:val="yellow"/>
                    </w:rPr>
                    <w:fldChar w:fldCharType="end"/>
                  </w:r>
                  <w:r w:rsidR="003669F0" w:rsidRPr="00880C56">
                    <w:rPr>
                      <w:rFonts w:cs="Arial"/>
                      <w:szCs w:val="20"/>
                      <w:highlight w:val="yellow"/>
                    </w:rPr>
                    <w:t xml:space="preserve"> dni</w:t>
                  </w:r>
                </w:p>
              </w:tc>
              <w:tc>
                <w:tcPr>
                  <w:tcW w:w="1415" w:type="dxa"/>
                  <w:tcBorders>
                    <w:bottom w:val="single" w:sz="4" w:space="0" w:color="auto"/>
                  </w:tcBorders>
                  <w:shd w:val="clear" w:color="auto" w:fill="auto"/>
                  <w:noWrap/>
                  <w:vAlign w:val="center"/>
                </w:tcPr>
                <w:p w14:paraId="64B83650" w14:textId="77777777" w:rsidR="00562109" w:rsidRPr="00AF1F2F" w:rsidRDefault="00562109" w:rsidP="00366B65">
                  <w:pPr>
                    <w:rPr>
                      <w:rFonts w:cs="Arial"/>
                      <w:szCs w:val="20"/>
                    </w:rPr>
                  </w:pP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p>
              </w:tc>
            </w:tr>
            <w:tr w:rsidR="003669F0" w:rsidRPr="00AF1F2F" w14:paraId="58CB453A" w14:textId="77777777" w:rsidTr="005678BF">
              <w:trPr>
                <w:trHeight w:val="279"/>
              </w:trPr>
              <w:tc>
                <w:tcPr>
                  <w:tcW w:w="8306" w:type="dxa"/>
                  <w:gridSpan w:val="2"/>
                  <w:tcBorders>
                    <w:top w:val="single" w:sz="4" w:space="0" w:color="auto"/>
                    <w:left w:val="nil"/>
                    <w:bottom w:val="nil"/>
                    <w:right w:val="nil"/>
                  </w:tcBorders>
                  <w:shd w:val="clear" w:color="auto" w:fill="auto"/>
                  <w:noWrap/>
                  <w:vAlign w:val="center"/>
                </w:tcPr>
                <w:p w14:paraId="0595A443" w14:textId="77777777" w:rsidR="003669F0" w:rsidRPr="00AF1F2F" w:rsidRDefault="003669F0" w:rsidP="00366B65">
                  <w:pPr>
                    <w:rPr>
                      <w:rFonts w:cs="Arial"/>
                      <w:szCs w:val="20"/>
                    </w:rPr>
                  </w:pPr>
                  <w:r w:rsidRPr="002513F3">
                    <w:rPr>
                      <w:rFonts w:cs="Arial"/>
                      <w:i/>
                      <w:sz w:val="18"/>
                      <w:szCs w:val="18"/>
                      <w:highlight w:val="yellow"/>
                    </w:rPr>
                    <w:t>/naročnik določi rok, ki je krajši od dobavnega roka, ki je zahtevan v tehničnih specifikacijah/</w:t>
                  </w:r>
                </w:p>
              </w:tc>
            </w:tr>
          </w:tbl>
          <w:p w14:paraId="092BA654" w14:textId="77777777" w:rsidR="00562109" w:rsidRPr="00AF1F2F" w:rsidRDefault="00562109" w:rsidP="00366B65">
            <w:pPr>
              <w:rPr>
                <w:rFonts w:cs="Arial"/>
                <w:szCs w:val="20"/>
              </w:rPr>
            </w:pPr>
          </w:p>
        </w:tc>
      </w:tr>
      <w:tr w:rsidR="00562109" w:rsidRPr="00AF1F2F" w14:paraId="7BF9F6C5" w14:textId="77777777" w:rsidTr="00AB47F7">
        <w:tc>
          <w:tcPr>
            <w:tcW w:w="383" w:type="dxa"/>
            <w:shd w:val="clear" w:color="auto" w:fill="auto"/>
          </w:tcPr>
          <w:p w14:paraId="7B3F7A9D" w14:textId="77777777" w:rsidR="00562109" w:rsidRPr="00AF1F2F" w:rsidRDefault="00562109" w:rsidP="00366B65">
            <w:pPr>
              <w:rPr>
                <w:rFonts w:cs="Arial"/>
                <w:szCs w:val="20"/>
              </w:rPr>
            </w:pPr>
            <w:r w:rsidRPr="00AF1F2F">
              <w:rPr>
                <w:rFonts w:cs="Arial"/>
                <w:szCs w:val="20"/>
              </w:rPr>
              <w:t>3.</w:t>
            </w:r>
          </w:p>
        </w:tc>
        <w:tc>
          <w:tcPr>
            <w:tcW w:w="8585" w:type="dxa"/>
            <w:shd w:val="clear" w:color="auto" w:fill="auto"/>
          </w:tcPr>
          <w:p w14:paraId="4D4FDB56" w14:textId="77777777" w:rsidR="00562109" w:rsidRPr="00AF1F2F" w:rsidRDefault="00562109" w:rsidP="00366B65">
            <w:pPr>
              <w:rPr>
                <w:rFonts w:cs="Arial"/>
                <w:szCs w:val="20"/>
              </w:rPr>
            </w:pPr>
            <w:r w:rsidRPr="00AF1F2F">
              <w:rPr>
                <w:rFonts w:cs="Arial"/>
                <w:szCs w:val="20"/>
              </w:rPr>
              <w:t xml:space="preserve">Mer2 – največ </w:t>
            </w:r>
            <w:r w:rsidRPr="00AF1F2F">
              <w:rPr>
                <w:rFonts w:cs="Arial"/>
                <w:szCs w:val="20"/>
              </w:rPr>
              <w:fldChar w:fldCharType="begin">
                <w:ffData>
                  <w:name w:val="Besedilo496"/>
                  <w:enabled/>
                  <w:calcOnExit w:val="0"/>
                  <w:textInput/>
                </w:ffData>
              </w:fldChar>
            </w:r>
            <w:bookmarkStart w:id="181" w:name="Besedilo496"/>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81"/>
            <w:r w:rsidRPr="00AF1F2F">
              <w:rPr>
                <w:rFonts w:cs="Arial"/>
                <w:szCs w:val="20"/>
              </w:rPr>
              <w:t xml:space="preserve"> točk</w:t>
            </w:r>
          </w:p>
          <w:p w14:paraId="0B9E474A" w14:textId="77777777" w:rsidR="00562109" w:rsidRPr="00AF1F2F" w:rsidRDefault="00562109" w:rsidP="00562109">
            <w:pPr>
              <w:rPr>
                <w:rFonts w:cs="Arial"/>
                <w:szCs w:val="20"/>
              </w:rPr>
            </w:pPr>
            <w:r w:rsidRPr="00AF1F2F">
              <w:rPr>
                <w:rFonts w:cs="Arial"/>
                <w:szCs w:val="20"/>
              </w:rPr>
              <w:t xml:space="preserve">Ponudnik </w:t>
            </w:r>
            <w:r w:rsidRPr="00AF1F2F">
              <w:rPr>
                <w:rFonts w:cs="Arial"/>
                <w:szCs w:val="20"/>
              </w:rPr>
              <w:fldChar w:fldCharType="begin">
                <w:ffData>
                  <w:name w:val="Besedilo501"/>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w:t>
            </w:r>
            <w:r w:rsidRPr="000F085B">
              <w:rPr>
                <w:rFonts w:cs="Arial"/>
                <w:i/>
                <w:sz w:val="18"/>
                <w:szCs w:val="18"/>
                <w:highlight w:val="yellow"/>
              </w:rPr>
              <w:t xml:space="preserve">/opis merila – npr. </w:t>
            </w:r>
            <w:r w:rsidR="003669F0" w:rsidRPr="000F085B">
              <w:rPr>
                <w:rFonts w:cs="Arial"/>
                <w:i/>
                <w:sz w:val="18"/>
                <w:szCs w:val="18"/>
                <w:highlight w:val="yellow"/>
              </w:rPr>
              <w:t xml:space="preserve">merilo, ki se nanaša na </w:t>
            </w:r>
            <w:r w:rsidR="003669F0">
              <w:rPr>
                <w:rFonts w:cs="Arial"/>
                <w:i/>
                <w:sz w:val="18"/>
                <w:szCs w:val="18"/>
                <w:highlight w:val="yellow"/>
              </w:rPr>
              <w:t>garancijski rok</w:t>
            </w:r>
            <w:r w:rsidRPr="000F085B">
              <w:rPr>
                <w:rFonts w:cs="Arial"/>
                <w:i/>
                <w:sz w:val="18"/>
                <w:szCs w:val="18"/>
                <w:highlight w:val="yellow"/>
              </w:rPr>
              <w:t>/</w:t>
            </w:r>
            <w:r w:rsidRPr="00AF1F2F">
              <w:rPr>
                <w:rFonts w:cs="Arial"/>
                <w:szCs w:val="20"/>
              </w:rPr>
              <w:t xml:space="preserve"> in se točkuje pri ocenjevanju ponudbe na način: </w:t>
            </w:r>
          </w:p>
          <w:p w14:paraId="52219B94" w14:textId="77777777" w:rsidR="00562109" w:rsidRPr="00AF1F2F" w:rsidRDefault="00562109" w:rsidP="00562109">
            <w:pPr>
              <w:rPr>
                <w:rFonts w:cs="Arial"/>
                <w:szCs w:val="20"/>
              </w:rPr>
            </w:pPr>
          </w:p>
          <w:tbl>
            <w:tblPr>
              <w:tblW w:w="83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1"/>
              <w:gridCol w:w="1415"/>
            </w:tblGrid>
            <w:tr w:rsidR="00562109" w:rsidRPr="00AF1F2F" w14:paraId="2A17073A" w14:textId="77777777" w:rsidTr="00562109">
              <w:trPr>
                <w:trHeight w:val="279"/>
              </w:trPr>
              <w:tc>
                <w:tcPr>
                  <w:tcW w:w="6891" w:type="dxa"/>
                  <w:shd w:val="clear" w:color="auto" w:fill="auto"/>
                  <w:noWrap/>
                  <w:vAlign w:val="center"/>
                </w:tcPr>
                <w:p w14:paraId="6E5A515B" w14:textId="77777777" w:rsidR="00562109" w:rsidRPr="00AF1F2F" w:rsidRDefault="00562109" w:rsidP="00366B65">
                  <w:pPr>
                    <w:rPr>
                      <w:rFonts w:cs="Arial"/>
                      <w:szCs w:val="20"/>
                    </w:rPr>
                  </w:pPr>
                  <w:r w:rsidRPr="00AF1F2F">
                    <w:rPr>
                      <w:rFonts w:cs="Arial"/>
                      <w:szCs w:val="20"/>
                    </w:rPr>
                    <w:t xml:space="preserve">OPIS                                                                                                       </w:t>
                  </w:r>
                </w:p>
              </w:tc>
              <w:tc>
                <w:tcPr>
                  <w:tcW w:w="1415" w:type="dxa"/>
                  <w:shd w:val="clear" w:color="auto" w:fill="auto"/>
                  <w:noWrap/>
                  <w:vAlign w:val="center"/>
                </w:tcPr>
                <w:p w14:paraId="19F01309" w14:textId="77777777" w:rsidR="00562109" w:rsidRPr="00AF1F2F" w:rsidRDefault="00562109" w:rsidP="00366B65">
                  <w:pPr>
                    <w:rPr>
                      <w:rFonts w:cs="Arial"/>
                      <w:szCs w:val="20"/>
                    </w:rPr>
                  </w:pPr>
                  <w:r w:rsidRPr="00AF1F2F">
                    <w:rPr>
                      <w:rFonts w:cs="Arial"/>
                      <w:szCs w:val="20"/>
                    </w:rPr>
                    <w:t>ŠT. TOČK</w:t>
                  </w:r>
                </w:p>
              </w:tc>
            </w:tr>
            <w:tr w:rsidR="00562109" w:rsidRPr="00AF1F2F" w14:paraId="4AFBAB0D" w14:textId="77777777" w:rsidTr="00562109">
              <w:trPr>
                <w:trHeight w:val="279"/>
              </w:trPr>
              <w:tc>
                <w:tcPr>
                  <w:tcW w:w="6891" w:type="dxa"/>
                  <w:shd w:val="clear" w:color="auto" w:fill="auto"/>
                  <w:noWrap/>
                  <w:vAlign w:val="center"/>
                </w:tcPr>
                <w:p w14:paraId="507D166F" w14:textId="77777777" w:rsidR="00562109" w:rsidRPr="00AF1F2F" w:rsidRDefault="00562109" w:rsidP="00366B65">
                  <w:pPr>
                    <w:rPr>
                      <w:rFonts w:cs="Arial"/>
                      <w:szCs w:val="20"/>
                    </w:rPr>
                  </w:pPr>
                  <w:r w:rsidRPr="00AF1F2F">
                    <w:rPr>
                      <w:rFonts w:cs="Arial"/>
                      <w:szCs w:val="20"/>
                    </w:rPr>
                    <w:t xml:space="preserve">1. </w:t>
                  </w:r>
                  <w:r w:rsidR="003669F0">
                    <w:rPr>
                      <w:rFonts w:cs="Arial"/>
                      <w:szCs w:val="20"/>
                      <w:highlight w:val="yellow"/>
                    </w:rPr>
                    <w:t>garancijski</w:t>
                  </w:r>
                  <w:r w:rsidR="003669F0" w:rsidRPr="00E85F65">
                    <w:rPr>
                      <w:rFonts w:cs="Arial"/>
                      <w:szCs w:val="20"/>
                      <w:highlight w:val="yellow"/>
                    </w:rPr>
                    <w:t xml:space="preserve"> rok </w:t>
                  </w:r>
                  <w:r w:rsidR="003669F0">
                    <w:rPr>
                      <w:rFonts w:cs="Arial"/>
                      <w:szCs w:val="20"/>
                      <w:highlight w:val="yellow"/>
                    </w:rPr>
                    <w:t>do</w:t>
                  </w:r>
                  <w:r w:rsidR="003669F0" w:rsidRPr="00E85F65">
                    <w:rPr>
                      <w:rFonts w:cs="Arial"/>
                      <w:szCs w:val="20"/>
                      <w:highlight w:val="yellow"/>
                    </w:rPr>
                    <w:t xml:space="preserve"> vključno </w:t>
                  </w:r>
                  <w:r w:rsidR="003669F0" w:rsidRPr="00E85F65">
                    <w:rPr>
                      <w:rFonts w:cs="Arial"/>
                      <w:szCs w:val="20"/>
                      <w:highlight w:val="yellow"/>
                    </w:rPr>
                    <w:fldChar w:fldCharType="begin">
                      <w:ffData>
                        <w:name w:val="Besedilo505"/>
                        <w:enabled/>
                        <w:calcOnExit w:val="0"/>
                        <w:textInput/>
                      </w:ffData>
                    </w:fldChar>
                  </w:r>
                  <w:r w:rsidR="003669F0" w:rsidRPr="00E85F65">
                    <w:rPr>
                      <w:rFonts w:cs="Arial"/>
                      <w:szCs w:val="20"/>
                      <w:highlight w:val="yellow"/>
                    </w:rPr>
                    <w:instrText xml:space="preserve"> FORMTEXT </w:instrText>
                  </w:r>
                  <w:r w:rsidR="003669F0" w:rsidRPr="00E85F65">
                    <w:rPr>
                      <w:rFonts w:cs="Arial"/>
                      <w:szCs w:val="20"/>
                      <w:highlight w:val="yellow"/>
                    </w:rPr>
                  </w:r>
                  <w:r w:rsidR="003669F0" w:rsidRPr="00E85F65">
                    <w:rPr>
                      <w:rFonts w:cs="Arial"/>
                      <w:szCs w:val="20"/>
                      <w:highlight w:val="yellow"/>
                    </w:rPr>
                    <w:fldChar w:fldCharType="separate"/>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fldChar w:fldCharType="end"/>
                  </w:r>
                  <w:r w:rsidR="003669F0" w:rsidRPr="00E85F65">
                    <w:rPr>
                      <w:rFonts w:cs="Arial"/>
                      <w:szCs w:val="20"/>
                      <w:highlight w:val="yellow"/>
                    </w:rPr>
                    <w:t xml:space="preserve"> dni</w:t>
                  </w:r>
                </w:p>
              </w:tc>
              <w:tc>
                <w:tcPr>
                  <w:tcW w:w="1415" w:type="dxa"/>
                  <w:shd w:val="clear" w:color="auto" w:fill="auto"/>
                  <w:noWrap/>
                  <w:vAlign w:val="center"/>
                </w:tcPr>
                <w:p w14:paraId="69D27C69" w14:textId="77777777" w:rsidR="00562109" w:rsidRPr="00AF1F2F" w:rsidRDefault="00562109" w:rsidP="00366B65">
                  <w:pPr>
                    <w:rPr>
                      <w:rFonts w:cs="Arial"/>
                      <w:szCs w:val="20"/>
                    </w:rPr>
                  </w:pPr>
                  <w:r w:rsidRPr="00AF1F2F">
                    <w:rPr>
                      <w:rFonts w:cs="Arial"/>
                      <w:szCs w:val="20"/>
                    </w:rPr>
                    <w:t>0</w:t>
                  </w:r>
                </w:p>
              </w:tc>
            </w:tr>
            <w:tr w:rsidR="00562109" w:rsidRPr="00AF1F2F" w14:paraId="456A2E0F" w14:textId="77777777" w:rsidTr="00782D40">
              <w:trPr>
                <w:trHeight w:val="279"/>
              </w:trPr>
              <w:tc>
                <w:tcPr>
                  <w:tcW w:w="6891" w:type="dxa"/>
                  <w:tcBorders>
                    <w:bottom w:val="single" w:sz="4" w:space="0" w:color="auto"/>
                  </w:tcBorders>
                  <w:shd w:val="clear" w:color="auto" w:fill="auto"/>
                  <w:noWrap/>
                  <w:vAlign w:val="center"/>
                </w:tcPr>
                <w:p w14:paraId="33DDE292" w14:textId="77777777" w:rsidR="00562109" w:rsidRPr="00AF1F2F" w:rsidRDefault="00562109" w:rsidP="00366B65">
                  <w:pPr>
                    <w:rPr>
                      <w:rFonts w:cs="Arial"/>
                      <w:szCs w:val="20"/>
                    </w:rPr>
                  </w:pPr>
                  <w:r w:rsidRPr="00AF1F2F">
                    <w:rPr>
                      <w:rFonts w:cs="Arial"/>
                      <w:szCs w:val="20"/>
                    </w:rPr>
                    <w:t xml:space="preserve">2. </w:t>
                  </w:r>
                  <w:r w:rsidR="003669F0">
                    <w:rPr>
                      <w:rFonts w:cs="Arial"/>
                      <w:szCs w:val="20"/>
                      <w:highlight w:val="yellow"/>
                    </w:rPr>
                    <w:t>garancijski</w:t>
                  </w:r>
                  <w:r w:rsidR="003669F0" w:rsidRPr="00E85F65">
                    <w:rPr>
                      <w:rFonts w:cs="Arial"/>
                      <w:szCs w:val="20"/>
                      <w:highlight w:val="yellow"/>
                    </w:rPr>
                    <w:t xml:space="preserve"> rok </w:t>
                  </w:r>
                  <w:r w:rsidR="003669F0">
                    <w:rPr>
                      <w:rFonts w:cs="Arial"/>
                      <w:szCs w:val="20"/>
                      <w:highlight w:val="yellow"/>
                    </w:rPr>
                    <w:t>nad</w:t>
                  </w:r>
                  <w:r w:rsidR="003669F0" w:rsidRPr="00E85F65">
                    <w:rPr>
                      <w:rFonts w:cs="Arial"/>
                      <w:szCs w:val="20"/>
                      <w:highlight w:val="yellow"/>
                    </w:rPr>
                    <w:t xml:space="preserve"> </w:t>
                  </w:r>
                  <w:r w:rsidR="003669F0" w:rsidRPr="00E85F65">
                    <w:rPr>
                      <w:rFonts w:cs="Arial"/>
                      <w:szCs w:val="20"/>
                      <w:highlight w:val="yellow"/>
                    </w:rPr>
                    <w:fldChar w:fldCharType="begin">
                      <w:ffData>
                        <w:name w:val="Besedilo505"/>
                        <w:enabled/>
                        <w:calcOnExit w:val="0"/>
                        <w:textInput/>
                      </w:ffData>
                    </w:fldChar>
                  </w:r>
                  <w:r w:rsidR="003669F0" w:rsidRPr="00E85F65">
                    <w:rPr>
                      <w:rFonts w:cs="Arial"/>
                      <w:szCs w:val="20"/>
                      <w:highlight w:val="yellow"/>
                    </w:rPr>
                    <w:instrText xml:space="preserve"> FORMTEXT </w:instrText>
                  </w:r>
                  <w:r w:rsidR="003669F0" w:rsidRPr="00E85F65">
                    <w:rPr>
                      <w:rFonts w:cs="Arial"/>
                      <w:szCs w:val="20"/>
                      <w:highlight w:val="yellow"/>
                    </w:rPr>
                  </w:r>
                  <w:r w:rsidR="003669F0" w:rsidRPr="00E85F65">
                    <w:rPr>
                      <w:rFonts w:cs="Arial"/>
                      <w:szCs w:val="20"/>
                      <w:highlight w:val="yellow"/>
                    </w:rPr>
                    <w:fldChar w:fldCharType="separate"/>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t> </w:t>
                  </w:r>
                  <w:r w:rsidR="003669F0" w:rsidRPr="00E85F65">
                    <w:rPr>
                      <w:rFonts w:cs="Arial"/>
                      <w:szCs w:val="20"/>
                      <w:highlight w:val="yellow"/>
                    </w:rPr>
                    <w:fldChar w:fldCharType="end"/>
                  </w:r>
                  <w:r w:rsidR="003669F0" w:rsidRPr="00E85F65">
                    <w:rPr>
                      <w:rFonts w:cs="Arial"/>
                      <w:szCs w:val="20"/>
                      <w:highlight w:val="yellow"/>
                    </w:rPr>
                    <w:t xml:space="preserve"> dni</w:t>
                  </w:r>
                </w:p>
              </w:tc>
              <w:tc>
                <w:tcPr>
                  <w:tcW w:w="1415" w:type="dxa"/>
                  <w:tcBorders>
                    <w:bottom w:val="single" w:sz="4" w:space="0" w:color="auto"/>
                  </w:tcBorders>
                  <w:shd w:val="clear" w:color="auto" w:fill="auto"/>
                  <w:noWrap/>
                  <w:vAlign w:val="center"/>
                </w:tcPr>
                <w:p w14:paraId="6249D480" w14:textId="77777777" w:rsidR="00562109" w:rsidRPr="00AF1F2F" w:rsidRDefault="00562109" w:rsidP="00366B65">
                  <w:pPr>
                    <w:rPr>
                      <w:rFonts w:cs="Arial"/>
                      <w:szCs w:val="20"/>
                    </w:rPr>
                  </w:pP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p>
              </w:tc>
            </w:tr>
            <w:tr w:rsidR="003669F0" w:rsidRPr="00AF1F2F" w14:paraId="60E39AFB" w14:textId="77777777" w:rsidTr="005678BF">
              <w:trPr>
                <w:trHeight w:val="279"/>
              </w:trPr>
              <w:tc>
                <w:tcPr>
                  <w:tcW w:w="8306" w:type="dxa"/>
                  <w:gridSpan w:val="2"/>
                  <w:tcBorders>
                    <w:top w:val="single" w:sz="4" w:space="0" w:color="auto"/>
                    <w:left w:val="nil"/>
                    <w:bottom w:val="nil"/>
                    <w:right w:val="nil"/>
                  </w:tcBorders>
                  <w:shd w:val="clear" w:color="auto" w:fill="auto"/>
                  <w:noWrap/>
                  <w:vAlign w:val="center"/>
                </w:tcPr>
                <w:p w14:paraId="1575BD15" w14:textId="77777777" w:rsidR="003669F0" w:rsidRPr="00AF1F2F" w:rsidRDefault="003669F0" w:rsidP="00366B65">
                  <w:pPr>
                    <w:rPr>
                      <w:rFonts w:cs="Arial"/>
                      <w:szCs w:val="20"/>
                    </w:rPr>
                  </w:pPr>
                  <w:r w:rsidRPr="002513F3">
                    <w:rPr>
                      <w:rFonts w:cs="Arial"/>
                      <w:i/>
                      <w:sz w:val="18"/>
                      <w:szCs w:val="18"/>
                      <w:highlight w:val="yellow"/>
                    </w:rPr>
                    <w:t xml:space="preserve">/naročnik določi rok, ki je </w:t>
                  </w:r>
                  <w:r>
                    <w:rPr>
                      <w:rFonts w:cs="Arial"/>
                      <w:i/>
                      <w:sz w:val="18"/>
                      <w:szCs w:val="18"/>
                      <w:highlight w:val="yellow"/>
                    </w:rPr>
                    <w:t>daljši</w:t>
                  </w:r>
                  <w:r w:rsidRPr="002513F3">
                    <w:rPr>
                      <w:rFonts w:cs="Arial"/>
                      <w:i/>
                      <w:sz w:val="18"/>
                      <w:szCs w:val="18"/>
                      <w:highlight w:val="yellow"/>
                    </w:rPr>
                    <w:t xml:space="preserve"> od garancijskega roka, ki je zahtevan v tehničnih specifikacijah/</w:t>
                  </w:r>
                </w:p>
              </w:tc>
            </w:tr>
          </w:tbl>
          <w:p w14:paraId="16BD6C8C" w14:textId="77777777" w:rsidR="00562109" w:rsidRPr="00AF1F2F" w:rsidRDefault="00562109" w:rsidP="00366B65">
            <w:pPr>
              <w:rPr>
                <w:rFonts w:cs="Arial"/>
                <w:szCs w:val="20"/>
              </w:rPr>
            </w:pPr>
          </w:p>
        </w:tc>
      </w:tr>
    </w:tbl>
    <w:p w14:paraId="3F7CE172" w14:textId="77777777" w:rsidR="008913EC" w:rsidRDefault="008913EC" w:rsidP="008913EC">
      <w:r w:rsidRPr="00562109">
        <w:t xml:space="preserve">Najugodnejši ponudnik je tisti z najmanjšim M. V kolikor dva ali več ponudnikov dosežejo enako vrednost M, bo naročnik izbral ponudnika </w:t>
      </w:r>
      <w:r w:rsidRPr="00562109">
        <w:rPr>
          <w:rFonts w:ascii="MetaPro-Normal" w:hAnsi="MetaPro-Normal" w:cs="Arial"/>
          <w:szCs w:val="20"/>
        </w:rPr>
        <w:fldChar w:fldCharType="begin">
          <w:ffData>
            <w:name w:val="Besedilo492"/>
            <w:enabled/>
            <w:calcOnExit w:val="0"/>
            <w:textInput/>
          </w:ffData>
        </w:fldChar>
      </w:r>
      <w:r w:rsidRPr="00562109">
        <w:rPr>
          <w:rFonts w:ascii="MetaPro-Normal" w:hAnsi="MetaPro-Normal" w:cs="Arial"/>
          <w:szCs w:val="20"/>
        </w:rPr>
        <w:instrText xml:space="preserve"> FORMTEXT </w:instrText>
      </w:r>
      <w:r w:rsidRPr="00562109">
        <w:rPr>
          <w:rFonts w:ascii="MetaPro-Normal" w:hAnsi="MetaPro-Normal" w:cs="Arial"/>
          <w:szCs w:val="20"/>
        </w:rPr>
      </w:r>
      <w:r w:rsidRPr="00562109">
        <w:rPr>
          <w:rFonts w:ascii="MetaPro-Normal" w:hAnsi="MetaPro-Normal" w:cs="Arial"/>
          <w:szCs w:val="20"/>
        </w:rPr>
        <w:fldChar w:fldCharType="separate"/>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fldChar w:fldCharType="end"/>
      </w:r>
      <w:r w:rsidRPr="00562109">
        <w:rPr>
          <w:rFonts w:cs="Arial"/>
          <w:i/>
          <w:sz w:val="18"/>
          <w:szCs w:val="18"/>
          <w:highlight w:val="yellow"/>
        </w:rPr>
        <w:t>/navede se</w:t>
      </w:r>
      <w:r w:rsidR="00596CAB">
        <w:rPr>
          <w:rFonts w:cs="Arial"/>
          <w:i/>
          <w:sz w:val="18"/>
          <w:szCs w:val="18"/>
          <w:highlight w:val="yellow"/>
        </w:rPr>
        <w:t xml:space="preserve"> način vrednotenja, na primer: </w:t>
      </w:r>
      <w:r w:rsidRPr="00562109">
        <w:rPr>
          <w:rFonts w:cs="Arial"/>
          <w:i/>
          <w:sz w:val="18"/>
          <w:szCs w:val="18"/>
          <w:highlight w:val="yellow"/>
        </w:rPr>
        <w:t>ki bo ponudil nižjo končno skupno ponudbeno ceno z DDV</w:t>
      </w:r>
      <w:r w:rsidR="00596CAB">
        <w:rPr>
          <w:rFonts w:cs="Arial"/>
          <w:i/>
          <w:sz w:val="18"/>
          <w:szCs w:val="18"/>
          <w:highlight w:val="yellow"/>
        </w:rPr>
        <w:t xml:space="preserve"> v EUR</w:t>
      </w:r>
      <w:r w:rsidRPr="00562109">
        <w:rPr>
          <w:rFonts w:cs="Arial"/>
          <w:i/>
          <w:sz w:val="18"/>
          <w:szCs w:val="18"/>
          <w:highlight w:val="yellow"/>
        </w:rPr>
        <w:t>, v kolikor bosta tudi v tem delu ponudbi enaki, bo izbran ponudnik, ki bo zbral več točk pri merilu Mer1</w:t>
      </w:r>
      <w:r>
        <w:rPr>
          <w:rFonts w:cs="Arial"/>
          <w:i/>
          <w:sz w:val="18"/>
          <w:szCs w:val="18"/>
        </w:rPr>
        <w:t>/</w:t>
      </w:r>
      <w:r>
        <w:t>.</w:t>
      </w:r>
    </w:p>
    <w:p w14:paraId="34E1B240" w14:textId="0C461178" w:rsidR="00562109" w:rsidRDefault="00822331" w:rsidP="00DB287C">
      <w:pPr>
        <w:pStyle w:val="Naslov1"/>
      </w:pPr>
      <w:bookmarkStart w:id="182" w:name="_Toc131053735"/>
      <w:r>
        <w:rPr>
          <w:caps w:val="0"/>
        </w:rPr>
        <w:t>PONUDBA</w:t>
      </w:r>
      <w:bookmarkEnd w:id="182"/>
    </w:p>
    <w:p w14:paraId="518000F0" w14:textId="0F5AD4BE" w:rsidR="00120550" w:rsidRDefault="00822331" w:rsidP="00120550">
      <w:pPr>
        <w:pStyle w:val="Naslov2"/>
      </w:pPr>
      <w:bookmarkStart w:id="183" w:name="_Toc336851746"/>
      <w:bookmarkStart w:id="184" w:name="_Toc336851794"/>
      <w:bookmarkStart w:id="185" w:name="_Toc131053736"/>
      <w:r>
        <w:t>P</w:t>
      </w:r>
      <w:r w:rsidR="00120550">
        <w:t>onudbena dokumentacija</w:t>
      </w:r>
      <w:bookmarkEnd w:id="183"/>
      <w:bookmarkEnd w:id="184"/>
      <w:bookmarkEnd w:id="185"/>
    </w:p>
    <w:p w14:paraId="36B0E02A" w14:textId="77777777" w:rsidR="00120550" w:rsidRPr="00AF1F2F" w:rsidRDefault="00120550" w:rsidP="00120550">
      <w:r w:rsidRPr="00AF1F2F">
        <w:t>Ponudbeno dokumentacijo sestavljajo naslednji dokumenti:</w:t>
      </w:r>
    </w:p>
    <w:p w14:paraId="3A947117" w14:textId="77777777" w:rsidR="00F34E87" w:rsidRPr="000918E8" w:rsidRDefault="00F34E87" w:rsidP="00120550">
      <w:pPr>
        <w:rPr>
          <w:highlight w:val="yellow"/>
        </w:rPr>
      </w:pPr>
    </w:p>
    <w:p w14:paraId="6BC36448" w14:textId="77777777" w:rsidR="00A34C82" w:rsidRDefault="00A34C82" w:rsidP="00E1574A">
      <w:pPr>
        <w:pStyle w:val="Odstavekseznama"/>
        <w:numPr>
          <w:ilvl w:val="0"/>
          <w:numId w:val="5"/>
        </w:numPr>
      </w:pPr>
      <w:r w:rsidRPr="00AF1F2F">
        <w:t>izpolnjen obrazec »</w:t>
      </w:r>
      <w:r w:rsidR="008F2B68">
        <w:rPr>
          <w:b/>
        </w:rPr>
        <w:t>Ponudba</w:t>
      </w:r>
      <w:r w:rsidRPr="00AF1F2F">
        <w:t xml:space="preserve">« </w:t>
      </w:r>
    </w:p>
    <w:p w14:paraId="41EB11B2" w14:textId="77777777" w:rsidR="00120550" w:rsidRPr="00AF1F2F" w:rsidRDefault="00120550" w:rsidP="00E1574A">
      <w:pPr>
        <w:pStyle w:val="Odstavekseznama"/>
        <w:numPr>
          <w:ilvl w:val="0"/>
          <w:numId w:val="5"/>
        </w:numPr>
      </w:pPr>
      <w:r w:rsidRPr="00AF1F2F">
        <w:t>izpolnjen obrazec »</w:t>
      </w:r>
      <w:r w:rsidRPr="00AF1F2F">
        <w:rPr>
          <w:b/>
        </w:rPr>
        <w:t>Predračun</w:t>
      </w:r>
      <w:r w:rsidRPr="00AF1F2F">
        <w:t>«</w:t>
      </w:r>
    </w:p>
    <w:p w14:paraId="7212B719" w14:textId="77777777" w:rsidR="00A90174" w:rsidRPr="002A0E82" w:rsidRDefault="00A90174" w:rsidP="00E1574A">
      <w:pPr>
        <w:pStyle w:val="Odstavekseznama"/>
        <w:numPr>
          <w:ilvl w:val="0"/>
          <w:numId w:val="5"/>
        </w:numPr>
      </w:pPr>
      <w:r w:rsidRPr="002A0E82">
        <w:t xml:space="preserve">Izpolnjen </w:t>
      </w:r>
      <w:r w:rsidR="00A34C82">
        <w:t>obrazec »</w:t>
      </w:r>
      <w:r w:rsidR="00C2630D" w:rsidRPr="00A34C82">
        <w:rPr>
          <w:b/>
        </w:rPr>
        <w:t xml:space="preserve">Izjava </w:t>
      </w:r>
      <w:r w:rsidR="008B014E">
        <w:rPr>
          <w:b/>
        </w:rPr>
        <w:t>za</w:t>
      </w:r>
      <w:r w:rsidR="00C2630D" w:rsidRPr="00A34C82">
        <w:rPr>
          <w:b/>
        </w:rPr>
        <w:t xml:space="preserve"> </w:t>
      </w:r>
      <w:r w:rsidR="00A34C82" w:rsidRPr="00A34C82">
        <w:rPr>
          <w:b/>
        </w:rPr>
        <w:t>gospodarsk</w:t>
      </w:r>
      <w:r w:rsidR="008B014E">
        <w:rPr>
          <w:b/>
        </w:rPr>
        <w:t>i</w:t>
      </w:r>
      <w:r w:rsidR="00A34C82" w:rsidRPr="00A34C82">
        <w:rPr>
          <w:b/>
        </w:rPr>
        <w:t xml:space="preserve"> subjekt</w:t>
      </w:r>
      <w:r w:rsidR="00A34C82">
        <w:t>«</w:t>
      </w:r>
    </w:p>
    <w:p w14:paraId="53072754" w14:textId="77777777" w:rsidR="00A90174" w:rsidRPr="002A0E82" w:rsidRDefault="00A34C82" w:rsidP="00E1574A">
      <w:pPr>
        <w:pStyle w:val="Odstavekseznama"/>
        <w:numPr>
          <w:ilvl w:val="0"/>
          <w:numId w:val="5"/>
        </w:numPr>
      </w:pPr>
      <w:r w:rsidRPr="002A0E82">
        <w:t xml:space="preserve">Izpolnjen </w:t>
      </w:r>
      <w:r>
        <w:t>obrazec »</w:t>
      </w:r>
      <w:r w:rsidR="00C2630D" w:rsidRPr="00A34C82">
        <w:rPr>
          <w:b/>
        </w:rPr>
        <w:t>Izjava o izpolnjevanju pogojev glede ustreznosti za opravljanje poklicne dejavnosti</w:t>
      </w:r>
      <w:r>
        <w:t>«</w:t>
      </w:r>
    </w:p>
    <w:p w14:paraId="547C950F" w14:textId="77777777" w:rsidR="00A90174" w:rsidRPr="002A0E82" w:rsidRDefault="00A34C82" w:rsidP="00E1574A">
      <w:pPr>
        <w:pStyle w:val="Odstavekseznama"/>
        <w:numPr>
          <w:ilvl w:val="0"/>
          <w:numId w:val="5"/>
        </w:numPr>
      </w:pPr>
      <w:r w:rsidRPr="002A0E82">
        <w:t xml:space="preserve">Izpolnjen </w:t>
      </w:r>
      <w:r>
        <w:t>obrazec »</w:t>
      </w:r>
      <w:r w:rsidR="00C2630D" w:rsidRPr="00A34C82">
        <w:rPr>
          <w:b/>
        </w:rPr>
        <w:t>Izjava o izpolnjevanju pogojev glede ekonomskega in finančnega položaja</w:t>
      </w:r>
      <w:r>
        <w:t>«</w:t>
      </w:r>
    </w:p>
    <w:p w14:paraId="4A6F4E98" w14:textId="77777777" w:rsidR="00A90174" w:rsidRPr="002A0E82" w:rsidRDefault="00A34C82" w:rsidP="00E1574A">
      <w:pPr>
        <w:pStyle w:val="Odstavekseznama"/>
        <w:numPr>
          <w:ilvl w:val="0"/>
          <w:numId w:val="5"/>
        </w:numPr>
      </w:pPr>
      <w:r w:rsidRPr="002A0E82">
        <w:t xml:space="preserve">Izpolnjen </w:t>
      </w:r>
      <w:r>
        <w:t>obrazec »</w:t>
      </w:r>
      <w:r w:rsidR="00C2630D" w:rsidRPr="00A34C82">
        <w:rPr>
          <w:b/>
        </w:rPr>
        <w:t>Referenčno potrdilo</w:t>
      </w:r>
      <w:r>
        <w:rPr>
          <w:b/>
        </w:rPr>
        <w:t xml:space="preserve"> za gospodarski subjekt</w:t>
      </w:r>
      <w:r>
        <w:t>«</w:t>
      </w:r>
    </w:p>
    <w:p w14:paraId="10F20B59" w14:textId="77777777" w:rsidR="009A5588" w:rsidRDefault="009A5588" w:rsidP="00E1574A">
      <w:pPr>
        <w:pStyle w:val="Odstavekseznama"/>
        <w:numPr>
          <w:ilvl w:val="0"/>
          <w:numId w:val="5"/>
        </w:numPr>
      </w:pPr>
      <w:r>
        <w:t>Izpolnjen obrazec »</w:t>
      </w:r>
      <w:r w:rsidR="00795396" w:rsidRPr="00AF1F2F">
        <w:rPr>
          <w:b/>
        </w:rPr>
        <w:t>Soglasje podizvajalca</w:t>
      </w:r>
      <w:r>
        <w:t>«</w:t>
      </w:r>
      <w:r w:rsidR="00795396">
        <w:t xml:space="preserve"> (v primeru, da ponudnik nastopa s podizvajalci in podizvajalci to zahtevajo)</w:t>
      </w:r>
    </w:p>
    <w:p w14:paraId="30AA15FF" w14:textId="77777777" w:rsidR="00795396" w:rsidRDefault="00795396" w:rsidP="00E1574A">
      <w:pPr>
        <w:pStyle w:val="Odstavekseznama"/>
        <w:numPr>
          <w:ilvl w:val="0"/>
          <w:numId w:val="5"/>
        </w:numPr>
      </w:pPr>
      <w:r w:rsidRPr="00AF1F2F">
        <w:rPr>
          <w:b/>
        </w:rPr>
        <w:t>Dokazila</w:t>
      </w:r>
      <w:r>
        <w:t xml:space="preserve"> v zvezi z izpolnjevanjem zahtev iz tehničnih specifikacij iz to</w:t>
      </w:r>
      <w:r w:rsidR="0035229F">
        <w:t>č</w:t>
      </w:r>
      <w:r>
        <w:t>ke 1</w:t>
      </w:r>
      <w:r w:rsidR="00A34C82">
        <w:t>1</w:t>
      </w:r>
      <w:r>
        <w:t>.2.1 teh navodil</w:t>
      </w:r>
    </w:p>
    <w:p w14:paraId="081AA81D" w14:textId="77777777" w:rsidR="008F2B68" w:rsidRPr="00DF474D" w:rsidRDefault="008F2B68" w:rsidP="00E1574A">
      <w:pPr>
        <w:pStyle w:val="Odstavekseznama"/>
        <w:numPr>
          <w:ilvl w:val="0"/>
          <w:numId w:val="5"/>
        </w:numPr>
        <w:rPr>
          <w:highlight w:val="yellow"/>
        </w:rPr>
      </w:pPr>
      <w:r w:rsidRPr="00DF474D">
        <w:rPr>
          <w:highlight w:val="yellow"/>
        </w:rPr>
        <w:t xml:space="preserve">Izpolnjen in parafiran vzorec </w:t>
      </w:r>
      <w:r w:rsidRPr="00DF474D">
        <w:rPr>
          <w:b/>
          <w:highlight w:val="yellow"/>
        </w:rPr>
        <w:t>pogodbe</w:t>
      </w:r>
    </w:p>
    <w:p w14:paraId="01B01729" w14:textId="77777777" w:rsidR="00FE710B" w:rsidRPr="009A5588" w:rsidRDefault="009A5588" w:rsidP="00E1574A">
      <w:pPr>
        <w:pStyle w:val="Odstavekseznama"/>
        <w:numPr>
          <w:ilvl w:val="0"/>
          <w:numId w:val="5"/>
        </w:numPr>
        <w:rPr>
          <w:rFonts w:cs="Arial"/>
          <w:i/>
          <w:sz w:val="18"/>
          <w:szCs w:val="18"/>
          <w:highlight w:val="yellow"/>
        </w:rPr>
      </w:pPr>
      <w:r w:rsidRPr="009A5588">
        <w:rPr>
          <w:rFonts w:cs="Arial"/>
          <w:i/>
          <w:sz w:val="18"/>
          <w:szCs w:val="18"/>
          <w:highlight w:val="yellow"/>
        </w:rPr>
        <w:t>/naštejejo se ostali dokumenti</w:t>
      </w:r>
      <w:r w:rsidR="0059093D">
        <w:rPr>
          <w:rFonts w:cs="Arial"/>
          <w:i/>
          <w:sz w:val="18"/>
          <w:szCs w:val="18"/>
          <w:highlight w:val="yellow"/>
        </w:rPr>
        <w:t xml:space="preserve"> kot so npr. </w:t>
      </w:r>
      <w:r w:rsidR="0059093D" w:rsidRPr="0059093D">
        <w:rPr>
          <w:rFonts w:cs="Arial"/>
          <w:i/>
          <w:sz w:val="18"/>
          <w:szCs w:val="18"/>
          <w:highlight w:val="yellow"/>
        </w:rPr>
        <w:t xml:space="preserve">terminski načrt </w:t>
      </w:r>
      <w:r w:rsidR="003669F0">
        <w:rPr>
          <w:rFonts w:cs="Arial"/>
          <w:i/>
          <w:sz w:val="18"/>
          <w:szCs w:val="18"/>
          <w:highlight w:val="yellow"/>
        </w:rPr>
        <w:t>dobave blaga</w:t>
      </w:r>
      <w:r w:rsidR="0059093D" w:rsidRPr="0059093D">
        <w:rPr>
          <w:rFonts w:cs="Arial"/>
          <w:i/>
          <w:sz w:val="18"/>
          <w:szCs w:val="18"/>
          <w:highlight w:val="yellow"/>
        </w:rPr>
        <w:t xml:space="preserve">, tehnične specifikacije </w:t>
      </w:r>
      <w:r w:rsidR="003669F0" w:rsidRPr="0059093D">
        <w:rPr>
          <w:rFonts w:cs="Arial"/>
          <w:i/>
          <w:sz w:val="18"/>
          <w:szCs w:val="18"/>
          <w:highlight w:val="yellow"/>
        </w:rPr>
        <w:t>ponujene</w:t>
      </w:r>
      <w:r w:rsidR="003669F0">
        <w:rPr>
          <w:rFonts w:cs="Arial"/>
          <w:i/>
          <w:sz w:val="18"/>
          <w:szCs w:val="18"/>
          <w:highlight w:val="yellow"/>
        </w:rPr>
        <w:t>ga blaga</w:t>
      </w:r>
      <w:r w:rsidR="0059093D" w:rsidRPr="0059093D">
        <w:rPr>
          <w:rFonts w:cs="Arial"/>
          <w:i/>
          <w:sz w:val="18"/>
          <w:szCs w:val="18"/>
          <w:highlight w:val="yellow"/>
        </w:rPr>
        <w:t>/</w:t>
      </w:r>
      <w:r w:rsidRPr="009A5588">
        <w:rPr>
          <w:rFonts w:cs="Arial"/>
          <w:i/>
          <w:sz w:val="18"/>
          <w:szCs w:val="18"/>
          <w:highlight w:val="yellow"/>
        </w:rPr>
        <w:t>, odvisno od zahtev javnega naročila</w:t>
      </w:r>
      <w:r w:rsidR="00635BA0">
        <w:rPr>
          <w:rFonts w:cs="Arial"/>
          <w:i/>
          <w:sz w:val="18"/>
          <w:szCs w:val="18"/>
          <w:highlight w:val="yellow"/>
        </w:rPr>
        <w:t>/</w:t>
      </w:r>
      <w:r w:rsidRPr="009A5588">
        <w:rPr>
          <w:rFonts w:cs="Arial"/>
          <w:i/>
          <w:sz w:val="18"/>
          <w:szCs w:val="18"/>
          <w:highlight w:val="yellow"/>
        </w:rPr>
        <w:t xml:space="preserve"> </w:t>
      </w:r>
    </w:p>
    <w:p w14:paraId="5B754354" w14:textId="77777777" w:rsidR="00E412EB" w:rsidRDefault="00E412EB" w:rsidP="00D61EA1">
      <w:pPr>
        <w:rPr>
          <w:highlight w:val="yellow"/>
        </w:rPr>
      </w:pPr>
    </w:p>
    <w:p w14:paraId="3CA4D9A4" w14:textId="77777777" w:rsidR="00795396" w:rsidRPr="00E412EB" w:rsidRDefault="00795396" w:rsidP="00D61EA1">
      <w:pPr>
        <w:rPr>
          <w:highlight w:val="yellow"/>
        </w:rPr>
      </w:pPr>
    </w:p>
    <w:p w14:paraId="1B3E372E" w14:textId="2C26DC2D" w:rsidR="009A5588" w:rsidRPr="003C2647" w:rsidRDefault="009A5588" w:rsidP="009A5588">
      <w:r w:rsidRPr="00AF1F2F">
        <w:t xml:space="preserve">Ponudnik v ponudbi priloži le dokumente, ki so navedeni v tej točki. </w:t>
      </w:r>
      <w:r w:rsidR="00AB664D" w:rsidRPr="00AF1F2F">
        <w:t>Po pregledu ponudb bo naročnik</w:t>
      </w:r>
      <w:r w:rsidR="008F2B68">
        <w:t>, v kolikor se bo pojavil dvom o resničnosti ponudnikovih izjav</w:t>
      </w:r>
      <w:r w:rsidR="00EE5833">
        <w:t>,</w:t>
      </w:r>
      <w:r w:rsidR="00AB664D" w:rsidRPr="00AF1F2F">
        <w:t xml:space="preserve"> najugodnejšega ponudnika pozval k predložitvi dokazil, </w:t>
      </w:r>
      <w:r w:rsidRPr="00AF1F2F">
        <w:t xml:space="preserve">kot je navedeno </w:t>
      </w:r>
      <w:r w:rsidR="008B61FB">
        <w:t>pri</w:t>
      </w:r>
      <w:r w:rsidRPr="00AF1F2F">
        <w:t xml:space="preserve"> posamezni</w:t>
      </w:r>
      <w:r w:rsidR="008B61FB">
        <w:t>h</w:t>
      </w:r>
      <w:r w:rsidRPr="00AF1F2F">
        <w:t xml:space="preserve"> zahtevani</w:t>
      </w:r>
      <w:r w:rsidR="008B61FB">
        <w:t>h</w:t>
      </w:r>
      <w:r w:rsidRPr="00AF1F2F">
        <w:t xml:space="preserve"> pogoj</w:t>
      </w:r>
      <w:r w:rsidR="008B61FB">
        <w:t>ih</w:t>
      </w:r>
      <w:r w:rsidR="00635BA0">
        <w:t xml:space="preserve"> oziroma razlog</w:t>
      </w:r>
      <w:r w:rsidR="008B61FB">
        <w:t>ih</w:t>
      </w:r>
      <w:r w:rsidR="00635BA0">
        <w:t xml:space="preserve"> za izključitev</w:t>
      </w:r>
      <w:r w:rsidRPr="00AF1F2F">
        <w:t>.</w:t>
      </w:r>
      <w:r w:rsidR="008B61FB">
        <w:t xml:space="preserve"> </w:t>
      </w:r>
    </w:p>
    <w:p w14:paraId="3CD7A7F1" w14:textId="77777777" w:rsidR="00AE082E" w:rsidRDefault="00AE082E" w:rsidP="00D61EA1">
      <w:pPr>
        <w:rPr>
          <w:rFonts w:cs="Arial"/>
          <w:i/>
          <w:sz w:val="18"/>
          <w:szCs w:val="18"/>
          <w:highlight w:val="yellow"/>
        </w:rPr>
      </w:pPr>
    </w:p>
    <w:p w14:paraId="124CDD88" w14:textId="77777777" w:rsidR="00D65E97" w:rsidRDefault="00D65E97" w:rsidP="005178B0">
      <w:r>
        <w:lastRenderedPageBreak/>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D53881">
        <w:t xml:space="preserve">priložena dokumentacija ustreza </w:t>
      </w:r>
      <w:r w:rsidR="00821971">
        <w:t>originalu</w:t>
      </w:r>
      <w:r>
        <w:t>. V nasprotnem primeru ponudnik naročniku</w:t>
      </w:r>
      <w:r w:rsidR="00795396">
        <w:t xml:space="preserve"> </w:t>
      </w:r>
      <w:r w:rsidR="0067420D">
        <w:t>odgovarja za vso škodo, ki mu</w:t>
      </w:r>
      <w:r w:rsidR="00795396">
        <w:t xml:space="preserve"> </w:t>
      </w:r>
      <w:r>
        <w:t>je nastala.</w:t>
      </w:r>
    </w:p>
    <w:p w14:paraId="29DB52B8" w14:textId="77777777" w:rsidR="00974AB6" w:rsidRDefault="00974AB6" w:rsidP="005178B0"/>
    <w:p w14:paraId="5E012C0B" w14:textId="5D0180B9" w:rsidR="00974AB6" w:rsidRDefault="00822331" w:rsidP="00AF1F2F">
      <w:pPr>
        <w:pStyle w:val="Naslov2"/>
      </w:pPr>
      <w:bookmarkStart w:id="186" w:name="_Toc131053737"/>
      <w:r>
        <w:t>S</w:t>
      </w:r>
      <w:r w:rsidR="00974AB6">
        <w:t>estavljanje ponudbe</w:t>
      </w:r>
      <w:bookmarkEnd w:id="186"/>
    </w:p>
    <w:p w14:paraId="6E037B9C" w14:textId="77777777" w:rsidR="00BB1E26" w:rsidRDefault="00974AB6" w:rsidP="007F00EE">
      <w:pPr>
        <w:pStyle w:val="Naslov3"/>
      </w:pPr>
      <w:bookmarkStart w:id="187" w:name="_Toc464638554"/>
      <w:bookmarkStart w:id="188" w:name="_Toc131053738"/>
      <w:bookmarkEnd w:id="187"/>
      <w:r>
        <w:t>Dokazila o izpolnjevanju zahtev iz tehničnih specifikacij</w:t>
      </w:r>
      <w:bookmarkEnd w:id="188"/>
    </w:p>
    <w:p w14:paraId="16A9F2CE" w14:textId="77777777" w:rsidR="00974AB6" w:rsidRDefault="0035229F" w:rsidP="00AF1F2F">
      <w:pPr>
        <w:rPr>
          <w:rFonts w:cs="Arial"/>
        </w:rPr>
      </w:pPr>
      <w:r w:rsidRPr="00307F19">
        <w:rPr>
          <w:rFonts w:cs="Arial"/>
        </w:rPr>
        <w:t>Predmet ponudbe mora izpolnjevati najmanj minimalne tehnične zahteve</w:t>
      </w:r>
      <w:r w:rsidR="00442953" w:rsidRPr="00307F19">
        <w:rPr>
          <w:rFonts w:cs="Arial"/>
        </w:rPr>
        <w:t>,</w:t>
      </w:r>
      <w:r w:rsidRPr="00307F19">
        <w:rPr>
          <w:rFonts w:cs="Arial"/>
        </w:rPr>
        <w:t xml:space="preserve"> navedene v tehnični</w:t>
      </w:r>
      <w:r w:rsidR="008F2B68">
        <w:rPr>
          <w:rFonts w:cs="Arial"/>
        </w:rPr>
        <w:t>h</w:t>
      </w:r>
      <w:r w:rsidRPr="00307F19">
        <w:rPr>
          <w:rFonts w:cs="Arial"/>
        </w:rPr>
        <w:t xml:space="preserve"> specifikacij</w:t>
      </w:r>
      <w:r w:rsidR="008F2B68">
        <w:rPr>
          <w:rFonts w:cs="Arial"/>
        </w:rPr>
        <w:t>ah</w:t>
      </w:r>
      <w:r w:rsidRPr="00307F19">
        <w:rPr>
          <w:rFonts w:cs="Arial"/>
        </w:rPr>
        <w:t xml:space="preserve">, ki </w:t>
      </w:r>
      <w:r w:rsidR="008B014E">
        <w:rPr>
          <w:rFonts w:cs="Arial"/>
        </w:rPr>
        <w:t>so</w:t>
      </w:r>
      <w:r w:rsidR="008B014E" w:rsidRPr="00307F19">
        <w:rPr>
          <w:rFonts w:cs="Arial"/>
        </w:rPr>
        <w:t xml:space="preserve"> </w:t>
      </w:r>
      <w:r w:rsidRPr="00307F19">
        <w:rPr>
          <w:rFonts w:cs="Arial"/>
        </w:rPr>
        <w:t>sestavni del te razpisne dokumentacije</w:t>
      </w:r>
      <w:r w:rsidR="00643603" w:rsidRPr="00307F19">
        <w:rPr>
          <w:rFonts w:cs="Arial"/>
        </w:rPr>
        <w:t>.</w:t>
      </w:r>
    </w:p>
    <w:p w14:paraId="10D4884E" w14:textId="77777777" w:rsidR="00014055" w:rsidRDefault="00014055" w:rsidP="00AF1F2F">
      <w:pPr>
        <w:rPr>
          <w:rFonts w:cs="Arial"/>
        </w:rPr>
      </w:pPr>
    </w:p>
    <w:p w14:paraId="447DC60B" w14:textId="77777777" w:rsidR="00014055" w:rsidRDefault="00014055" w:rsidP="00014055">
      <w:pPr>
        <w:pStyle w:val="Naslov3"/>
      </w:pPr>
      <w:bookmarkStart w:id="189" w:name="_Toc1454636"/>
      <w:bookmarkStart w:id="190" w:name="_Toc131053739"/>
      <w:r>
        <w:t>Obrazci »Izjave«</w:t>
      </w:r>
      <w:bookmarkEnd w:id="189"/>
      <w:bookmarkEnd w:id="190"/>
    </w:p>
    <w:p w14:paraId="28236632" w14:textId="77777777" w:rsidR="00014055" w:rsidRDefault="00014055" w:rsidP="00014055">
      <w:pPr>
        <w:rPr>
          <w:rFonts w:cs="Arial"/>
        </w:rPr>
      </w:pPr>
    </w:p>
    <w:p w14:paraId="179778E8" w14:textId="3176CBD5" w:rsidR="008B61FB" w:rsidRPr="007F39D9" w:rsidRDefault="00014055" w:rsidP="008B61FB">
      <w:pPr>
        <w:suppressAutoHyphens/>
        <w:autoSpaceDN w:val="0"/>
        <w:textAlignment w:val="baseline"/>
        <w:rPr>
          <w:szCs w:val="20"/>
        </w:rPr>
      </w:pPr>
      <w:r>
        <w:rPr>
          <w:rFonts w:cs="Arial"/>
        </w:rPr>
        <w:t xml:space="preserve">Ponudnik, ki v sistemu e-JN oddaja ponudbo, naloži obrazec »Izjava za gospodarski subjekt« v razdelek </w:t>
      </w:r>
      <w:r w:rsidR="004F04EB">
        <w:rPr>
          <w:rFonts w:cs="Arial"/>
        </w:rPr>
        <w:t xml:space="preserve">»Dokumenti«, del </w:t>
      </w:r>
      <w:r>
        <w:rPr>
          <w:rFonts w:cs="Arial"/>
        </w:rPr>
        <w:t xml:space="preserve">»Izjava – ponudnik«, za ostale sodelujoče </w:t>
      </w:r>
      <w:r w:rsidRPr="00CE507A">
        <w:t>(sodelujoči ponudniki v primeru skupne ponudbe, gospodarski subjekti, na katerih kapacitete se skli</w:t>
      </w:r>
      <w:r>
        <w:t>cuje ponudnik in podizvajalci)</w:t>
      </w:r>
      <w:r w:rsidRPr="00CE507A">
        <w:t xml:space="preserve"> </w:t>
      </w:r>
      <w:r>
        <w:rPr>
          <w:rFonts w:cs="Arial"/>
        </w:rPr>
        <w:t xml:space="preserve">pa naloži obrazec »Izjava za gospodarski subjekt« v razdelek </w:t>
      </w:r>
      <w:r w:rsidR="004F04EB">
        <w:rPr>
          <w:rFonts w:cs="Arial"/>
        </w:rPr>
        <w:t xml:space="preserve">»Sodelujoči«, del </w:t>
      </w:r>
      <w:r>
        <w:rPr>
          <w:rFonts w:cs="Arial"/>
        </w:rPr>
        <w:t>»Izjava – ostali sodelujoči«.</w:t>
      </w:r>
      <w:bookmarkStart w:id="191" w:name="_Hlk127259265"/>
      <w:r w:rsidR="008B61FB" w:rsidRPr="008B61FB">
        <w:rPr>
          <w:szCs w:val="20"/>
        </w:rPr>
        <w:t xml:space="preserve"> </w:t>
      </w:r>
      <w:r w:rsidR="008B61FB" w:rsidRPr="00545043">
        <w:rPr>
          <w:szCs w:val="20"/>
        </w:rPr>
        <w:t xml:space="preserve">S predložitvijo obrazca </w:t>
      </w:r>
      <w:r w:rsidR="008B61FB" w:rsidRPr="00545043">
        <w:rPr>
          <w:rFonts w:cs="Arial"/>
          <w:szCs w:val="20"/>
        </w:rPr>
        <w:t>»Iz</w:t>
      </w:r>
      <w:r w:rsidR="008B61FB" w:rsidRPr="00D361DD">
        <w:rPr>
          <w:rFonts w:cs="Arial"/>
          <w:szCs w:val="20"/>
        </w:rPr>
        <w:t>java za gospodarski subjekt«</w:t>
      </w:r>
      <w:r w:rsidR="008B61FB" w:rsidRPr="00D361DD">
        <w:rPr>
          <w:szCs w:val="20"/>
        </w:rPr>
        <w:t xml:space="preserve"> ponudnik tudi potrdi, da izpolnjuje vse druge zahteve naročila.</w:t>
      </w:r>
    </w:p>
    <w:p w14:paraId="6A7481AE" w14:textId="77777777" w:rsidR="008B61FB" w:rsidRPr="007F39D9" w:rsidRDefault="008B61FB" w:rsidP="008B61FB">
      <w:pPr>
        <w:rPr>
          <w:rFonts w:cs="Arial"/>
          <w:szCs w:val="20"/>
        </w:rPr>
      </w:pPr>
    </w:p>
    <w:p w14:paraId="7114499A" w14:textId="65909E6D" w:rsidR="00014055" w:rsidRPr="00666D63" w:rsidRDefault="008B61FB" w:rsidP="00666D63">
      <w:pPr>
        <w:suppressAutoHyphens/>
        <w:autoSpaceDN w:val="0"/>
        <w:textAlignment w:val="baseline"/>
        <w:rPr>
          <w:rFonts w:cs="Arial"/>
          <w:szCs w:val="20"/>
          <w:lang w:eastAsia="sl-SI"/>
        </w:rPr>
      </w:pPr>
      <w:r w:rsidRPr="00545043">
        <w:rPr>
          <w:rFonts w:cs="Arial"/>
          <w:szCs w:val="20"/>
          <w:lang w:eastAsia="sl-SI"/>
        </w:rPr>
        <w:t xml:space="preserve">S predložitvijo obrazca </w:t>
      </w:r>
      <w:r w:rsidRPr="00545043">
        <w:rPr>
          <w:rFonts w:cs="Arial"/>
          <w:szCs w:val="20"/>
        </w:rPr>
        <w:t xml:space="preserve">»Izjava za gospodarski subjekt« </w:t>
      </w:r>
      <w:r w:rsidRPr="00545043">
        <w:rPr>
          <w:rFonts w:cs="Arial"/>
          <w:szCs w:val="20"/>
          <w:lang w:eastAsia="sl-SI"/>
        </w:rPr>
        <w:t>se šteje, da je ponudnik podal tudi izjavo, da potrjuje, da ni povezan s funkcionarjem in po njegovem vedenju ni povezan z družinskim članom funkcionarja na način, določen v prvem odstavku 35. člena Zakona o integriteti in preprečevanju korupcije (</w:t>
      </w:r>
      <w:r w:rsidRPr="007F39D9">
        <w:rPr>
          <w:rFonts w:cs="Arial"/>
          <w:szCs w:val="20"/>
          <w:lang w:eastAsia="sl-SI"/>
        </w:rPr>
        <w:t>Uradni list RS, št. </w:t>
      </w:r>
      <w:hyperlink r:id="rId15" w:tgtFrame="_blank" w:tooltip="Zakon o integriteti in preprečevanju korupcije (uradno prečiščeno besedilo)" w:history="1">
        <w:r w:rsidRPr="007F39D9">
          <w:rPr>
            <w:szCs w:val="20"/>
            <w:lang w:eastAsia="sl-SI"/>
          </w:rPr>
          <w:t>69/11</w:t>
        </w:r>
      </w:hyperlink>
      <w:r w:rsidRPr="007F39D9">
        <w:rPr>
          <w:rFonts w:cs="Arial"/>
          <w:szCs w:val="20"/>
          <w:lang w:eastAsia="sl-SI"/>
        </w:rPr>
        <w:t> – uradno prečiščeno besedilo, </w:t>
      </w:r>
      <w:hyperlink r:id="rId16" w:tgtFrame="_blank" w:tooltip="Zakon o spremembah in dopolnitvah Zakona o integriteti in preprečevanju korupcije" w:history="1">
        <w:r w:rsidRPr="007F39D9">
          <w:rPr>
            <w:szCs w:val="20"/>
            <w:lang w:eastAsia="sl-SI"/>
          </w:rPr>
          <w:t>158/20</w:t>
        </w:r>
      </w:hyperlink>
      <w:r w:rsidRPr="007F39D9">
        <w:rPr>
          <w:rFonts w:cs="Arial"/>
          <w:szCs w:val="20"/>
          <w:lang w:eastAsia="sl-SI"/>
        </w:rPr>
        <w:t> in </w:t>
      </w:r>
      <w:hyperlink r:id="rId17" w:tgtFrame="_blank" w:tooltip="Zakon o debirokratizaciji" w:history="1">
        <w:r w:rsidRPr="007F39D9">
          <w:rPr>
            <w:szCs w:val="20"/>
            <w:lang w:eastAsia="sl-SI"/>
          </w:rPr>
          <w:t>3/22</w:t>
        </w:r>
      </w:hyperlink>
      <w:r w:rsidRPr="007F39D9">
        <w:rPr>
          <w:rFonts w:cs="Arial"/>
          <w:szCs w:val="20"/>
          <w:lang w:eastAsia="sl-SI"/>
        </w:rPr>
        <w:t> – ZDeb</w:t>
      </w:r>
      <w:r w:rsidRPr="00545043">
        <w:rPr>
          <w:rFonts w:cs="Arial"/>
          <w:szCs w:val="20"/>
          <w:lang w:eastAsia="sl-SI"/>
        </w:rPr>
        <w:t>; v nadaljnjem besedilu: ZIntPK).</w:t>
      </w:r>
      <w:bookmarkEnd w:id="191"/>
    </w:p>
    <w:p w14:paraId="3258970D" w14:textId="77777777" w:rsidR="00014055" w:rsidRDefault="00014055" w:rsidP="00014055">
      <w:pPr>
        <w:rPr>
          <w:rFonts w:cs="Arial"/>
        </w:rPr>
      </w:pPr>
    </w:p>
    <w:p w14:paraId="0BA79C2D" w14:textId="295F96A6" w:rsidR="00014055" w:rsidRDefault="00014055" w:rsidP="00014055">
      <w:pPr>
        <w:rPr>
          <w:rFonts w:cs="Arial"/>
        </w:rPr>
      </w:pPr>
      <w:r>
        <w:rPr>
          <w:rFonts w:cs="Arial"/>
        </w:rPr>
        <w:t xml:space="preserve">Vse ostale obrazce in </w:t>
      </w:r>
      <w:r w:rsidRPr="001C0964">
        <w:rPr>
          <w:rFonts w:cs="Arial"/>
          <w:highlight w:val="yellow"/>
        </w:rPr>
        <w:t>druga dokazila</w:t>
      </w:r>
      <w:r>
        <w:rPr>
          <w:rFonts w:cs="Arial"/>
        </w:rPr>
        <w:t xml:space="preserve"> ponudnik naloži v razdelek </w:t>
      </w:r>
      <w:r w:rsidR="00A8370D">
        <w:rPr>
          <w:rFonts w:cs="Arial"/>
        </w:rPr>
        <w:t xml:space="preserve">»Dokumenti«, del </w:t>
      </w:r>
      <w:r>
        <w:rPr>
          <w:rFonts w:cs="Arial"/>
        </w:rPr>
        <w:t>»</w:t>
      </w:r>
      <w:r w:rsidR="00A8370D">
        <w:rPr>
          <w:rFonts w:cs="Arial"/>
        </w:rPr>
        <w:t xml:space="preserve">Ostale </w:t>
      </w:r>
      <w:r>
        <w:rPr>
          <w:rFonts w:cs="Arial"/>
        </w:rPr>
        <w:t>priloge«.</w:t>
      </w:r>
    </w:p>
    <w:p w14:paraId="381F24A5" w14:textId="77777777" w:rsidR="008A1381" w:rsidRDefault="008A1381" w:rsidP="008A1381">
      <w:pPr>
        <w:pStyle w:val="Naslov3"/>
      </w:pPr>
      <w:bookmarkStart w:id="192" w:name="_Toc1455436"/>
      <w:bookmarkStart w:id="193" w:name="_Toc464638557"/>
      <w:bookmarkStart w:id="194" w:name="_Toc464638559"/>
      <w:bookmarkStart w:id="195" w:name="_Toc466382905"/>
      <w:bookmarkStart w:id="196" w:name="_Toc466382906"/>
      <w:bookmarkStart w:id="197" w:name="_Toc131053740"/>
      <w:bookmarkStart w:id="198" w:name="_Toc336851748"/>
      <w:bookmarkStart w:id="199" w:name="_Toc336851796"/>
      <w:bookmarkEnd w:id="192"/>
      <w:bookmarkEnd w:id="193"/>
      <w:bookmarkEnd w:id="194"/>
      <w:bookmarkEnd w:id="195"/>
      <w:bookmarkEnd w:id="196"/>
      <w:r>
        <w:t>Obrazec »Predračun«</w:t>
      </w:r>
      <w:bookmarkEnd w:id="197"/>
    </w:p>
    <w:p w14:paraId="1DCD8D8F" w14:textId="77777777" w:rsidR="008A1381" w:rsidRDefault="008A1381" w:rsidP="008A1381">
      <w:r>
        <w:t>Ponudnik mora v Predračun</w:t>
      </w:r>
      <w:r w:rsidR="00442953">
        <w:t>u</w:t>
      </w:r>
      <w:r>
        <w:t xml:space="preserve"> ponujati vse pozicije, ob upoštevanju tehničnih specifikacij, ki so del razpisne dokumentacije.</w:t>
      </w:r>
    </w:p>
    <w:p w14:paraId="71BC6297" w14:textId="77777777" w:rsidR="008A1381" w:rsidRDefault="008A1381" w:rsidP="008A1381"/>
    <w:p w14:paraId="631F2B2C" w14:textId="77777777" w:rsidR="0098141E" w:rsidRDefault="008A1381" w:rsidP="008A1381">
      <w:r w:rsidRPr="00AF1F2F">
        <w:t xml:space="preserve">Ponudnik </w:t>
      </w:r>
      <w:r w:rsidR="007538B3">
        <w:t>izpolni vse postavke</w:t>
      </w:r>
      <w:r w:rsidRPr="00AF1F2F">
        <w:t xml:space="preserve"> v Predračun</w:t>
      </w:r>
      <w:r w:rsidR="007538B3">
        <w:t>u</w:t>
      </w:r>
      <w:r w:rsidRPr="00AF1F2F">
        <w:t xml:space="preserve">, in sicer </w:t>
      </w:r>
      <w:r w:rsidR="00166B3B" w:rsidRPr="00FC1EBD">
        <w:fldChar w:fldCharType="begin">
          <w:ffData>
            <w:name w:val="Besedilo470"/>
            <w:enabled/>
            <w:calcOnExit w:val="0"/>
            <w:textInput/>
          </w:ffData>
        </w:fldChar>
      </w:r>
      <w:r w:rsidR="00166B3B" w:rsidRPr="00FC1EBD">
        <w:instrText xml:space="preserve"> FORMTEXT </w:instrText>
      </w:r>
      <w:r w:rsidR="00166B3B" w:rsidRPr="00FC1EBD">
        <w:fldChar w:fldCharType="separate"/>
      </w:r>
      <w:r w:rsidR="00166B3B" w:rsidRPr="00FC1EBD">
        <w:t> </w:t>
      </w:r>
      <w:r w:rsidR="00166B3B" w:rsidRPr="00FC1EBD">
        <w:t> </w:t>
      </w:r>
      <w:r w:rsidR="00166B3B" w:rsidRPr="00FC1EBD">
        <w:t> </w:t>
      </w:r>
      <w:r w:rsidR="00166B3B" w:rsidRPr="00FC1EBD">
        <w:t> </w:t>
      </w:r>
      <w:r w:rsidR="00166B3B" w:rsidRPr="00FC1EBD">
        <w:t> </w:t>
      </w:r>
      <w:r w:rsidR="00166B3B" w:rsidRPr="00FC1EBD">
        <w:fldChar w:fldCharType="end"/>
      </w:r>
      <w:r w:rsidR="00166B3B">
        <w:t xml:space="preserve"> </w:t>
      </w:r>
      <w:r w:rsidR="00166B3B" w:rsidRPr="00B51A28">
        <w:rPr>
          <w:i/>
          <w:sz w:val="18"/>
          <w:szCs w:val="18"/>
          <w:highlight w:val="yellow"/>
        </w:rPr>
        <w:t>/</w:t>
      </w:r>
      <w:r w:rsidR="00166B3B">
        <w:rPr>
          <w:i/>
          <w:sz w:val="18"/>
          <w:szCs w:val="18"/>
          <w:highlight w:val="yellow"/>
        </w:rPr>
        <w:t xml:space="preserve">na </w:t>
      </w:r>
      <w:r w:rsidR="00166B3B" w:rsidRPr="00166B3B">
        <w:rPr>
          <w:i/>
          <w:sz w:val="18"/>
          <w:szCs w:val="18"/>
          <w:highlight w:val="yellow"/>
        </w:rPr>
        <w:t xml:space="preserve">primer: </w:t>
      </w:r>
      <w:r w:rsidR="00166B3B" w:rsidRPr="000F085B">
        <w:rPr>
          <w:i/>
          <w:sz w:val="18"/>
          <w:szCs w:val="18"/>
          <w:highlight w:val="yellow"/>
        </w:rPr>
        <w:t>na največ dve decimalni mesti</w:t>
      </w:r>
      <w:r w:rsidR="00166B3B" w:rsidRPr="00B51A28">
        <w:rPr>
          <w:i/>
          <w:sz w:val="18"/>
          <w:szCs w:val="18"/>
          <w:highlight w:val="yellow"/>
        </w:rPr>
        <w:t>/</w:t>
      </w:r>
      <w:r w:rsidRPr="00AF1F2F">
        <w:t xml:space="preserve">. </w:t>
      </w:r>
    </w:p>
    <w:p w14:paraId="3DC81B9D" w14:textId="77777777" w:rsidR="0098141E" w:rsidRDefault="0098141E" w:rsidP="008A1381"/>
    <w:p w14:paraId="40D82DB4" w14:textId="77777777" w:rsidR="007538B3" w:rsidRDefault="0098141E" w:rsidP="008A1381">
      <w:r>
        <w:t xml:space="preserve">Ponudnik mora izpolniti vse postavke v predračunu. </w:t>
      </w:r>
      <w:r w:rsidR="008A1381" w:rsidRPr="00AF1F2F">
        <w:t xml:space="preserve">V kolikor ponudnik cene </w:t>
      </w:r>
      <w:r>
        <w:t xml:space="preserve">v posamezno postavko </w:t>
      </w:r>
      <w:r w:rsidR="008A1381" w:rsidRPr="00AF1F2F">
        <w:t xml:space="preserve">ne vpiše, se šteje, da </w:t>
      </w:r>
      <w:r>
        <w:t>predmetne postavke ne ponuja in tako ne izpolnjuje vseh zahtev naročnika iz predmetne razpisne dokumentacije</w:t>
      </w:r>
      <w:r w:rsidR="008A1381" w:rsidRPr="00AF1F2F">
        <w:t>.</w:t>
      </w:r>
    </w:p>
    <w:p w14:paraId="405E19CC" w14:textId="77777777" w:rsidR="007538B3" w:rsidRDefault="007538B3" w:rsidP="008A1381"/>
    <w:p w14:paraId="751084EB" w14:textId="77777777" w:rsidR="0098141E" w:rsidRDefault="0098141E" w:rsidP="008A1381">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15C81519" w14:textId="77777777" w:rsidR="0098141E" w:rsidRDefault="0098141E" w:rsidP="008A1381"/>
    <w:p w14:paraId="37DE1EF3" w14:textId="77777777" w:rsidR="008A1381" w:rsidRDefault="008A1381" w:rsidP="008A1381">
      <w:r w:rsidRPr="00AF1F2F">
        <w:t>Ponudnik ne</w:t>
      </w:r>
      <w:r>
        <w:t xml:space="preserve"> </w:t>
      </w:r>
      <w:r w:rsidRPr="00AF1F2F">
        <w:t>sme spreminjati vsebine predračuna.</w:t>
      </w:r>
    </w:p>
    <w:p w14:paraId="5F5612F6" w14:textId="77777777" w:rsidR="008A1381" w:rsidRDefault="008A1381" w:rsidP="008A1381"/>
    <w:p w14:paraId="04225A89" w14:textId="77777777" w:rsidR="008A1381" w:rsidRDefault="008A1381" w:rsidP="008A1381">
      <w:r>
        <w:t>Ponujena cena z DDV mora zajemati vse popuste</w:t>
      </w:r>
      <w:r w:rsidR="007538B3">
        <w:t xml:space="preserve"> in</w:t>
      </w:r>
      <w:r>
        <w:t xml:space="preserve"> stroške (dobave blaga, špediterske, prevozne, carinske ter vse morebitne druge stroške…). </w:t>
      </w:r>
    </w:p>
    <w:p w14:paraId="34F7F437" w14:textId="77777777" w:rsidR="008A1381" w:rsidRDefault="008A1381" w:rsidP="008A1381"/>
    <w:p w14:paraId="2760AF88" w14:textId="77777777" w:rsidR="008A1381" w:rsidRDefault="008A1381" w:rsidP="008A1381">
      <w:r>
        <w:t xml:space="preserve">V primeru, da bo naročnik pri pregledu in ocenjevanju ponudb odkril očitne računske napake, bo ravnal v skladu </w:t>
      </w:r>
      <w:r w:rsidR="00442953">
        <w:t xml:space="preserve">s </w:t>
      </w:r>
      <w:r>
        <w:t>sedmim odstavkom 89. člena ZJN-3.</w:t>
      </w:r>
    </w:p>
    <w:p w14:paraId="433ACE2C" w14:textId="77777777" w:rsidR="008B05AE" w:rsidRDefault="008B05AE" w:rsidP="008A1381"/>
    <w:p w14:paraId="420438B0" w14:textId="4162B3DE" w:rsidR="005D0EE9" w:rsidRDefault="005D0EE9" w:rsidP="00495C4E">
      <w:pPr>
        <w:shd w:val="clear" w:color="auto" w:fill="FFFFFF"/>
        <w:spacing w:before="120" w:after="120"/>
        <w:textAlignment w:val="baseline"/>
        <w:rPr>
          <w:b/>
        </w:rPr>
      </w:pPr>
      <w:r w:rsidRPr="00E1574A">
        <w:rPr>
          <w:b/>
        </w:rPr>
        <w:t>Ponudnik v sistem e-JN v razdelek »Skupna ponudbena vrednost« v zato namenjen prostor vpiše skupni ponudbeni znesek brez davka v EUR in znesek davka v EUR. Znesek skupaj z davkom v EUR se izračuna samodejno. V del »Predračun« pa naloži datoteko v obliki word, excel ali pdf. »Skupna ponudbena vrednost«, ki bo vpisana v istoimenski razdelek in dokument, ki bo naložen kot predračun v del »Predračun«, bosta razvidna in dostopna na javnem odpiranju ponudb. V</w:t>
      </w:r>
      <w:r w:rsidRPr="00E827CA">
        <w:rPr>
          <w:b/>
        </w:rPr>
        <w:t xml:space="preserve"> </w:t>
      </w:r>
      <w:r w:rsidRPr="00E827CA">
        <w:rPr>
          <w:b/>
        </w:rPr>
        <w:lastRenderedPageBreak/>
        <w:t>primeru razhajanj med podatki navedenimi v razdelku »Skupna ponudbena vrednost« in dokumentu, ki je predložen v delu »Predračun«, kot veljavni štejejo podatki v dokumentu, ki je predložen v delu »Predračun«</w:t>
      </w:r>
      <w:r w:rsidRPr="00B84DBB">
        <w:rPr>
          <w:b/>
        </w:rPr>
        <w:t>.</w:t>
      </w:r>
    </w:p>
    <w:p w14:paraId="029B16BB" w14:textId="77777777" w:rsidR="00E1574A" w:rsidRPr="00E1574A" w:rsidRDefault="00E1574A" w:rsidP="005D0EE9">
      <w:pPr>
        <w:shd w:val="clear" w:color="auto" w:fill="FFFFFF"/>
        <w:spacing w:before="120" w:after="120" w:line="240" w:lineRule="auto"/>
        <w:textAlignment w:val="baseline"/>
        <w:rPr>
          <w:b/>
        </w:rPr>
      </w:pPr>
    </w:p>
    <w:p w14:paraId="751131C2" w14:textId="77777777" w:rsidR="006374E6" w:rsidRDefault="005027BF" w:rsidP="00A34C82">
      <w:pPr>
        <w:pStyle w:val="Naslov3"/>
      </w:pPr>
      <w:bookmarkStart w:id="200" w:name="_Toc131053741"/>
      <w:bookmarkEnd w:id="198"/>
      <w:bookmarkEnd w:id="199"/>
      <w:r>
        <w:t>Zavarovanje</w:t>
      </w:r>
      <w:r w:rsidR="006374E6">
        <w:t xml:space="preserve"> za dobro izvedbo pogodbenih obveznosti</w:t>
      </w:r>
      <w:bookmarkEnd w:id="200"/>
    </w:p>
    <w:p w14:paraId="2FAEE66C" w14:textId="77777777" w:rsidR="00962EF1" w:rsidRPr="00B80181" w:rsidRDefault="00962EF1" w:rsidP="00962EF1">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63CA9C51" w14:textId="77777777" w:rsidR="00962EF1" w:rsidRDefault="00962EF1" w:rsidP="00962EF1">
      <w:r>
        <w:t xml:space="preserve">Izbrani ponudnik mora za zavarovanje za dobro izvedbo pogodbenih obveznosti predložiti finančno zavarovanje. Finančno zavarovanje mora biti brezpogojno in plačljivo na prvi poziv. Izbrani ponudnik lahko predloži </w:t>
      </w:r>
      <w:r w:rsidRPr="00AB47F7">
        <w:rPr>
          <w:rFonts w:ascii="MetaPro-Normal" w:hAnsi="MetaPro-Normal" w:cs="Arial"/>
          <w:szCs w:val="20"/>
        </w:rPr>
        <w:fldChar w:fldCharType="begin">
          <w:ffData>
            <w:name w:val="Besedilo504"/>
            <w:enabled/>
            <w:calcOnExit w:val="0"/>
            <w:textInput/>
          </w:ffData>
        </w:fldChar>
      </w:r>
      <w:r w:rsidRPr="00AB47F7">
        <w:rPr>
          <w:rFonts w:ascii="MetaPro-Normal" w:hAnsi="MetaPro-Normal" w:cs="Arial"/>
          <w:szCs w:val="20"/>
        </w:rPr>
        <w:instrText xml:space="preserve"> FORMTEXT </w:instrText>
      </w:r>
      <w:r w:rsidRPr="00AB47F7">
        <w:rPr>
          <w:rFonts w:ascii="MetaPro-Normal" w:hAnsi="MetaPro-Normal" w:cs="Arial"/>
          <w:szCs w:val="20"/>
        </w:rPr>
      </w:r>
      <w:r w:rsidRPr="00AB47F7">
        <w:rPr>
          <w:rFonts w:ascii="MetaPro-Normal" w:hAnsi="MetaPro-Normal" w:cs="Arial"/>
          <w:szCs w:val="20"/>
        </w:rPr>
        <w:fldChar w:fldCharType="separate"/>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fldChar w:fldCharType="end"/>
      </w:r>
      <w:r>
        <w:rPr>
          <w:rFonts w:ascii="MetaPro-Normal" w:hAnsi="MetaPro-Normal" w:cs="Arial"/>
          <w:szCs w:val="20"/>
        </w:rPr>
        <w:t xml:space="preserve"> </w:t>
      </w:r>
      <w:r w:rsidRPr="00307F19">
        <w:rPr>
          <w:rFonts w:cs="Arial"/>
          <w:i/>
          <w:sz w:val="18"/>
          <w:szCs w:val="18"/>
          <w:highlight w:val="yellow"/>
        </w:rPr>
        <w:t xml:space="preserve">/navede se vrsta finančnega zavarovanja; Primer: </w:t>
      </w:r>
      <w:r w:rsidR="0009799E">
        <w:rPr>
          <w:rFonts w:cs="Arial"/>
          <w:i/>
          <w:sz w:val="18"/>
          <w:szCs w:val="18"/>
          <w:highlight w:val="yellow"/>
        </w:rPr>
        <w:t>menica</w:t>
      </w:r>
      <w:r w:rsidRPr="00307F19">
        <w:rPr>
          <w:rFonts w:cs="Arial"/>
          <w:i/>
          <w:sz w:val="18"/>
          <w:szCs w:val="18"/>
          <w:highlight w:val="yellow"/>
        </w:rPr>
        <w:t>/</w:t>
      </w:r>
      <w:r w:rsidRPr="00307F19">
        <w:rPr>
          <w:i/>
          <w:highlight w:val="yellow"/>
        </w:rPr>
        <w:t>.</w:t>
      </w:r>
      <w:r>
        <w:t xml:space="preserve"> </w:t>
      </w:r>
    </w:p>
    <w:p w14:paraId="6EDBBC85" w14:textId="77777777" w:rsidR="00962EF1" w:rsidRDefault="00962EF1" w:rsidP="00962EF1"/>
    <w:p w14:paraId="7EDC2622" w14:textId="77777777" w:rsidR="00962EF1" w:rsidRDefault="00962EF1" w:rsidP="00962EF1">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5EAFF53D" w14:textId="77777777" w:rsidR="00962EF1" w:rsidRDefault="00962EF1" w:rsidP="00962EF1"/>
    <w:p w14:paraId="1F600DFD" w14:textId="77777777" w:rsidR="00962EF1" w:rsidRDefault="00962EF1" w:rsidP="00962EF1">
      <w:r>
        <w:t xml:space="preserve">Naročnik bo unovčil zavarovanje za dobro izvedbo obveznosti </w:t>
      </w:r>
      <w:r w:rsidRPr="00DF474D">
        <w:t xml:space="preserve">po </w:t>
      </w:r>
      <w:r w:rsidR="00635BA0" w:rsidRPr="00DF474D">
        <w:t>tej pogodbi</w:t>
      </w:r>
      <w:r w:rsidRPr="00DF474D">
        <w:t xml:space="preserve"> v</w:t>
      </w:r>
      <w:r>
        <w:t xml:space="preserve"> primeru:</w:t>
      </w:r>
    </w:p>
    <w:p w14:paraId="43055ACF" w14:textId="77777777" w:rsidR="00962EF1" w:rsidRDefault="00962EF1" w:rsidP="00962EF1">
      <w:r>
        <w:t xml:space="preserve">- če </w:t>
      </w:r>
      <w:r w:rsidR="00442953">
        <w:t xml:space="preserve">izbrani ponudnik </w:t>
      </w:r>
      <w:r>
        <w:t xml:space="preserve">ne bo pričel izvajati svojih pogodbenih obveznosti v skladu z določili </w:t>
      </w:r>
      <w:r w:rsidRPr="00AB0771">
        <w:rPr>
          <w:highlight w:val="yellow"/>
        </w:rPr>
        <w:t>pogodbe/krovnega in posamičnih okvirnih sporazumov</w:t>
      </w:r>
      <w:r>
        <w:t xml:space="preserve"> ali</w:t>
      </w:r>
    </w:p>
    <w:p w14:paraId="3F797E02" w14:textId="77777777" w:rsidR="00962EF1" w:rsidRDefault="00962EF1" w:rsidP="00962EF1">
      <w:r>
        <w:t xml:space="preserve">- če </w:t>
      </w:r>
      <w:r w:rsidR="00442953">
        <w:t xml:space="preserve">izbrani ponudnik </w:t>
      </w:r>
      <w:r>
        <w:t xml:space="preserve">ne bo izpolnil svojih pogodbenih obveznosti v skladu z določili </w:t>
      </w:r>
      <w:r w:rsidRPr="00AB0771">
        <w:rPr>
          <w:highlight w:val="yellow"/>
        </w:rPr>
        <w:t>pogodbe/krovnega in posamičnih okvirnih sporazumov</w:t>
      </w:r>
      <w:r>
        <w:t xml:space="preserve"> ali</w:t>
      </w:r>
    </w:p>
    <w:p w14:paraId="32E3DF28" w14:textId="77777777" w:rsidR="00962EF1" w:rsidRDefault="00962EF1" w:rsidP="00962EF1">
      <w:r>
        <w:t xml:space="preserve">- če </w:t>
      </w:r>
      <w:r w:rsidR="00442953">
        <w:t xml:space="preserve">izbrani ponudnik </w:t>
      </w:r>
      <w:r>
        <w:t xml:space="preserve">ne bo pravočasno izpolnil svojih pogodbenih obveznosti v skladu z določili </w:t>
      </w:r>
      <w:r w:rsidRPr="00AB0771">
        <w:rPr>
          <w:highlight w:val="yellow"/>
        </w:rPr>
        <w:t xml:space="preserve">pogodbe/krovnega in posamičnih okvirnih sporazumov </w:t>
      </w:r>
      <w:r>
        <w:t>ali</w:t>
      </w:r>
    </w:p>
    <w:p w14:paraId="6AF4BF7F" w14:textId="77777777" w:rsidR="00962EF1" w:rsidRDefault="00962EF1" w:rsidP="00962EF1">
      <w:r>
        <w:t xml:space="preserve">- če </w:t>
      </w:r>
      <w:r w:rsidR="00442953">
        <w:t xml:space="preserve">izbrani ponudnik </w:t>
      </w:r>
      <w:r>
        <w:t xml:space="preserve">ne bo pravilno izpolnil svojih pogodbenih obveznosti v skladu z določili </w:t>
      </w:r>
      <w:r w:rsidRPr="00AB0771">
        <w:rPr>
          <w:highlight w:val="yellow"/>
        </w:rPr>
        <w:t xml:space="preserve">pogodbe/krovnega in posamičnih okvirnih sporazumov </w:t>
      </w:r>
      <w:r>
        <w:t>ali</w:t>
      </w:r>
    </w:p>
    <w:p w14:paraId="4A634D4B" w14:textId="77777777" w:rsidR="00962EF1" w:rsidRDefault="00962EF1" w:rsidP="00962EF1">
      <w:r>
        <w:t xml:space="preserve">- če bo </w:t>
      </w:r>
      <w:r w:rsidR="00442953">
        <w:t xml:space="preserve">izbrani ponudnik </w:t>
      </w:r>
      <w:r>
        <w:t xml:space="preserve">prenehal izpolnjevati svoje pogodbene obveznosti v skladu z določili </w:t>
      </w:r>
      <w:r w:rsidRPr="00AB0771">
        <w:rPr>
          <w:highlight w:val="yellow"/>
        </w:rPr>
        <w:t>pogodbe/krovnega in posamičnih okvirnih sporazumov</w:t>
      </w:r>
      <w:r>
        <w:t>.</w:t>
      </w:r>
    </w:p>
    <w:p w14:paraId="5E990E49" w14:textId="77777777" w:rsidR="00962EF1" w:rsidRDefault="00962EF1" w:rsidP="00962EF1"/>
    <w:p w14:paraId="30C5F0C5" w14:textId="77777777" w:rsidR="00962EF1" w:rsidRDefault="00962EF1" w:rsidP="00962EF1">
      <w:r>
        <w:t xml:space="preserve">Če se bodo med trajanjem </w:t>
      </w:r>
      <w:r w:rsidR="00DF474D" w:rsidRPr="00DF474D">
        <w:t>te pogodbe</w:t>
      </w:r>
      <w:r w:rsidRPr="00DF474D">
        <w:t xml:space="preserve"> spremenili</w:t>
      </w:r>
      <w:r>
        <w:t xml:space="preserve"> roki za izvedbo posla, vrsta blaga ali storitve, kakovost in količina, bo moral izvajalec temu ustrezno spremeniti tudi zavarovanje oziroma podaljšati njeno veljavnost.</w:t>
      </w:r>
    </w:p>
    <w:p w14:paraId="34B27EC6" w14:textId="77777777" w:rsidR="00962EF1" w:rsidRDefault="00962EF1" w:rsidP="00962EF1"/>
    <w:p w14:paraId="3EB6372A" w14:textId="77777777" w:rsidR="0097391D" w:rsidRDefault="005027BF" w:rsidP="00A34C82">
      <w:pPr>
        <w:pStyle w:val="Naslov3"/>
      </w:pPr>
      <w:bookmarkStart w:id="201" w:name="_Toc131053742"/>
      <w:bookmarkStart w:id="202" w:name="_Toc336851751"/>
      <w:bookmarkStart w:id="203" w:name="_Toc336851799"/>
      <w:r>
        <w:t>Zavarovanje</w:t>
      </w:r>
      <w:r w:rsidR="0097391D">
        <w:t xml:space="preserve"> za odpravo napak v garancijskem roku</w:t>
      </w:r>
      <w:bookmarkEnd w:id="201"/>
    </w:p>
    <w:p w14:paraId="6F6F19CD" w14:textId="77777777" w:rsidR="00442953" w:rsidRPr="00B80181" w:rsidRDefault="00442953" w:rsidP="00442953">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143DBB9F" w14:textId="77777777" w:rsidR="00D64C4B" w:rsidRDefault="00651075" w:rsidP="00651075">
      <w:r>
        <w:t xml:space="preserve">Izbrani ponudnik bo moral naročniku </w:t>
      </w:r>
      <w:r w:rsidRPr="00D015FA">
        <w:rPr>
          <w:highlight w:val="yellow"/>
        </w:rPr>
        <w:t xml:space="preserve">ob prevzemu </w:t>
      </w:r>
      <w:r w:rsidRPr="00D015FA">
        <w:rPr>
          <w:highlight w:val="yellow"/>
        </w:rPr>
        <w:fldChar w:fldCharType="begin">
          <w:ffData>
            <w:name w:val="Besedilo470"/>
            <w:enabled/>
            <w:calcOnExit w:val="0"/>
            <w:textInput/>
          </w:ffData>
        </w:fldChar>
      </w:r>
      <w:r w:rsidRPr="00D015FA">
        <w:rPr>
          <w:highlight w:val="yellow"/>
        </w:rPr>
        <w:instrText xml:space="preserve"> FORMTEXT </w:instrText>
      </w:r>
      <w:r w:rsidRPr="00D015FA">
        <w:rPr>
          <w:highlight w:val="yellow"/>
        </w:rPr>
      </w:r>
      <w:r w:rsidRPr="00D015FA">
        <w:rPr>
          <w:highlight w:val="yellow"/>
        </w:rPr>
        <w:fldChar w:fldCharType="separate"/>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highlight w:val="yellow"/>
        </w:rPr>
        <w:fldChar w:fldCharType="end"/>
      </w:r>
      <w:r w:rsidRPr="00D015FA">
        <w:rPr>
          <w:highlight w:val="yellow"/>
        </w:rPr>
        <w:t xml:space="preserve"> </w:t>
      </w:r>
      <w:r w:rsidR="00D015FA" w:rsidRPr="00D015FA">
        <w:rPr>
          <w:highlight w:val="yellow"/>
        </w:rPr>
        <w:t xml:space="preserve">ALI najkasneje v roku </w:t>
      </w:r>
      <w:r w:rsidR="00D015FA" w:rsidRPr="00D015FA">
        <w:rPr>
          <w:highlight w:val="yellow"/>
        </w:rPr>
        <w:fldChar w:fldCharType="begin">
          <w:ffData>
            <w:name w:val="Besedilo470"/>
            <w:enabled/>
            <w:calcOnExit w:val="0"/>
            <w:textInput/>
          </w:ffData>
        </w:fldChar>
      </w:r>
      <w:r w:rsidR="00D015FA" w:rsidRPr="00D015FA">
        <w:rPr>
          <w:highlight w:val="yellow"/>
        </w:rPr>
        <w:instrText xml:space="preserve"> FORMTEXT </w:instrText>
      </w:r>
      <w:r w:rsidR="00D015FA" w:rsidRPr="00D015FA">
        <w:rPr>
          <w:highlight w:val="yellow"/>
        </w:rPr>
      </w:r>
      <w:r w:rsidR="00D015FA" w:rsidRPr="00D015FA">
        <w:rPr>
          <w:highlight w:val="yellow"/>
        </w:rPr>
        <w:fldChar w:fldCharType="separate"/>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highlight w:val="yellow"/>
        </w:rPr>
        <w:fldChar w:fldCharType="end"/>
      </w:r>
      <w:r w:rsidR="00D015FA" w:rsidRPr="00D015FA">
        <w:rPr>
          <w:highlight w:val="yellow"/>
        </w:rPr>
        <w:t xml:space="preserve"> </w:t>
      </w:r>
      <w:r w:rsidR="00D015FA" w:rsidRPr="00D015FA">
        <w:rPr>
          <w:rFonts w:cs="Arial"/>
          <w:i/>
          <w:sz w:val="18"/>
          <w:szCs w:val="18"/>
          <w:highlight w:val="yellow"/>
        </w:rPr>
        <w:t>/z besedo in številko/</w:t>
      </w:r>
      <w:r w:rsidR="00D015FA" w:rsidRPr="00D015FA">
        <w:rPr>
          <w:highlight w:val="yellow"/>
        </w:rPr>
        <w:t xml:space="preserve"> dni po prevzemu</w:t>
      </w:r>
      <w:r w:rsidR="00D015FA">
        <w:t xml:space="preserve"> </w:t>
      </w:r>
      <w:r>
        <w:t xml:space="preserve">izročiti </w:t>
      </w:r>
      <w:r w:rsidR="005027BF">
        <w:t>zavarovanje</w:t>
      </w:r>
      <w:r>
        <w:t xml:space="preserve"> za odpravo napak v garancijskem roku</w:t>
      </w:r>
      <w:r w:rsidR="00D015FA">
        <w:t>,</w:t>
      </w:r>
      <w:r>
        <w:t xml:space="preserve"> in sicer </w:t>
      </w:r>
      <w:r w:rsidR="00D015FA" w:rsidRPr="00FC1EBD">
        <w:fldChar w:fldCharType="begin">
          <w:ffData>
            <w:name w:val="Besedilo470"/>
            <w:enabled/>
            <w:calcOnExit w:val="0"/>
            <w:textInput/>
          </w:ffData>
        </w:fldChar>
      </w:r>
      <w:r w:rsidR="00D015FA" w:rsidRPr="00FC1EBD">
        <w:instrText xml:space="preserve"> FORMTEXT </w:instrText>
      </w:r>
      <w:r w:rsidR="00D015FA" w:rsidRPr="00FC1EBD">
        <w:fldChar w:fldCharType="separate"/>
      </w:r>
      <w:r w:rsidR="00D015FA" w:rsidRPr="00FC1EBD">
        <w:t> </w:t>
      </w:r>
      <w:r w:rsidR="00D015FA" w:rsidRPr="00FC1EBD">
        <w:t> </w:t>
      </w:r>
      <w:r w:rsidR="00D015FA" w:rsidRPr="00FC1EBD">
        <w:t> </w:t>
      </w:r>
      <w:r w:rsidR="00D015FA" w:rsidRPr="00FC1EBD">
        <w:t> </w:t>
      </w:r>
      <w:r w:rsidR="00D015FA" w:rsidRPr="00FC1EBD">
        <w:t> </w:t>
      </w:r>
      <w:r w:rsidR="00D015FA" w:rsidRPr="00FC1EBD">
        <w:fldChar w:fldCharType="end"/>
      </w:r>
      <w:r w:rsidR="00D015FA">
        <w:t xml:space="preserve"> </w:t>
      </w:r>
      <w:r w:rsidR="00D015FA" w:rsidRPr="00B51A28">
        <w:rPr>
          <w:i/>
          <w:sz w:val="18"/>
          <w:szCs w:val="18"/>
          <w:highlight w:val="yellow"/>
        </w:rPr>
        <w:t>/navede se katera finančna zavarovanja so dopuščena/</w:t>
      </w:r>
      <w:r w:rsidR="00D015FA">
        <w:rPr>
          <w:i/>
          <w:sz w:val="18"/>
          <w:szCs w:val="18"/>
        </w:rPr>
        <w:t xml:space="preserve"> </w:t>
      </w:r>
      <w:r>
        <w:t xml:space="preserve">v višini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rsidR="0017436F">
        <w:t xml:space="preserve"> odstotkov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rsidR="0017436F">
        <w:t xml:space="preserve"> %) </w:t>
      </w:r>
      <w:r w:rsidRPr="00D015FA">
        <w:rPr>
          <w:highlight w:val="yellow"/>
        </w:rPr>
        <w:t>od skupne pogodbene vrednosti</w:t>
      </w:r>
      <w:r w:rsidR="00D015FA" w:rsidRPr="00D015FA">
        <w:rPr>
          <w:highlight w:val="yellow"/>
        </w:rPr>
        <w:t xml:space="preserve"> z DDV</w:t>
      </w:r>
      <w:r>
        <w:t xml:space="preserve">. Rok trajanja </w:t>
      </w:r>
      <w:r w:rsidR="0017436F">
        <w:t>zavarovanja</w:t>
      </w:r>
      <w:r>
        <w:t xml:space="preserve"> za odpravo napak v garancijskem roku je za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t xml:space="preserve"> dni </w:t>
      </w:r>
      <w:r w:rsidR="0084481D">
        <w:t>daljši</w:t>
      </w:r>
      <w:r>
        <w:t xml:space="preserve"> kot je splošni garancijski rok, določen v pogodbi. V kolikor se garancijski rok podaljša, se mora hkrati podaljšati za enak čas tudi rok trajanja </w:t>
      </w:r>
      <w:r w:rsidR="0017436F">
        <w:t>zavarovanja</w:t>
      </w:r>
      <w:r>
        <w:t xml:space="preserve"> za odpravo napak v garancijskem roku.</w:t>
      </w:r>
    </w:p>
    <w:p w14:paraId="1F5376D7" w14:textId="77777777" w:rsidR="00651075" w:rsidRDefault="00651075" w:rsidP="00651075"/>
    <w:p w14:paraId="6002D2CC" w14:textId="77777777" w:rsidR="00651075" w:rsidRDefault="00651075" w:rsidP="00651075">
      <w:r>
        <w:t xml:space="preserve">Naročnik bo unovčil </w:t>
      </w:r>
      <w:r w:rsidR="0017436F">
        <w:t>zavarovanje</w:t>
      </w:r>
      <w:r>
        <w:t xml:space="preserve"> za odpravo napak v garancijskem roku v primeru, če </w:t>
      </w:r>
      <w:r w:rsidR="008472C1">
        <w:t xml:space="preserve">izbrani </w:t>
      </w:r>
      <w:r>
        <w:t>ponudnik ne bo izvrševal garancijskih obveznosti v rokih in na način, kot bo opredeljeno v pogodbi.</w:t>
      </w:r>
    </w:p>
    <w:p w14:paraId="675DBAE4" w14:textId="248A1426" w:rsidR="002C427C" w:rsidRDefault="00822331" w:rsidP="002C427C">
      <w:pPr>
        <w:pStyle w:val="Naslov2"/>
      </w:pPr>
      <w:bookmarkStart w:id="204" w:name="_Toc467501200"/>
      <w:bookmarkStart w:id="205" w:name="_Toc467501201"/>
      <w:bookmarkStart w:id="206" w:name="_Toc131053743"/>
      <w:bookmarkEnd w:id="202"/>
      <w:bookmarkEnd w:id="203"/>
      <w:bookmarkEnd w:id="204"/>
      <w:bookmarkEnd w:id="205"/>
      <w:r>
        <w:lastRenderedPageBreak/>
        <w:t>D</w:t>
      </w:r>
      <w:r w:rsidR="0017436F">
        <w:t>ruga določila za pripravo ponudbe</w:t>
      </w:r>
      <w:bookmarkEnd w:id="206"/>
    </w:p>
    <w:p w14:paraId="11D7B46B" w14:textId="77777777" w:rsidR="002C427C" w:rsidRDefault="002C427C" w:rsidP="002C427C">
      <w:pPr>
        <w:pStyle w:val="Naslov3"/>
      </w:pPr>
      <w:bookmarkStart w:id="207" w:name="_Toc336851754"/>
      <w:bookmarkStart w:id="208" w:name="_Toc336851802"/>
      <w:bookmarkStart w:id="209" w:name="_Toc131053744"/>
      <w:r>
        <w:t>Skupna ponudba</w:t>
      </w:r>
      <w:bookmarkEnd w:id="207"/>
      <w:bookmarkEnd w:id="208"/>
      <w:bookmarkEnd w:id="209"/>
    </w:p>
    <w:p w14:paraId="1B311C74" w14:textId="77777777" w:rsidR="009E20EE" w:rsidRPr="009E20EE" w:rsidRDefault="009E20EE" w:rsidP="002C427C">
      <w:pPr>
        <w:rPr>
          <w:rFonts w:cs="Arial"/>
          <w:i/>
          <w:sz w:val="18"/>
          <w:szCs w:val="18"/>
          <w:highlight w:val="yellow"/>
        </w:rPr>
      </w:pPr>
      <w:r w:rsidRPr="009E20EE">
        <w:rPr>
          <w:rFonts w:cs="Arial"/>
          <w:i/>
          <w:sz w:val="18"/>
          <w:szCs w:val="18"/>
          <w:highlight w:val="yellow"/>
        </w:rPr>
        <w:t xml:space="preserve">/vsak ponudnik v skupni ponudbi mora </w:t>
      </w:r>
      <w:r w:rsidR="00535DB7">
        <w:rPr>
          <w:rFonts w:cs="Arial"/>
          <w:i/>
          <w:sz w:val="18"/>
          <w:szCs w:val="18"/>
          <w:highlight w:val="yellow"/>
        </w:rPr>
        <w:t xml:space="preserve">dokazati neobstoj razlogov za </w:t>
      </w:r>
      <w:r w:rsidR="00D432DE">
        <w:rPr>
          <w:rFonts w:cs="Arial"/>
          <w:i/>
          <w:sz w:val="18"/>
          <w:szCs w:val="18"/>
          <w:highlight w:val="yellow"/>
        </w:rPr>
        <w:t>izključitev</w:t>
      </w:r>
      <w:r w:rsidRPr="009E20EE">
        <w:rPr>
          <w:rFonts w:cs="Arial"/>
          <w:i/>
          <w:sz w:val="18"/>
          <w:szCs w:val="18"/>
          <w:highlight w:val="yellow"/>
        </w:rPr>
        <w:t xml:space="preserve"> po ZJN-</w:t>
      </w:r>
      <w:r w:rsidR="00F5500F">
        <w:rPr>
          <w:rFonts w:cs="Arial"/>
          <w:i/>
          <w:sz w:val="18"/>
          <w:szCs w:val="18"/>
          <w:highlight w:val="yellow"/>
        </w:rPr>
        <w:t>3</w:t>
      </w:r>
      <w:r w:rsidRPr="009E20EE">
        <w:rPr>
          <w:rFonts w:cs="Arial"/>
          <w:i/>
          <w:sz w:val="18"/>
          <w:szCs w:val="18"/>
          <w:highlight w:val="yellow"/>
        </w:rPr>
        <w:t xml:space="preserve"> sam, za ostale pogoje pa glede na predmet naročila in objektiv</w:t>
      </w:r>
      <w:r w:rsidR="00307F37">
        <w:rPr>
          <w:rFonts w:cs="Arial"/>
          <w:i/>
          <w:sz w:val="18"/>
          <w:szCs w:val="18"/>
          <w:highlight w:val="yellow"/>
        </w:rPr>
        <w:t>ne razloge naročnik sam presod</w:t>
      </w:r>
      <w:r w:rsidRPr="009E20EE">
        <w:rPr>
          <w:rFonts w:cs="Arial"/>
          <w:i/>
          <w:sz w:val="18"/>
          <w:szCs w:val="18"/>
          <w:highlight w:val="yellow"/>
        </w:rPr>
        <w:t>i, ali se dopušča kumulativno izpolnjevanje pogojev/</w:t>
      </w:r>
    </w:p>
    <w:p w14:paraId="461D4EBB" w14:textId="77777777" w:rsidR="009E20EE" w:rsidRDefault="009E20EE" w:rsidP="002C427C"/>
    <w:p w14:paraId="6D622570" w14:textId="77777777" w:rsidR="008B014E" w:rsidRDefault="008B014E" w:rsidP="008B014E">
      <w:r w:rsidRPr="00DF474D">
        <w:t xml:space="preserve">V primeru, </w:t>
      </w:r>
      <w:r w:rsidR="00461789" w:rsidRPr="00DF474D">
        <w:t xml:space="preserve">da </w:t>
      </w:r>
      <w:r w:rsidRPr="00DF474D">
        <w:t xml:space="preserve">ponudbo oddaja skupina ponudnikov, je potrebno v ponudbi navesti zahtevane podatke o skupni ponudbi, ki so navedeni v obrazcu »Ponudba« (ali v obrazcu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rsidRPr="00DF474D">
        <w:t xml:space="preserve"> ali v razpisni dokumentaciji v točki </w:t>
      </w:r>
      <w:r w:rsidRPr="00DF474D">
        <w:fldChar w:fldCharType="begin">
          <w:ffData>
            <w:name w:val="Besedilo470"/>
            <w:enabled/>
            <w:calcOnExit w:val="0"/>
            <w:textInput/>
          </w:ffData>
        </w:fldChar>
      </w:r>
      <w:r w:rsidRPr="00DF474D">
        <w:instrText xml:space="preserve"> FORMTEXT </w:instrText>
      </w:r>
      <w:r w:rsidRPr="00DF474D">
        <w:fldChar w:fldCharType="separate"/>
      </w:r>
      <w:r w:rsidRPr="00DF474D">
        <w:rPr>
          <w:noProof/>
        </w:rPr>
        <w:t> </w:t>
      </w:r>
      <w:r w:rsidRPr="00DF474D">
        <w:rPr>
          <w:noProof/>
        </w:rPr>
        <w:t> </w:t>
      </w:r>
      <w:r w:rsidRPr="00DF474D">
        <w:rPr>
          <w:noProof/>
        </w:rPr>
        <w:t> </w:t>
      </w:r>
      <w:r w:rsidRPr="00DF474D">
        <w:rPr>
          <w:noProof/>
        </w:rPr>
        <w:t> </w:t>
      </w:r>
      <w:r w:rsidRPr="00DF474D">
        <w:rPr>
          <w:noProof/>
        </w:rPr>
        <w:t> </w:t>
      </w:r>
      <w:r w:rsidRPr="00DF474D">
        <w:fldChar w:fldCharType="end"/>
      </w:r>
      <w:r>
        <w:t xml:space="preserve"> </w:t>
      </w:r>
      <w:r w:rsidRPr="003D588D">
        <w:rPr>
          <w:rFonts w:cs="Arial"/>
          <w:i/>
          <w:sz w:val="18"/>
          <w:szCs w:val="18"/>
          <w:highlight w:val="yellow"/>
        </w:rPr>
        <w:t>/navede se, kjer bo to zahtevano/</w:t>
      </w:r>
      <w:r>
        <w:t>)</w:t>
      </w:r>
      <w:r w:rsidRPr="002A4D70">
        <w:t>.</w:t>
      </w:r>
    </w:p>
    <w:p w14:paraId="69431ACB" w14:textId="77777777" w:rsidR="008B014E" w:rsidRDefault="008B014E" w:rsidP="002C427C"/>
    <w:p w14:paraId="4E67C72B" w14:textId="77777777" w:rsidR="002C427C" w:rsidRDefault="002C427C" w:rsidP="002C427C">
      <w:r>
        <w:t xml:space="preserve">V primeru, da skupina </w:t>
      </w:r>
      <w:r w:rsidR="00097A70">
        <w:t xml:space="preserve">ponudnikov </w:t>
      </w:r>
      <w:r>
        <w:t>predloži skupno ponudbo, mora vsak ponudnik izpolnjevati vse pogoje</w:t>
      </w:r>
      <w:r w:rsidR="001C6056">
        <w:t xml:space="preserve">, določene v </w:t>
      </w:r>
      <w:r w:rsidR="001C6056" w:rsidRPr="00C47E2E">
        <w:t>točkah</w:t>
      </w:r>
      <w:r w:rsidR="00FE70EE" w:rsidRPr="00C47E2E">
        <w:t xml:space="preserve"> </w:t>
      </w:r>
      <w:r w:rsidR="001C6056" w:rsidRPr="00C47E2E">
        <w:fldChar w:fldCharType="begin">
          <w:ffData>
            <w:name w:val="Besedilo470"/>
            <w:enabled/>
            <w:calcOnExit w:val="0"/>
            <w:textInput/>
          </w:ffData>
        </w:fldChar>
      </w:r>
      <w:r w:rsidR="001C6056" w:rsidRPr="00C47E2E">
        <w:instrText xml:space="preserve"> FORMTEXT </w:instrText>
      </w:r>
      <w:r w:rsidR="001C6056" w:rsidRPr="00C47E2E">
        <w:fldChar w:fldCharType="separate"/>
      </w:r>
      <w:r w:rsidR="001C6056" w:rsidRPr="00C47E2E">
        <w:rPr>
          <w:noProof/>
        </w:rPr>
        <w:t> </w:t>
      </w:r>
      <w:r w:rsidR="001C6056" w:rsidRPr="00C47E2E">
        <w:rPr>
          <w:noProof/>
        </w:rPr>
        <w:t> </w:t>
      </w:r>
      <w:r w:rsidR="001C6056" w:rsidRPr="00C47E2E">
        <w:rPr>
          <w:noProof/>
        </w:rPr>
        <w:t> </w:t>
      </w:r>
      <w:r w:rsidR="001C6056" w:rsidRPr="00C47E2E">
        <w:rPr>
          <w:noProof/>
        </w:rPr>
        <w:t> </w:t>
      </w:r>
      <w:r w:rsidR="001C6056" w:rsidRPr="00C47E2E">
        <w:rPr>
          <w:noProof/>
        </w:rPr>
        <w:t> </w:t>
      </w:r>
      <w:r w:rsidR="001C6056" w:rsidRPr="00C47E2E">
        <w:fldChar w:fldCharType="end"/>
      </w:r>
      <w:r w:rsidR="003D588D" w:rsidRPr="00C47E2E">
        <w:t>.</w:t>
      </w:r>
      <w:r w:rsidR="00A0456C">
        <w:t xml:space="preserve"> Vsi ponudniki v skupni ponudbi morajo podati dokumente, ki se nanašajo na dokazovanje navedenih pogojev, posamično.</w:t>
      </w:r>
    </w:p>
    <w:p w14:paraId="7E50AC43" w14:textId="77777777" w:rsidR="00A0456C" w:rsidRDefault="00A0456C" w:rsidP="002C427C"/>
    <w:p w14:paraId="77ED78E7" w14:textId="77777777" w:rsidR="001C6056" w:rsidRDefault="001C6056" w:rsidP="002C427C">
      <w:r>
        <w:t xml:space="preserve">Pogoje, določene v </w:t>
      </w:r>
      <w:r w:rsidRPr="00C47E2E">
        <w:t xml:space="preserve">točkah </w:t>
      </w:r>
      <w:r w:rsidRPr="00C47E2E">
        <w:fldChar w:fldCharType="begin">
          <w:ffData>
            <w:name w:val="Besedilo470"/>
            <w:enabled/>
            <w:calcOnExit w:val="0"/>
            <w:textInput/>
          </w:ffData>
        </w:fldChar>
      </w:r>
      <w:r w:rsidRPr="00C47E2E">
        <w:instrText xml:space="preserve"> FORMTEXT </w:instrText>
      </w:r>
      <w:r w:rsidRPr="00C47E2E">
        <w:fldChar w:fldCharType="separate"/>
      </w:r>
      <w:r w:rsidRPr="00C47E2E">
        <w:rPr>
          <w:noProof/>
        </w:rPr>
        <w:t> </w:t>
      </w:r>
      <w:r w:rsidRPr="00C47E2E">
        <w:rPr>
          <w:noProof/>
        </w:rPr>
        <w:t> </w:t>
      </w:r>
      <w:r w:rsidRPr="00C47E2E">
        <w:rPr>
          <w:noProof/>
        </w:rPr>
        <w:t> </w:t>
      </w:r>
      <w:r w:rsidRPr="00C47E2E">
        <w:rPr>
          <w:noProof/>
        </w:rPr>
        <w:t> </w:t>
      </w:r>
      <w:r w:rsidRPr="00C47E2E">
        <w:rPr>
          <w:noProof/>
        </w:rPr>
        <w:t> </w:t>
      </w:r>
      <w:r w:rsidRPr="00C47E2E">
        <w:fldChar w:fldCharType="end"/>
      </w:r>
      <w:r>
        <w:t xml:space="preserve"> </w:t>
      </w:r>
      <w:r w:rsidR="00470CB5">
        <w:t xml:space="preserve">lahko </w:t>
      </w:r>
      <w:r>
        <w:t>ponudniki izpolnjujejo kumulativno. Dokumente, ki se nanašajo na dokazovanje teh pogojev, poda katerikoli ponudnik v skupni ponudbi.</w:t>
      </w:r>
    </w:p>
    <w:p w14:paraId="6C442BC7" w14:textId="77777777" w:rsidR="003D588D" w:rsidRDefault="003D588D" w:rsidP="002C427C"/>
    <w:p w14:paraId="0E5066DC" w14:textId="77777777" w:rsidR="00D432DE" w:rsidRDefault="00D432DE" w:rsidP="00D432DE">
      <w:r w:rsidRPr="002A0E82">
        <w:t xml:space="preserve">Vsi ponudniki v skupni ponudbi morajo izpolniti </w:t>
      </w:r>
      <w:r w:rsidR="00A34C82">
        <w:t>o</w:t>
      </w:r>
      <w:r w:rsidR="002A0E82" w:rsidRPr="002A0E82">
        <w:t xml:space="preserve">brazec </w:t>
      </w:r>
      <w:r w:rsidR="00042CB9" w:rsidRPr="00D44D32">
        <w:t>»</w:t>
      </w:r>
      <w:r w:rsidR="00A34C82" w:rsidRPr="00D44D32">
        <w:t>Izjava za gospodarski subjekt</w:t>
      </w:r>
      <w:r w:rsidR="00042CB9" w:rsidRPr="00D44D32">
        <w:t>«</w:t>
      </w:r>
      <w:r w:rsidR="002A0E82" w:rsidRPr="00D44D32">
        <w:t xml:space="preserve"> o</w:t>
      </w:r>
      <w:r w:rsidR="002A0E82">
        <w:t xml:space="preserve"> ponudniku</w:t>
      </w:r>
      <w:r w:rsidRPr="002A0E82">
        <w:t xml:space="preserve"> posamično in v njem navesti vse zahtevane podatke.</w:t>
      </w:r>
    </w:p>
    <w:p w14:paraId="3D86B940" w14:textId="77777777" w:rsidR="00D432DE" w:rsidRDefault="00D432DE" w:rsidP="002C427C"/>
    <w:p w14:paraId="747D8FFB" w14:textId="77777777" w:rsidR="00A0456C" w:rsidRDefault="00A0456C" w:rsidP="002C427C">
      <w:r>
        <w:t>Obraz</w:t>
      </w:r>
      <w:r w:rsidR="00470CB5">
        <w:t>e</w:t>
      </w:r>
      <w:r>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t xml:space="preserve">biti </w:t>
      </w:r>
      <w:r>
        <w:t>seštevek vseh zneskov zavarovanj najmanj v višini zahtevanega zneska.</w:t>
      </w:r>
    </w:p>
    <w:p w14:paraId="1009982F" w14:textId="77777777" w:rsidR="00F90F84" w:rsidRDefault="00F90F84" w:rsidP="002C427C"/>
    <w:p w14:paraId="5B1FEA43" w14:textId="77777777" w:rsidR="00A0456C" w:rsidRDefault="00A0456C" w:rsidP="002C427C">
      <w:r>
        <w:t xml:space="preserve">V primeru, da bo takšna skupina ponudnikov izbrana za izvedbo predmetnega naročila, bo naročnik </w:t>
      </w:r>
      <w:r w:rsidR="003D588D" w:rsidRPr="003D588D">
        <w:rPr>
          <w:highlight w:val="yellow"/>
        </w:rPr>
        <w:t>zahteval/</w:t>
      </w:r>
      <w:r w:rsidRPr="003D588D">
        <w:rPr>
          <w:highlight w:val="yellow"/>
        </w:rPr>
        <w:t>lahko zahteval</w:t>
      </w:r>
      <w:r w:rsidR="003D588D">
        <w:t xml:space="preserve"> </w:t>
      </w:r>
      <w:r w:rsidR="003D588D" w:rsidRPr="003D588D">
        <w:rPr>
          <w:rFonts w:cs="Arial"/>
          <w:i/>
          <w:sz w:val="18"/>
          <w:szCs w:val="18"/>
          <w:highlight w:val="yellow"/>
        </w:rPr>
        <w:t>/se izbere ustrezno/</w:t>
      </w:r>
      <w:r>
        <w:t xml:space="preserve"> akt o skupni izvedbi naročila (na primer pogodbo o sodelovanju), v katerem bodo natančno opredeljene naloge in odgovornost posameznih ponudnikov za izvedbo naročila. Ne glede na to pa ponudniki odgovarjajo naročniku solidarno.</w:t>
      </w:r>
    </w:p>
    <w:p w14:paraId="726AE61A" w14:textId="77777777" w:rsidR="00A0456C" w:rsidRDefault="00A0456C" w:rsidP="00A0456C">
      <w:pPr>
        <w:pStyle w:val="Naslov3"/>
      </w:pPr>
      <w:bookmarkStart w:id="210" w:name="_Toc336851755"/>
      <w:bookmarkStart w:id="211" w:name="_Toc336851803"/>
      <w:bookmarkStart w:id="212" w:name="_Toc131053745"/>
      <w:r>
        <w:t>Ponudba s podizvajalci</w:t>
      </w:r>
      <w:bookmarkEnd w:id="210"/>
      <w:bookmarkEnd w:id="211"/>
      <w:bookmarkEnd w:id="212"/>
    </w:p>
    <w:p w14:paraId="0A0A6484" w14:textId="77777777" w:rsidR="00C06C7C" w:rsidRPr="00880C56" w:rsidRDefault="00C06C7C" w:rsidP="00C06C7C">
      <w:pPr>
        <w:rPr>
          <w:rFonts w:cs="Arial"/>
          <w:i/>
          <w:sz w:val="18"/>
          <w:szCs w:val="18"/>
          <w:highlight w:val="yellow"/>
        </w:rPr>
      </w:pPr>
      <w:r w:rsidRPr="00FD1BFB">
        <w:rPr>
          <w:rFonts w:cs="Arial"/>
          <w:i/>
          <w:sz w:val="18"/>
          <w:szCs w:val="18"/>
          <w:highlight w:val="yellow"/>
        </w:rPr>
        <w:t>/upoštevanje določb 94. člena ZJN-3 v primeru javnega naročila blaga ni obvez</w:t>
      </w:r>
      <w:r w:rsidRPr="00291669">
        <w:rPr>
          <w:rFonts w:cs="Arial"/>
          <w:i/>
          <w:sz w:val="18"/>
          <w:szCs w:val="18"/>
          <w:highlight w:val="yellow"/>
        </w:rPr>
        <w:t>no, je pa v skladu z osmim odstavkom</w:t>
      </w:r>
      <w:r w:rsidRPr="00C102CE">
        <w:rPr>
          <w:rFonts w:cs="Arial"/>
          <w:i/>
          <w:sz w:val="18"/>
          <w:szCs w:val="18"/>
          <w:highlight w:val="yellow"/>
        </w:rPr>
        <w:t xml:space="preserve"> 94.</w:t>
      </w:r>
      <w:r w:rsidRPr="003F3FD8">
        <w:rPr>
          <w:rFonts w:cs="Arial"/>
          <w:i/>
          <w:sz w:val="18"/>
          <w:szCs w:val="18"/>
          <w:highlight w:val="yellow"/>
        </w:rPr>
        <w:t xml:space="preserve"> člena ZJN-3 mogoča smiselna uporaba določb tega člena tudi v primeru javnega naročanja blaga. V kolikor se naročnik odloči, da bo </w:t>
      </w:r>
      <w:r>
        <w:rPr>
          <w:rFonts w:cs="Arial"/>
          <w:i/>
          <w:sz w:val="18"/>
          <w:szCs w:val="18"/>
          <w:highlight w:val="yellow"/>
        </w:rPr>
        <w:t xml:space="preserve">smiselno </w:t>
      </w:r>
      <w:r w:rsidRPr="00291669">
        <w:rPr>
          <w:rFonts w:cs="Arial"/>
          <w:i/>
          <w:sz w:val="18"/>
          <w:szCs w:val="18"/>
          <w:highlight w:val="yellow"/>
        </w:rPr>
        <w:t>upošteval določbe 94. člena zapiše primeroma:/</w:t>
      </w:r>
    </w:p>
    <w:p w14:paraId="4BBED32D" w14:textId="77777777" w:rsidR="00A0456C" w:rsidRDefault="002A4D70" w:rsidP="00AF1F2F">
      <w:r w:rsidRPr="002A4D70">
        <w:t xml:space="preserve">V primeru, da bo ponudnik pri izvedbi naročila sodeloval s podizvajalci, mora v </w:t>
      </w:r>
      <w:r w:rsidR="002A0E82">
        <w:t>ponudbi navesti zahtevane podatke o podizvajalcih, ki so navedeni v obrazcu »</w:t>
      </w:r>
      <w:r w:rsidR="00DB60AD">
        <w:t xml:space="preserve">Ponudba« </w:t>
      </w:r>
      <w:r w:rsidR="002A0E82">
        <w:t xml:space="preserve">(ali v obrazcu </w:t>
      </w:r>
      <w:r w:rsidR="002A0E82" w:rsidRPr="00662F13">
        <w:fldChar w:fldCharType="begin">
          <w:ffData>
            <w:name w:val="Besedilo470"/>
            <w:enabled/>
            <w:calcOnExit w:val="0"/>
            <w:textInput/>
          </w:ffData>
        </w:fldChar>
      </w:r>
      <w:r w:rsidR="002A0E82" w:rsidRPr="00662F13">
        <w:instrText xml:space="preserve"> FORMTEXT </w:instrText>
      </w:r>
      <w:r w:rsidR="002A0E82" w:rsidRPr="00662F13">
        <w:fldChar w:fldCharType="separate"/>
      </w:r>
      <w:r w:rsidR="002A0E82" w:rsidRPr="00662F13">
        <w:rPr>
          <w:noProof/>
        </w:rPr>
        <w:t> </w:t>
      </w:r>
      <w:r w:rsidR="002A0E82" w:rsidRPr="00662F13">
        <w:rPr>
          <w:noProof/>
        </w:rPr>
        <w:t> </w:t>
      </w:r>
      <w:r w:rsidR="002A0E82" w:rsidRPr="00662F13">
        <w:rPr>
          <w:noProof/>
        </w:rPr>
        <w:t> </w:t>
      </w:r>
      <w:r w:rsidR="002A0E82" w:rsidRPr="00662F13">
        <w:rPr>
          <w:noProof/>
        </w:rPr>
        <w:t> </w:t>
      </w:r>
      <w:r w:rsidR="002A0E82" w:rsidRPr="00662F13">
        <w:rPr>
          <w:noProof/>
        </w:rPr>
        <w:t> </w:t>
      </w:r>
      <w:r w:rsidR="002A0E82" w:rsidRPr="00662F13">
        <w:fldChar w:fldCharType="end"/>
      </w:r>
      <w:r w:rsidR="002A0E82">
        <w:t xml:space="preserve"> ali v razpisni dokumentaciji v točki </w:t>
      </w:r>
      <w:r w:rsidR="002A0E82" w:rsidRPr="00662F13">
        <w:fldChar w:fldCharType="begin">
          <w:ffData>
            <w:name w:val="Besedilo470"/>
            <w:enabled/>
            <w:calcOnExit w:val="0"/>
            <w:textInput/>
          </w:ffData>
        </w:fldChar>
      </w:r>
      <w:r w:rsidR="002A0E82" w:rsidRPr="00662F13">
        <w:instrText xml:space="preserve"> FORMTEXT </w:instrText>
      </w:r>
      <w:r w:rsidR="002A0E82" w:rsidRPr="00662F13">
        <w:fldChar w:fldCharType="separate"/>
      </w:r>
      <w:r w:rsidR="002A0E82" w:rsidRPr="00662F13">
        <w:rPr>
          <w:noProof/>
        </w:rPr>
        <w:t> </w:t>
      </w:r>
      <w:r w:rsidR="002A0E82" w:rsidRPr="00662F13">
        <w:rPr>
          <w:noProof/>
        </w:rPr>
        <w:t> </w:t>
      </w:r>
      <w:r w:rsidR="002A0E82" w:rsidRPr="00662F13">
        <w:rPr>
          <w:noProof/>
        </w:rPr>
        <w:t> </w:t>
      </w:r>
      <w:r w:rsidR="002A0E82" w:rsidRPr="00662F13">
        <w:rPr>
          <w:noProof/>
        </w:rPr>
        <w:t> </w:t>
      </w:r>
      <w:r w:rsidR="002A0E82" w:rsidRPr="00662F13">
        <w:rPr>
          <w:noProof/>
        </w:rPr>
        <w:t> </w:t>
      </w:r>
      <w:r w:rsidR="002A0E82" w:rsidRPr="00662F13">
        <w:fldChar w:fldCharType="end"/>
      </w:r>
      <w:r w:rsidR="002A0E82">
        <w:t xml:space="preserve"> </w:t>
      </w:r>
      <w:r w:rsidR="002A0E82" w:rsidRPr="003D588D">
        <w:rPr>
          <w:rFonts w:cs="Arial"/>
          <w:i/>
          <w:sz w:val="18"/>
          <w:szCs w:val="18"/>
          <w:highlight w:val="yellow"/>
        </w:rPr>
        <w:t>/navede se, kjer bo to zahtevano/</w:t>
      </w:r>
      <w:r w:rsidR="002A0E82">
        <w:t>)</w:t>
      </w:r>
      <w:r w:rsidRPr="002A4D70">
        <w:t>.</w:t>
      </w:r>
    </w:p>
    <w:p w14:paraId="72B83A2A" w14:textId="77777777" w:rsidR="002A367F" w:rsidRDefault="002A367F" w:rsidP="00A0456C"/>
    <w:p w14:paraId="209C4EC7" w14:textId="77777777" w:rsidR="00EE5833" w:rsidRDefault="00EE5833" w:rsidP="00A0456C">
      <w:r>
        <w:t xml:space="preserve">Vsi podizvajalci morajo izpolniti </w:t>
      </w:r>
      <w:r w:rsidRPr="00DF474D">
        <w:t xml:space="preserve">obrazec </w:t>
      </w:r>
      <w:r w:rsidR="00042CB9" w:rsidRPr="00DF474D">
        <w:t>»</w:t>
      </w:r>
      <w:r w:rsidRPr="00DF474D">
        <w:t xml:space="preserve">Izjava za </w:t>
      </w:r>
      <w:r w:rsidR="00042CB9" w:rsidRPr="00DF474D">
        <w:t>gospodarski subjekt«</w:t>
      </w:r>
      <w:r w:rsidRPr="00DF474D">
        <w:t xml:space="preserve"> posamično</w:t>
      </w:r>
      <w:r>
        <w:t xml:space="preserve"> in v njem navesti vse zahtevane podatke.</w:t>
      </w:r>
    </w:p>
    <w:p w14:paraId="2786E2F7" w14:textId="77777777" w:rsidR="00EE5833" w:rsidRDefault="00EE5833" w:rsidP="00A0456C"/>
    <w:p w14:paraId="7CBDD9D2" w14:textId="77777777" w:rsidR="00EF75B8" w:rsidRDefault="00EF75B8" w:rsidP="00A0456C">
      <w:r>
        <w:t>V kolikor bodo pri podizvajalc</w:t>
      </w:r>
      <w:r w:rsidR="0077559D">
        <w:t>u</w:t>
      </w:r>
      <w:r>
        <w:t xml:space="preserve"> obstajali razlogi za izključitev </w:t>
      </w:r>
      <w:r w:rsidR="006F7F52">
        <w:t xml:space="preserve">oziroma ne bo izpolnjeval ustreznih pogojev za sodelovanje </w:t>
      </w:r>
      <w:r>
        <w:t xml:space="preserve">iz točke </w:t>
      </w:r>
      <w:r w:rsidR="00A34C82">
        <w:t>9</w:t>
      </w:r>
      <w:r w:rsidRPr="00AF1F2F">
        <w:t>.1</w:t>
      </w:r>
      <w:r>
        <w:t xml:space="preserve"> teh navodil, bo naročnik podizvajalca zavrnil</w:t>
      </w:r>
      <w:r w:rsidR="0077559D">
        <w:t xml:space="preserve"> in zahteval njegovo zamenjavo</w:t>
      </w:r>
      <w:r>
        <w:t>.</w:t>
      </w:r>
    </w:p>
    <w:p w14:paraId="1A5A410E" w14:textId="77777777" w:rsidR="00EF75B8" w:rsidRDefault="00EF75B8" w:rsidP="00A0456C"/>
    <w:p w14:paraId="137E81FE" w14:textId="77777777" w:rsidR="00EF75B8" w:rsidRDefault="00AD1AA2" w:rsidP="00AD1AA2">
      <w:r>
        <w:t xml:space="preserve">Podizvajalec mora enako kot ponudnik izpolnjevati pogoje pod točkami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w:t>
      </w:r>
      <w:r w:rsidRPr="002A367F">
        <w:rPr>
          <w:rFonts w:cs="Arial"/>
          <w:i/>
          <w:sz w:val="18"/>
          <w:szCs w:val="18"/>
          <w:highlight w:val="yellow"/>
        </w:rPr>
        <w:t>/zahtev</w:t>
      </w:r>
      <w:r w:rsidR="00EF75B8">
        <w:rPr>
          <w:rFonts w:cs="Arial"/>
          <w:i/>
          <w:sz w:val="18"/>
          <w:szCs w:val="18"/>
          <w:highlight w:val="yellow"/>
        </w:rPr>
        <w:t>a</w:t>
      </w:r>
      <w:r w:rsidRPr="002A367F">
        <w:rPr>
          <w:rFonts w:cs="Arial"/>
          <w:i/>
          <w:sz w:val="18"/>
          <w:szCs w:val="18"/>
          <w:highlight w:val="yellow"/>
        </w:rPr>
        <w:t xml:space="preserve"> za izpolnjevanje drugih pogojev</w:t>
      </w:r>
      <w:r w:rsidR="00EF75B8">
        <w:rPr>
          <w:rFonts w:cs="Arial"/>
          <w:i/>
          <w:sz w:val="18"/>
          <w:szCs w:val="18"/>
          <w:highlight w:val="yellow"/>
        </w:rPr>
        <w:t>;</w:t>
      </w:r>
      <w:r w:rsidRPr="002A367F">
        <w:rPr>
          <w:rFonts w:cs="Arial"/>
          <w:i/>
          <w:sz w:val="18"/>
          <w:szCs w:val="18"/>
          <w:highlight w:val="yellow"/>
        </w:rPr>
        <w:t xml:space="preserve"> se doda odvisno od naročnikovih zahtev za podizvajalce/</w:t>
      </w:r>
      <w:r>
        <w:t xml:space="preserve">. </w:t>
      </w:r>
    </w:p>
    <w:p w14:paraId="774DA0D2" w14:textId="77777777" w:rsidR="00EF75B8" w:rsidRDefault="00EF75B8" w:rsidP="00AD1AA2"/>
    <w:p w14:paraId="781F974A" w14:textId="77777777" w:rsidR="00AD1AA2" w:rsidRDefault="00AD1AA2" w:rsidP="00AD1AA2">
      <w:r>
        <w:t>Ponudnik mora za posameznega podizvajalca priložiti enaka dokazila za izpolnjevanje pogojev, določenih v prejšnjem stavku, kot jih mora priložiti zase, razen pri pogojih, kjer so že predvidena dokazila, ki jih mora podizvajalec predložiti.</w:t>
      </w:r>
    </w:p>
    <w:p w14:paraId="6EFBED96" w14:textId="77777777" w:rsidR="00EF75B8" w:rsidRDefault="00EF75B8" w:rsidP="00AD1AA2"/>
    <w:p w14:paraId="51D68F7F"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2F4BECA8" w14:textId="77777777" w:rsidR="0077559D" w:rsidRPr="0077559D" w:rsidRDefault="0077559D" w:rsidP="00E1574A">
      <w:pPr>
        <w:numPr>
          <w:ilvl w:val="0"/>
          <w:numId w:val="15"/>
        </w:numPr>
        <w:rPr>
          <w:rFonts w:eastAsia="Times New Roman" w:cs="Arial"/>
          <w:szCs w:val="20"/>
          <w:lang w:eastAsia="sl-SI"/>
        </w:rPr>
      </w:pPr>
      <w:r w:rsidRPr="0077559D">
        <w:rPr>
          <w:rFonts w:eastAsia="Times New Roman" w:cs="Arial"/>
          <w:szCs w:val="20"/>
          <w:lang w:eastAsia="sl-SI"/>
        </w:rPr>
        <w:lastRenderedPageBreak/>
        <w:t>navesti vse podizvajalce ter vsak del javnega naročila, ki ga namerava oddati v podizvajanje,</w:t>
      </w:r>
      <w:r w:rsidRPr="0077559D">
        <w:rPr>
          <w:rFonts w:ascii="Times New Roman" w:eastAsia="Times New Roman" w:hAnsi="Times New Roman"/>
          <w:sz w:val="24"/>
          <w:szCs w:val="24"/>
          <w:lang w:eastAsia="sl-SI"/>
        </w:rPr>
        <w:t xml:space="preserve"> </w:t>
      </w:r>
    </w:p>
    <w:p w14:paraId="0EC2A3A1" w14:textId="77777777" w:rsidR="0077559D" w:rsidRPr="0077559D" w:rsidRDefault="0077559D" w:rsidP="00E1574A">
      <w:pPr>
        <w:numPr>
          <w:ilvl w:val="0"/>
          <w:numId w:val="15"/>
        </w:numPr>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5C0C0C9C" w14:textId="77777777" w:rsidR="0077559D" w:rsidRPr="0077559D" w:rsidRDefault="0077559D" w:rsidP="00E1574A">
      <w:pPr>
        <w:numPr>
          <w:ilvl w:val="0"/>
          <w:numId w:val="15"/>
        </w:numPr>
        <w:rPr>
          <w:rFonts w:eastAsia="Times New Roman" w:cs="Arial"/>
          <w:szCs w:val="20"/>
          <w:lang w:eastAsia="sl-SI"/>
        </w:rPr>
      </w:pPr>
      <w:r w:rsidRPr="0077559D">
        <w:rPr>
          <w:rFonts w:eastAsia="Times New Roman" w:cs="Arial"/>
          <w:szCs w:val="20"/>
          <w:lang w:eastAsia="sl-SI"/>
        </w:rPr>
        <w:t xml:space="preserve">izpolnjen </w:t>
      </w:r>
      <w:r w:rsidR="00964C70">
        <w:t xml:space="preserve">obrazec »Izjava za gospodarski subjekt« </w:t>
      </w:r>
      <w:r w:rsidR="00E9005A">
        <w:rPr>
          <w:rFonts w:eastAsia="Times New Roman" w:cs="Arial"/>
          <w:szCs w:val="20"/>
          <w:lang w:eastAsia="sl-SI"/>
        </w:rPr>
        <w:t xml:space="preserve">za vsakega od </w:t>
      </w:r>
      <w:r w:rsidRPr="0077559D">
        <w:rPr>
          <w:rFonts w:eastAsia="Times New Roman" w:cs="Arial"/>
          <w:szCs w:val="20"/>
          <w:lang w:eastAsia="sl-SI"/>
        </w:rPr>
        <w:t>podizvajalcev ter</w:t>
      </w:r>
      <w:r w:rsidRPr="0077559D">
        <w:rPr>
          <w:rFonts w:ascii="Times New Roman" w:eastAsia="Times New Roman" w:hAnsi="Times New Roman"/>
          <w:sz w:val="24"/>
          <w:szCs w:val="24"/>
          <w:lang w:eastAsia="sl-SI"/>
        </w:rPr>
        <w:t xml:space="preserve"> </w:t>
      </w:r>
    </w:p>
    <w:p w14:paraId="554CB48E" w14:textId="77777777" w:rsidR="0077559D" w:rsidRPr="0077559D" w:rsidRDefault="0077559D" w:rsidP="00E1574A">
      <w:pPr>
        <w:numPr>
          <w:ilvl w:val="0"/>
          <w:numId w:val="15"/>
        </w:numPr>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77559D">
        <w:rPr>
          <w:rFonts w:eastAsia="Times New Roman" w:cs="Arial"/>
          <w:b/>
          <w:bCs/>
          <w:szCs w:val="20"/>
          <w:lang w:eastAsia="sl-SI"/>
        </w:rPr>
        <w:t>če podizvajalec to zahteva.</w:t>
      </w:r>
    </w:p>
    <w:p w14:paraId="7AB79D66" w14:textId="77777777" w:rsidR="0077559D" w:rsidRPr="0077559D" w:rsidRDefault="0077559D" w:rsidP="0077559D">
      <w:pPr>
        <w:rPr>
          <w:rFonts w:eastAsia="Times New Roman" w:cs="Arial"/>
          <w:szCs w:val="20"/>
          <w:lang w:eastAsia="sl-SI"/>
        </w:rPr>
      </w:pPr>
    </w:p>
    <w:p w14:paraId="711E4EE2"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32C5259E" w14:textId="77777777" w:rsidR="0077559D" w:rsidRPr="0077559D" w:rsidRDefault="0077559D" w:rsidP="0077559D">
      <w:pPr>
        <w:ind w:left="357"/>
        <w:rPr>
          <w:rFonts w:eastAsia="Times New Roman" w:cs="Arial"/>
          <w:szCs w:val="20"/>
          <w:lang w:eastAsia="sl-SI"/>
        </w:rPr>
      </w:pPr>
    </w:p>
    <w:p w14:paraId="5040FF6E"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Naročnik bo zavrnil vsakega</w:t>
      </w:r>
      <w:r w:rsidR="005571B4">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6894016A"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sidR="00323CB9">
        <w:rPr>
          <w:rFonts w:eastAsia="Times New Roman" w:cs="Arial"/>
          <w:szCs w:val="20"/>
          <w:lang w:eastAsia="sl-SI"/>
        </w:rPr>
        <w:t>9</w:t>
      </w:r>
      <w:r w:rsidRPr="0077559D">
        <w:rPr>
          <w:rFonts w:eastAsia="Times New Roman" w:cs="Arial"/>
          <w:szCs w:val="20"/>
          <w:lang w:eastAsia="sl-SI"/>
        </w:rPr>
        <w:t xml:space="preserve">.1 te razpisne dokumentacije ter zahteval zamenjavo, </w:t>
      </w:r>
    </w:p>
    <w:p w14:paraId="11073346"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5C46D041"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23B046ED" w14:textId="77777777" w:rsidR="0077559D" w:rsidRPr="0077559D" w:rsidRDefault="0077559D" w:rsidP="00B22C17">
      <w:pPr>
        <w:rPr>
          <w:rFonts w:eastAsia="Times New Roman" w:cs="Arial"/>
          <w:szCs w:val="20"/>
        </w:rPr>
      </w:pPr>
    </w:p>
    <w:p w14:paraId="3C9DA87F"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0755E509"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05403608"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0B658762" w14:textId="77777777" w:rsidR="0077559D" w:rsidRPr="0077559D" w:rsidRDefault="0077559D" w:rsidP="00E1574A">
      <w:pPr>
        <w:numPr>
          <w:ilvl w:val="0"/>
          <w:numId w:val="16"/>
        </w:numPr>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5107701A" w14:textId="77777777" w:rsidR="0077559D" w:rsidRPr="0077559D" w:rsidRDefault="0077559D" w:rsidP="00B22C17">
      <w:pPr>
        <w:rPr>
          <w:rFonts w:eastAsia="Times New Roman" w:cs="Arial"/>
          <w:szCs w:val="20"/>
        </w:rPr>
      </w:pPr>
    </w:p>
    <w:p w14:paraId="25646373"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1747E9A1" w14:textId="77777777" w:rsidR="003529CF" w:rsidRDefault="003529CF" w:rsidP="003F7D4F"/>
    <w:p w14:paraId="3CDA7777" w14:textId="77777777" w:rsidR="00EF75B8" w:rsidRDefault="00EF75B8" w:rsidP="003F7D4F">
      <w:r>
        <w:t xml:space="preserve">Izbrani ponudnik v razmerju do naročnika v celoti odgovarja za izvedbo naročila. </w:t>
      </w:r>
    </w:p>
    <w:p w14:paraId="2425EFFE" w14:textId="77777777" w:rsidR="003F7D4F" w:rsidRDefault="003F7D4F" w:rsidP="003F7D4F">
      <w:pPr>
        <w:pStyle w:val="Naslov3"/>
      </w:pPr>
      <w:bookmarkStart w:id="213" w:name="_Toc336851756"/>
      <w:bookmarkStart w:id="214" w:name="_Toc336851804"/>
      <w:bookmarkStart w:id="215" w:name="_Toc131053746"/>
      <w:r>
        <w:t>Variantne ponudbe</w:t>
      </w:r>
      <w:bookmarkEnd w:id="213"/>
      <w:bookmarkEnd w:id="214"/>
      <w:bookmarkEnd w:id="215"/>
    </w:p>
    <w:p w14:paraId="5E749BFE" w14:textId="77777777" w:rsidR="003F7D4F" w:rsidRDefault="003F7D4F" w:rsidP="003F7D4F">
      <w:r>
        <w:t>Variantne ponudbe niso dopuščene.</w:t>
      </w:r>
      <w:r w:rsidR="002A367F" w:rsidRPr="002A367F">
        <w:rPr>
          <w:rFonts w:cs="Arial"/>
          <w:i/>
          <w:sz w:val="18"/>
          <w:szCs w:val="18"/>
          <w:highlight w:val="yellow"/>
        </w:rPr>
        <w:t>/naročnik mora obvezno zapisati ali variantne ponudbe dopušča ali ne. Naročnik, ki dopusti predložitev variant, mora v razpisni dokumentaciji navesti minimalne zahteve, ki jih je treba upoštevati v variantnih ponudbah ter katere koli posebne zahteve za njihovo predstavitev (</w:t>
      </w:r>
      <w:r w:rsidR="00470CB5">
        <w:rPr>
          <w:rFonts w:cs="Arial"/>
          <w:i/>
          <w:sz w:val="18"/>
          <w:szCs w:val="18"/>
          <w:highlight w:val="yellow"/>
        </w:rPr>
        <w:t>72</w:t>
      </w:r>
      <w:r w:rsidR="002A367F" w:rsidRPr="002A367F">
        <w:rPr>
          <w:rFonts w:cs="Arial"/>
          <w:i/>
          <w:sz w:val="18"/>
          <w:szCs w:val="18"/>
          <w:highlight w:val="yellow"/>
        </w:rPr>
        <w:t xml:space="preserve">. </w:t>
      </w:r>
      <w:r w:rsidR="002A367F">
        <w:rPr>
          <w:rFonts w:cs="Arial"/>
          <w:i/>
          <w:sz w:val="18"/>
          <w:szCs w:val="18"/>
          <w:highlight w:val="yellow"/>
        </w:rPr>
        <w:t>č</w:t>
      </w:r>
      <w:r w:rsidR="002A367F" w:rsidRPr="002A367F">
        <w:rPr>
          <w:rFonts w:cs="Arial"/>
          <w:i/>
          <w:sz w:val="18"/>
          <w:szCs w:val="18"/>
          <w:highlight w:val="yellow"/>
        </w:rPr>
        <w:t>len ZJN-</w:t>
      </w:r>
      <w:r w:rsidR="00470CB5">
        <w:rPr>
          <w:rFonts w:cs="Arial"/>
          <w:i/>
          <w:sz w:val="18"/>
          <w:szCs w:val="18"/>
          <w:highlight w:val="yellow"/>
        </w:rPr>
        <w:t>3</w:t>
      </w:r>
      <w:r w:rsidR="002A367F" w:rsidRPr="002A367F">
        <w:rPr>
          <w:rFonts w:cs="Arial"/>
          <w:i/>
          <w:sz w:val="18"/>
          <w:szCs w:val="18"/>
          <w:highlight w:val="yellow"/>
        </w:rPr>
        <w:t>)/</w:t>
      </w:r>
    </w:p>
    <w:p w14:paraId="3A914C5F" w14:textId="77777777" w:rsidR="003F7D4F" w:rsidRPr="007D690C" w:rsidRDefault="003F7D4F" w:rsidP="003F7D4F">
      <w:pPr>
        <w:pStyle w:val="Naslov3"/>
      </w:pPr>
      <w:bookmarkStart w:id="216" w:name="_Toc336851757"/>
      <w:bookmarkStart w:id="217" w:name="_Toc336851805"/>
      <w:bookmarkStart w:id="218" w:name="_Toc131053747"/>
      <w:r w:rsidRPr="007D690C">
        <w:t>Jezik ponudbe</w:t>
      </w:r>
      <w:bookmarkEnd w:id="216"/>
      <w:bookmarkEnd w:id="217"/>
      <w:bookmarkEnd w:id="218"/>
    </w:p>
    <w:p w14:paraId="732B9DF8" w14:textId="77777777"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14:paraId="6B581B8B" w14:textId="77777777" w:rsidR="002C035F" w:rsidRDefault="002C035F" w:rsidP="003F7D4F"/>
    <w:p w14:paraId="2E25856E" w14:textId="05B0930B" w:rsidR="003F7D4F" w:rsidRDefault="002C035F" w:rsidP="003F7D4F">
      <w:pPr>
        <w:rPr>
          <w:rFonts w:cs="Arial"/>
          <w:i/>
          <w:sz w:val="18"/>
          <w:szCs w:val="18"/>
        </w:rPr>
      </w:pPr>
      <w:r>
        <w:t>Izjema je/so</w:t>
      </w:r>
      <w:r w:rsidR="002A367F">
        <w:t xml:space="preserve">: </w:t>
      </w:r>
      <w:r w:rsidR="002A367F" w:rsidRPr="00662F13">
        <w:fldChar w:fldCharType="begin">
          <w:ffData>
            <w:name w:val="Besedilo470"/>
            <w:enabled/>
            <w:calcOnExit w:val="0"/>
            <w:textInput/>
          </w:ffData>
        </w:fldChar>
      </w:r>
      <w:r w:rsidR="002A367F" w:rsidRPr="00662F13">
        <w:instrText xml:space="preserve"> FORMTEXT </w:instrText>
      </w:r>
      <w:r w:rsidR="002A367F" w:rsidRPr="00662F13">
        <w:fldChar w:fldCharType="separate"/>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fldChar w:fldCharType="end"/>
      </w:r>
      <w:r w:rsidR="002A367F">
        <w:t xml:space="preserve"> </w:t>
      </w:r>
      <w:r w:rsidR="00B42800">
        <w:rPr>
          <w:rFonts w:cs="Arial"/>
          <w:i/>
          <w:sz w:val="18"/>
          <w:szCs w:val="18"/>
          <w:highlight w:val="yellow"/>
        </w:rPr>
        <w:t>/taksativno našteti in določiti</w:t>
      </w:r>
      <w:r w:rsidR="002A367F" w:rsidRPr="002A367F">
        <w:rPr>
          <w:rFonts w:cs="Arial"/>
          <w:i/>
          <w:sz w:val="18"/>
          <w:szCs w:val="18"/>
          <w:highlight w:val="yellow"/>
        </w:rPr>
        <w:t xml:space="preserve"> </w:t>
      </w:r>
      <w:r w:rsidR="00470CB5">
        <w:rPr>
          <w:rFonts w:cs="Arial"/>
          <w:i/>
          <w:sz w:val="18"/>
          <w:szCs w:val="18"/>
          <w:highlight w:val="yellow"/>
        </w:rPr>
        <w:t xml:space="preserve">katera dokumentacija in </w:t>
      </w:r>
      <w:r w:rsidR="002A367F" w:rsidRPr="002A367F">
        <w:rPr>
          <w:rFonts w:cs="Arial"/>
          <w:i/>
          <w:sz w:val="18"/>
          <w:szCs w:val="18"/>
          <w:highlight w:val="yellow"/>
        </w:rPr>
        <w:t>v katerem jeziku; npr. tehnična dokumentacija, ki je lahko tudi v angleškem ali nemškem jeziku/</w:t>
      </w:r>
    </w:p>
    <w:p w14:paraId="7154EC0B" w14:textId="251688DA" w:rsidR="001D2077" w:rsidRDefault="001D2077" w:rsidP="001D2077">
      <w:pPr>
        <w:pStyle w:val="Naslov3"/>
      </w:pPr>
      <w:bookmarkStart w:id="219" w:name="_Toc131053748"/>
      <w:r>
        <w:t>Priprava in oddaja ponudbe v sistemu e-JN</w:t>
      </w:r>
      <w:bookmarkEnd w:id="219"/>
    </w:p>
    <w:p w14:paraId="692929D0" w14:textId="77777777" w:rsidR="002E796A" w:rsidRDefault="001D2077" w:rsidP="001D2077">
      <w:r>
        <w:t xml:space="preserve">Ponudnik ponudbeno dokumentacijo odda na način, da po registraciji oziroma prijavi v sistem e-JN na naslovu: </w:t>
      </w:r>
      <w:hyperlink r:id="rId18" w:history="1">
        <w:r>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tako, da se s klikom na gumb »Oddaj</w:t>
      </w:r>
      <w:r>
        <w:t xml:space="preserve"> ponudbo</w:t>
      </w:r>
      <w:r w:rsidRPr="00CA0B7D">
        <w:t xml:space="preserve">« odpre okno, v katerem gospodarski subjekt, ki oddaja ponudbo, s potrditvijo seznanitve s splošnimi pogoji le-te sprejme in s klikom na gumb »Oddaj« ponudbo odda. </w:t>
      </w:r>
    </w:p>
    <w:p w14:paraId="114B421D" w14:textId="77777777" w:rsidR="002E796A" w:rsidRDefault="002E796A" w:rsidP="001D2077"/>
    <w:p w14:paraId="5D470B30" w14:textId="77777777" w:rsidR="002E796A" w:rsidRDefault="002E796A" w:rsidP="002E796A">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9" w:history="1">
        <w:r>
          <w:rPr>
            <w:rStyle w:val="Hiperpovezava"/>
            <w:rFonts w:cs="Arial"/>
            <w:szCs w:val="20"/>
          </w:rPr>
          <w:t>https://ejn.gov.si</w:t>
        </w:r>
      </w:hyperlink>
      <w:r>
        <w:rPr>
          <w:rFonts w:cs="Arial"/>
          <w:szCs w:val="20"/>
        </w:rPr>
        <w:t>.</w:t>
      </w:r>
    </w:p>
    <w:p w14:paraId="78E5AED7" w14:textId="6B35FD82" w:rsidR="001D2077" w:rsidRPr="00CA0B7D" w:rsidRDefault="001D2077" w:rsidP="001D2077">
      <w:r w:rsidRPr="00CA0B7D">
        <w:t xml:space="preserve">  </w:t>
      </w:r>
      <w:r w:rsidRPr="00CA0B7D">
        <w:rPr>
          <w:rFonts w:eastAsia="Times New Roman" w:cs="Calibri"/>
          <w:bCs/>
          <w:bdr w:val="none" w:sz="0" w:space="0" w:color="auto" w:frame="1"/>
          <w:lang w:eastAsia="sl-SI"/>
        </w:rPr>
        <w:t xml:space="preserve"> </w:t>
      </w:r>
    </w:p>
    <w:p w14:paraId="707C9005" w14:textId="77777777" w:rsidR="009139AC" w:rsidRDefault="009139AC" w:rsidP="009139AC">
      <w:pPr>
        <w:pStyle w:val="Naslov3"/>
      </w:pPr>
      <w:bookmarkStart w:id="220" w:name="_Toc336851759"/>
      <w:bookmarkStart w:id="221" w:name="_Toc336851807"/>
      <w:bookmarkStart w:id="222" w:name="_Toc131053749"/>
      <w:r>
        <w:t>Veljavnost ponudbe</w:t>
      </w:r>
      <w:bookmarkEnd w:id="220"/>
      <w:bookmarkEnd w:id="221"/>
      <w:bookmarkEnd w:id="222"/>
    </w:p>
    <w:p w14:paraId="75ADFF75" w14:textId="77777777" w:rsidR="009139AC" w:rsidRDefault="009139AC" w:rsidP="009139AC">
      <w:r>
        <w:t xml:space="preserve">Ponudba mora veljati </w:t>
      </w:r>
      <w:r w:rsidR="002C035F">
        <w:t xml:space="preserve">najmanj </w:t>
      </w:r>
      <w:r w:rsidR="00376417">
        <w:t xml:space="preserve">do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6F7F52">
        <w:t xml:space="preserve"> </w:t>
      </w:r>
      <w:r w:rsidR="00B018EC" w:rsidRPr="00B018EC">
        <w:rPr>
          <w:rFonts w:cs="Arial"/>
          <w:i/>
          <w:sz w:val="18"/>
          <w:szCs w:val="18"/>
          <w:highlight w:val="yellow"/>
        </w:rPr>
        <w:t>/navede se datum, do katerega je predviden podpis pogodbe oziroma začetek veljavnosti pogodbe/</w:t>
      </w:r>
      <w:r w:rsidR="006F7F52">
        <w:rPr>
          <w:rFonts w:cs="Arial"/>
          <w:i/>
          <w:sz w:val="18"/>
          <w:szCs w:val="18"/>
        </w:rPr>
        <w:t>.</w:t>
      </w:r>
    </w:p>
    <w:p w14:paraId="2F2E1E38" w14:textId="77777777" w:rsidR="009139AC" w:rsidRDefault="009139AC" w:rsidP="009139AC"/>
    <w:p w14:paraId="174A27C8" w14:textId="77777777" w:rsidR="009139AC" w:rsidRPr="009139AC" w:rsidRDefault="009139AC" w:rsidP="009139AC">
      <w:r>
        <w:t xml:space="preserve">V izjemnih okoliščinah bo naročnik lahko zahteval, da ponudniki podaljšajo čas veljavnosti ponudb za določeno dodatno obdobje. </w:t>
      </w:r>
    </w:p>
    <w:p w14:paraId="12E4EA8B" w14:textId="77777777" w:rsidR="00BB1E26" w:rsidRDefault="009139AC" w:rsidP="009139AC">
      <w:pPr>
        <w:pStyle w:val="Naslov3"/>
      </w:pPr>
      <w:bookmarkStart w:id="223" w:name="_Toc336851760"/>
      <w:bookmarkStart w:id="224" w:name="_Toc336851808"/>
      <w:bookmarkStart w:id="225" w:name="_Toc131053750"/>
      <w:r>
        <w:t>Stroški ponudbe</w:t>
      </w:r>
      <w:bookmarkEnd w:id="223"/>
      <w:bookmarkEnd w:id="224"/>
      <w:bookmarkEnd w:id="225"/>
    </w:p>
    <w:p w14:paraId="73068386" w14:textId="77777777" w:rsidR="009139AC" w:rsidRDefault="009139AC" w:rsidP="009139AC">
      <w:r>
        <w:t>Vse stroške, povezane s pripravo in predložitvijo ponudbe, nosi ponudnik.</w:t>
      </w:r>
    </w:p>
    <w:p w14:paraId="5BF0B240" w14:textId="77777777" w:rsidR="0077559D" w:rsidRDefault="0077559D" w:rsidP="0077559D">
      <w:pPr>
        <w:pStyle w:val="Naslov3"/>
      </w:pPr>
      <w:bookmarkStart w:id="226" w:name="_Toc131053751"/>
      <w:r>
        <w:t>Protikorupcijsko določilo</w:t>
      </w:r>
      <w:bookmarkEnd w:id="226"/>
    </w:p>
    <w:p w14:paraId="3BF323C8" w14:textId="77777777"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14:paraId="79B08406" w14:textId="77777777" w:rsidR="0077559D" w:rsidRDefault="0077559D" w:rsidP="0077559D"/>
    <w:p w14:paraId="03C5C841" w14:textId="77777777" w:rsidR="0077559D" w:rsidRDefault="0077559D" w:rsidP="0077559D">
      <w:r>
        <w:t xml:space="preserve">Vsakršno lobiranje v postopkih oddaje javnih naročil je prepovedano. </w:t>
      </w:r>
    </w:p>
    <w:p w14:paraId="55A012A5" w14:textId="2D7BDEFC" w:rsidR="003807D9" w:rsidRDefault="00822331" w:rsidP="003807D9">
      <w:pPr>
        <w:pStyle w:val="Naslov1"/>
      </w:pPr>
      <w:bookmarkStart w:id="227" w:name="_Toc467133897"/>
      <w:bookmarkStart w:id="228" w:name="_Toc467501214"/>
      <w:bookmarkStart w:id="229" w:name="_Toc336851763"/>
      <w:bookmarkStart w:id="230" w:name="_Toc336851811"/>
      <w:bookmarkStart w:id="231" w:name="_Toc131053752"/>
      <w:bookmarkStart w:id="232" w:name="_Toc336851761"/>
      <w:bookmarkStart w:id="233" w:name="_Toc336851809"/>
      <w:bookmarkEnd w:id="227"/>
      <w:bookmarkEnd w:id="228"/>
      <w:r>
        <w:rPr>
          <w:caps w:val="0"/>
        </w:rPr>
        <w:t>OBVESTILO O ODLOČITVI O ODDAJI NAROČILA</w:t>
      </w:r>
      <w:bookmarkEnd w:id="229"/>
      <w:bookmarkEnd w:id="230"/>
      <w:bookmarkEnd w:id="231"/>
    </w:p>
    <w:p w14:paraId="78F82425" w14:textId="77777777" w:rsidR="003807D9" w:rsidRDefault="003529CF" w:rsidP="003807D9">
      <w:r>
        <w:rPr>
          <w:szCs w:val="20"/>
        </w:rPr>
        <w:t>Naročnik bo podpisano odločitev o oddaji naročila objavil na portalu javnih naročil. Odločitev se šteje za vročeno z dnem objave na portalu javnih naročil.</w:t>
      </w:r>
    </w:p>
    <w:p w14:paraId="628FA855" w14:textId="45433D24" w:rsidR="009139AC" w:rsidRDefault="00822331" w:rsidP="009139AC">
      <w:pPr>
        <w:pStyle w:val="Naslov1"/>
      </w:pPr>
      <w:bookmarkStart w:id="234" w:name="_Toc131053753"/>
      <w:r>
        <w:rPr>
          <w:caps w:val="0"/>
        </w:rPr>
        <w:t>ODSTOP OD IZVEDBE JAVNEGA NAROČILA</w:t>
      </w:r>
      <w:bookmarkEnd w:id="232"/>
      <w:bookmarkEnd w:id="233"/>
      <w:bookmarkEnd w:id="234"/>
    </w:p>
    <w:p w14:paraId="3C39BFB0" w14:textId="77777777" w:rsidR="009139AC" w:rsidRDefault="00F35CD7" w:rsidP="00E5199F">
      <w:r>
        <w:t>N</w:t>
      </w:r>
      <w:r w:rsidR="001F2C54">
        <w:t>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 xml:space="preserve">do sklenitve pogodbe </w:t>
      </w:r>
      <w:r w:rsidR="001F2C54">
        <w:t>odstopi</w:t>
      </w:r>
      <w:r w:rsidR="009139AC">
        <w:t xml:space="preserve"> od izvedbe javnega naročila iz </w:t>
      </w:r>
      <w:r w:rsidR="00E5199F">
        <w:t xml:space="preserve">utemeljenih razlogov, da predmeta javnega naročila ne potrebujejo več ali da zanj nima zagotovljenih sredstev ali da se pri naročniku pojavi utemeljen sum, da je bila ali bi lahko bila vsebina </w:t>
      </w:r>
      <w:r w:rsidR="00470CB5">
        <w:t>pogodbe</w:t>
      </w:r>
      <w:r w:rsidR="00E5199F">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t>.</w:t>
      </w:r>
    </w:p>
    <w:p w14:paraId="0E7B919E" w14:textId="5E865649" w:rsidR="009139AC" w:rsidRDefault="00822331" w:rsidP="008B6487">
      <w:pPr>
        <w:pStyle w:val="Naslov1"/>
      </w:pPr>
      <w:bookmarkStart w:id="235" w:name="_Toc336851762"/>
      <w:bookmarkStart w:id="236" w:name="_Toc336851810"/>
      <w:bookmarkStart w:id="237" w:name="_Toc131053754"/>
      <w:r>
        <w:rPr>
          <w:caps w:val="0"/>
        </w:rPr>
        <w:t>POGODBA</w:t>
      </w:r>
      <w:bookmarkEnd w:id="235"/>
      <w:bookmarkEnd w:id="236"/>
      <w:bookmarkEnd w:id="237"/>
    </w:p>
    <w:p w14:paraId="358E033C" w14:textId="77777777" w:rsidR="008B6487" w:rsidRDefault="00B018EC" w:rsidP="008B6487">
      <w:r>
        <w:t>P</w:t>
      </w:r>
      <w:r w:rsidR="00AA1198">
        <w:t>ogodbo bo p</w:t>
      </w:r>
      <w:r w:rsidR="001C5AE3">
        <w:t>odpisal</w:t>
      </w:r>
      <w:r w:rsidR="001F2C5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t xml:space="preserve"> </w:t>
      </w:r>
      <w:r w:rsidR="00343A24" w:rsidRPr="001317DD">
        <w:rPr>
          <w:i/>
          <w:sz w:val="18"/>
          <w:szCs w:val="18"/>
          <w:highlight w:val="yellow"/>
        </w:rPr>
        <w:t>/vpiše se naziv naročnika/</w:t>
      </w:r>
      <w:r>
        <w:t>.</w:t>
      </w:r>
    </w:p>
    <w:p w14:paraId="241EEE6A" w14:textId="77777777" w:rsidR="00DF718E" w:rsidRDefault="00DF718E" w:rsidP="008B6487"/>
    <w:p w14:paraId="575A34AC" w14:textId="77777777" w:rsidR="0053517E" w:rsidRDefault="0053517E" w:rsidP="00E1574A">
      <w:pPr>
        <w:rPr>
          <w:rFonts w:cs="Arial"/>
          <w:szCs w:val="20"/>
          <w:lang w:eastAsia="sl-SI"/>
        </w:rPr>
      </w:pPr>
      <w:r w:rsidRPr="00007FDA">
        <w:rPr>
          <w:rFonts w:cs="Arial"/>
          <w:szCs w:val="20"/>
        </w:rPr>
        <w:t xml:space="preserve">V skladu s šestim odstavkom 14. člena </w:t>
      </w:r>
      <w:r>
        <w:rPr>
          <w:rFonts w:cs="Arial"/>
          <w:szCs w:val="20"/>
          <w:lang w:eastAsia="sl-SI"/>
        </w:rPr>
        <w:t xml:space="preserve">ZIntPK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3AA3A06C" w14:textId="77777777" w:rsidR="0053517E" w:rsidRDefault="0053517E" w:rsidP="00E1574A">
      <w:pPr>
        <w:rPr>
          <w:rFonts w:cs="Arial"/>
          <w:szCs w:val="20"/>
        </w:rPr>
      </w:pPr>
    </w:p>
    <w:p w14:paraId="7AFAD60A" w14:textId="26DAE6B9" w:rsidR="0053517E" w:rsidRPr="0035741A" w:rsidRDefault="0053517E" w:rsidP="00E1574A">
      <w:r w:rsidRPr="0035741A">
        <w:t>Na poziv naročnika bo moral izbrani ponudnik v postopku javnega naročanja</w:t>
      </w:r>
      <w:r w:rsidR="001F36B1">
        <w:t xml:space="preserve"> </w:t>
      </w:r>
      <w:r w:rsidR="001F36B1" w:rsidRPr="0035741A">
        <w:t>ali pri izvajanju javnega naročila</w:t>
      </w:r>
      <w:r w:rsidR="001D2077">
        <w:t xml:space="preserve"> </w:t>
      </w:r>
      <w:r w:rsidRPr="0035741A">
        <w:t>posredovati podatke o:</w:t>
      </w:r>
    </w:p>
    <w:p w14:paraId="03F22543" w14:textId="77777777" w:rsidR="0053517E" w:rsidRPr="0035741A" w:rsidRDefault="0053517E" w:rsidP="00E1574A">
      <w:pPr>
        <w:numPr>
          <w:ilvl w:val="0"/>
          <w:numId w:val="17"/>
        </w:numPr>
      </w:pPr>
      <w:r w:rsidRPr="0035741A">
        <w:t>svojih ustanoviteljih, družbenikih, delničarjih, komanditistih ali drugih lastnikih in podatke o lastniških deležih navedenih oseb;</w:t>
      </w:r>
    </w:p>
    <w:p w14:paraId="7B8C36E8" w14:textId="77777777" w:rsidR="0053517E" w:rsidRPr="0035741A" w:rsidRDefault="0053517E" w:rsidP="00E1574A">
      <w:pPr>
        <w:numPr>
          <w:ilvl w:val="0"/>
          <w:numId w:val="17"/>
        </w:numPr>
        <w:tabs>
          <w:tab w:val="num" w:pos="709"/>
        </w:tabs>
      </w:pPr>
      <w:r w:rsidRPr="0035741A">
        <w:t>gospodarskih subjektih, za katere se glede na določbe zakona, ki ureja gospodarske družbe, šteje, da so z njim povezane družbe.</w:t>
      </w:r>
    </w:p>
    <w:p w14:paraId="7816042E" w14:textId="77777777" w:rsidR="005A653F" w:rsidRDefault="005A653F" w:rsidP="008B6487"/>
    <w:p w14:paraId="7FAB4C2C" w14:textId="77777777" w:rsidR="00AA1198" w:rsidRDefault="00AA1198" w:rsidP="008B6487">
      <w:r>
        <w:t xml:space="preserve">Izbrani ponudnik mora </w:t>
      </w:r>
      <w:r w:rsidR="00666119">
        <w:t xml:space="preserve">podpisati in vrniti naročniku pogodbo v roku </w:t>
      </w:r>
      <w:r w:rsidR="00B018EC" w:rsidRPr="00662F13">
        <w:fldChar w:fldCharType="begin">
          <w:ffData>
            <w:name w:val="Besedilo470"/>
            <w:enabled/>
            <w:calcOnExit w:val="0"/>
            <w:textInput/>
          </w:ffData>
        </w:fldChar>
      </w:r>
      <w:r w:rsidR="00B018EC" w:rsidRPr="00662F13">
        <w:instrText xml:space="preserve"> FORMTEXT </w:instrText>
      </w:r>
      <w:r w:rsidR="00B018EC" w:rsidRPr="00662F13">
        <w:fldChar w:fldCharType="separate"/>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fldChar w:fldCharType="end"/>
      </w:r>
      <w:r w:rsidR="00B018EC">
        <w:t xml:space="preserve"> delovnih</w:t>
      </w:r>
      <w:r w:rsidR="00666119">
        <w:t xml:space="preserve"> dni po prejemu s strani naročnika podpisane pogodbe</w:t>
      </w:r>
      <w:r w:rsidR="001C5AE3">
        <w:t>.</w:t>
      </w:r>
      <w:r>
        <w:t xml:space="preserve"> </w:t>
      </w:r>
    </w:p>
    <w:p w14:paraId="699630BD" w14:textId="77777777" w:rsidR="00AA1198" w:rsidRDefault="00AA1198" w:rsidP="008B6487"/>
    <w:p w14:paraId="41D8AD22" w14:textId="77777777" w:rsidR="00975E5C" w:rsidRDefault="00B018EC" w:rsidP="008B6487">
      <w:r>
        <w:t>P</w:t>
      </w:r>
      <w:r w:rsidR="00975E5C">
        <w:t>ogodba se bo pred podpisom vsebinsko p</w:t>
      </w:r>
      <w:r w:rsidR="009B05B7">
        <w:t>rilagodila glede na to, ali bo izbrani ponudnik predložil skupno ponudbo, prijavil</w:t>
      </w:r>
      <w:r w:rsidR="00975E5C">
        <w:t xml:space="preserve"> sodelo</w:t>
      </w:r>
      <w:r>
        <w:t>vanje podizvajalcev in podobno.</w:t>
      </w:r>
    </w:p>
    <w:p w14:paraId="3076CF76" w14:textId="77777777" w:rsidR="0077559D" w:rsidRDefault="0077559D" w:rsidP="008B6487"/>
    <w:p w14:paraId="5901C11A" w14:textId="3673B3F4" w:rsidR="008B6487" w:rsidRDefault="00822331" w:rsidP="008B6487">
      <w:pPr>
        <w:pStyle w:val="Naslov1"/>
      </w:pPr>
      <w:bookmarkStart w:id="238" w:name="_Toc336851764"/>
      <w:bookmarkStart w:id="239" w:name="_Toc336851812"/>
      <w:bookmarkStart w:id="240" w:name="_Toc131053755"/>
      <w:r>
        <w:rPr>
          <w:caps w:val="0"/>
        </w:rPr>
        <w:t>PRAVNO VARSTVO</w:t>
      </w:r>
      <w:bookmarkEnd w:id="238"/>
      <w:bookmarkEnd w:id="239"/>
      <w:bookmarkEnd w:id="240"/>
    </w:p>
    <w:p w14:paraId="3359D71E" w14:textId="77777777" w:rsidR="0088049B" w:rsidRDefault="0088049B" w:rsidP="0088049B">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189E571E" w14:textId="77777777" w:rsidR="0088049B" w:rsidRDefault="0088049B" w:rsidP="0088049B"/>
    <w:p w14:paraId="0D80DCBD" w14:textId="77777777" w:rsidR="0088049B" w:rsidRDefault="0088049B" w:rsidP="0088049B">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23A0F309" w14:textId="77777777" w:rsidR="0088049B" w:rsidRDefault="0088049B" w:rsidP="0088049B"/>
    <w:p w14:paraId="709878D5" w14:textId="77777777" w:rsidR="006C6FF6" w:rsidRDefault="006C6FF6" w:rsidP="0088049B">
      <w:r w:rsidRPr="006C6FF6">
        <w:t>Zahtevek za revizijo se vloži prek portala eRevizija.</w:t>
      </w:r>
    </w:p>
    <w:p w14:paraId="2460780B" w14:textId="77777777" w:rsidR="006C6FF6" w:rsidRDefault="006C6FF6" w:rsidP="0088049B"/>
    <w:p w14:paraId="65930A92" w14:textId="77777777" w:rsidR="00F90F84" w:rsidRDefault="00F90F84" w:rsidP="00140271"/>
    <w:p w14:paraId="5509602D" w14:textId="77777777" w:rsidR="00F90F84" w:rsidRDefault="00F90F84" w:rsidP="00140271"/>
    <w:p w14:paraId="63BB6FB8" w14:textId="77777777" w:rsidR="00F90F84" w:rsidRPr="005178B0" w:rsidRDefault="00F90F84" w:rsidP="00140271">
      <w:r>
        <w:tab/>
      </w:r>
      <w:r>
        <w:tab/>
      </w:r>
      <w:r>
        <w:tab/>
      </w:r>
      <w:r>
        <w:tab/>
      </w:r>
      <w:r>
        <w:tab/>
      </w:r>
      <w:r>
        <w:tab/>
      </w:r>
      <w:r>
        <w:tab/>
      </w:r>
      <w:r>
        <w:tab/>
      </w:r>
      <w:r w:rsidRPr="003A2B68">
        <w:rPr>
          <w:highlight w:val="yellow"/>
        </w:rPr>
        <w:t>Podpisnik</w:t>
      </w:r>
    </w:p>
    <w:sectPr w:rsidR="00F90F84" w:rsidRPr="005178B0" w:rsidSect="00AF6718">
      <w:headerReference w:type="default" r:id="rId20"/>
      <w:footerReference w:type="default" r:id="rId21"/>
      <w:headerReference w:type="first" r:id="rId22"/>
      <w:footerReference w:type="first" r:id="rId23"/>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FF70" w14:textId="77777777" w:rsidR="00813E5F" w:rsidRDefault="00813E5F" w:rsidP="00107834">
      <w:pPr>
        <w:spacing w:line="240" w:lineRule="auto"/>
      </w:pPr>
      <w:r>
        <w:separator/>
      </w:r>
    </w:p>
  </w:endnote>
  <w:endnote w:type="continuationSeparator" w:id="0">
    <w:p w14:paraId="3DDD87AD" w14:textId="77777777" w:rsidR="00813E5F" w:rsidRDefault="00813E5F"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8764" w14:textId="77777777" w:rsidR="0018717F" w:rsidRPr="00887C43" w:rsidRDefault="0018717F" w:rsidP="00887C43">
    <w:pPr>
      <w:pStyle w:val="Noga"/>
      <w:pBdr>
        <w:top w:val="single" w:sz="4" w:space="1" w:color="auto"/>
      </w:pBdr>
      <w:rPr>
        <w:sz w:val="16"/>
        <w:szCs w:val="16"/>
      </w:rPr>
    </w:pPr>
    <w:r w:rsidRPr="00887C43">
      <w:rPr>
        <w:sz w:val="16"/>
        <w:szCs w:val="16"/>
        <w:highlight w:val="yellow"/>
      </w:rPr>
      <w:t>XXXX (oznaka javnega naročila)</w:t>
    </w:r>
  </w:p>
  <w:p w14:paraId="4060F2DA" w14:textId="77777777" w:rsidR="0018717F" w:rsidRPr="00831D98" w:rsidRDefault="0018717F"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BD4254">
      <w:rPr>
        <w:noProof/>
        <w:sz w:val="16"/>
        <w:szCs w:val="16"/>
      </w:rPr>
      <w:t>6</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BD4254">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831A" w14:textId="77777777" w:rsidR="0018717F" w:rsidRPr="00887C43" w:rsidRDefault="0018717F" w:rsidP="00887C43">
    <w:pPr>
      <w:pStyle w:val="Noga"/>
      <w:pBdr>
        <w:top w:val="single" w:sz="4" w:space="1" w:color="auto"/>
      </w:pBdr>
      <w:rPr>
        <w:sz w:val="16"/>
        <w:szCs w:val="16"/>
      </w:rPr>
    </w:pPr>
    <w:r w:rsidRPr="00887C43">
      <w:rPr>
        <w:sz w:val="16"/>
        <w:szCs w:val="16"/>
        <w:highlight w:val="yellow"/>
      </w:rPr>
      <w:t>XXXX (oznaka javnega naročila)</w:t>
    </w:r>
  </w:p>
  <w:p w14:paraId="2B1A5CCE" w14:textId="77777777" w:rsidR="0018717F" w:rsidRPr="00831D98" w:rsidRDefault="0018717F" w:rsidP="00831D98">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8AF5" w14:textId="77777777" w:rsidR="00813E5F" w:rsidRDefault="00813E5F" w:rsidP="00107834">
      <w:pPr>
        <w:spacing w:line="240" w:lineRule="auto"/>
      </w:pPr>
      <w:r>
        <w:separator/>
      </w:r>
    </w:p>
  </w:footnote>
  <w:footnote w:type="continuationSeparator" w:id="0">
    <w:p w14:paraId="5013152B" w14:textId="77777777" w:rsidR="00813E5F" w:rsidRDefault="00813E5F" w:rsidP="00107834">
      <w:pPr>
        <w:spacing w:line="240" w:lineRule="auto"/>
      </w:pPr>
      <w:r>
        <w:continuationSeparator/>
      </w:r>
    </w:p>
  </w:footnote>
  <w:footnote w:id="1">
    <w:p w14:paraId="6A3434AA" w14:textId="77777777" w:rsidR="006E5BA8" w:rsidRDefault="006E5BA8" w:rsidP="006E5BA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27FB" w14:textId="77777777" w:rsidR="0018717F" w:rsidRPr="00BB1E26" w:rsidRDefault="0018717F"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94B3" w14:textId="3FC680D9" w:rsidR="0018717F" w:rsidRPr="0060383F" w:rsidRDefault="008B61FB" w:rsidP="00BB1E26">
    <w:pPr>
      <w:pStyle w:val="Glava"/>
      <w:rPr>
        <w:sz w:val="16"/>
        <w:szCs w:val="16"/>
      </w:rPr>
    </w:pPr>
    <w:r>
      <w:tab/>
    </w:r>
    <w:r>
      <w:tab/>
    </w:r>
    <w:r w:rsidR="00AB7674">
      <w:rPr>
        <w:sz w:val="16"/>
        <w:szCs w:val="16"/>
      </w:rPr>
      <w:t>Oktober</w:t>
    </w:r>
    <w:r w:rsidR="00FA6F7C" w:rsidRPr="00666D63">
      <w:rPr>
        <w:sz w:val="16"/>
        <w:szCs w:val="16"/>
      </w:rPr>
      <w:t xml:space="preserve"> </w:t>
    </w:r>
    <w:r w:rsidRPr="00666D63">
      <w:rPr>
        <w:sz w:val="16"/>
        <w:szCs w:val="16"/>
      </w:rPr>
      <w:t>2023</w:t>
    </w:r>
    <w:r w:rsidR="0018717F" w:rsidRPr="00666D63">
      <w:rPr>
        <w:sz w:val="16"/>
        <w:szCs w:val="16"/>
      </w:rPr>
      <w:br/>
    </w:r>
  </w:p>
  <w:p w14:paraId="5B0C932F" w14:textId="77777777" w:rsidR="0018717F" w:rsidRDefault="0018717F">
    <w:pPr>
      <w:pStyle w:val="Glava"/>
    </w:pPr>
    <w:r w:rsidRPr="00307F19">
      <w:rPr>
        <w:rFonts w:cs="Arial"/>
        <w:sz w:val="16"/>
        <w:highlight w:val="yellow"/>
      </w:rPr>
      <w:t>LOGOTIP NAROČNIKA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90"/>
    <w:multiLevelType w:val="multilevel"/>
    <w:tmpl w:val="70AAA324"/>
    <w:numStyleLink w:val="Natevanjestevilkami"/>
  </w:abstractNum>
  <w:abstractNum w:abstractNumId="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0D1FE7"/>
    <w:multiLevelType w:val="multilevel"/>
    <w:tmpl w:val="2114831E"/>
    <w:numStyleLink w:val="Headings"/>
  </w:abstractNum>
  <w:abstractNum w:abstractNumId="7"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D53CB4"/>
    <w:multiLevelType w:val="multilevel"/>
    <w:tmpl w:val="2B34C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6"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75644454">
    <w:abstractNumId w:val="15"/>
  </w:num>
  <w:num w:numId="2" w16cid:durableId="2052803631">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16cid:durableId="1148786251">
    <w:abstractNumId w:val="14"/>
  </w:num>
  <w:num w:numId="4" w16cid:durableId="567958601">
    <w:abstractNumId w:val="9"/>
  </w:num>
  <w:num w:numId="5" w16cid:durableId="1979338229">
    <w:abstractNumId w:val="11"/>
  </w:num>
  <w:num w:numId="6" w16cid:durableId="417751822">
    <w:abstractNumId w:val="4"/>
  </w:num>
  <w:num w:numId="7" w16cid:durableId="1431317963">
    <w:abstractNumId w:val="3"/>
  </w:num>
  <w:num w:numId="8" w16cid:durableId="1087117567">
    <w:abstractNumId w:val="0"/>
  </w:num>
  <w:num w:numId="9" w16cid:durableId="271519509">
    <w:abstractNumId w:val="1"/>
  </w:num>
  <w:num w:numId="10" w16cid:durableId="1794784672">
    <w:abstractNumId w:val="16"/>
  </w:num>
  <w:num w:numId="11" w16cid:durableId="297491933">
    <w:abstractNumId w:val="17"/>
  </w:num>
  <w:num w:numId="12" w16cid:durableId="15663596">
    <w:abstractNumId w:val="7"/>
  </w:num>
  <w:num w:numId="13" w16cid:durableId="1465923888">
    <w:abstractNumId w:val="12"/>
  </w:num>
  <w:num w:numId="14" w16cid:durableId="1788501563">
    <w:abstractNumId w:val="13"/>
  </w:num>
  <w:num w:numId="15" w16cid:durableId="1890262106">
    <w:abstractNumId w:val="10"/>
  </w:num>
  <w:num w:numId="16" w16cid:durableId="603878698">
    <w:abstractNumId w:val="2"/>
  </w:num>
  <w:num w:numId="17" w16cid:durableId="190190313">
    <w:abstractNumId w:val="5"/>
  </w:num>
  <w:num w:numId="18" w16cid:durableId="1741513790">
    <w:abstractNumId w:val="8"/>
  </w:num>
  <w:num w:numId="19" w16cid:durableId="1210872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7055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3624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72889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00105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5141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96898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656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8895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8004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7778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9209627">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1" w16cid:durableId="1368136881">
    <w:abstractNumId w:val="6"/>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A2A"/>
    <w:rsid w:val="00004B23"/>
    <w:rsid w:val="00005F4B"/>
    <w:rsid w:val="00010031"/>
    <w:rsid w:val="0001082F"/>
    <w:rsid w:val="00010E67"/>
    <w:rsid w:val="00011ADB"/>
    <w:rsid w:val="0001367B"/>
    <w:rsid w:val="00014055"/>
    <w:rsid w:val="00015726"/>
    <w:rsid w:val="00015DD6"/>
    <w:rsid w:val="00030BE3"/>
    <w:rsid w:val="000344DF"/>
    <w:rsid w:val="0003458C"/>
    <w:rsid w:val="00040055"/>
    <w:rsid w:val="00042BB5"/>
    <w:rsid w:val="00042CB9"/>
    <w:rsid w:val="000511CD"/>
    <w:rsid w:val="00051E35"/>
    <w:rsid w:val="00053B35"/>
    <w:rsid w:val="00060E2A"/>
    <w:rsid w:val="0006117D"/>
    <w:rsid w:val="0006500B"/>
    <w:rsid w:val="00065CD3"/>
    <w:rsid w:val="00066C3A"/>
    <w:rsid w:val="0007004C"/>
    <w:rsid w:val="000737A2"/>
    <w:rsid w:val="000757BF"/>
    <w:rsid w:val="000771A5"/>
    <w:rsid w:val="00077BD5"/>
    <w:rsid w:val="0008140E"/>
    <w:rsid w:val="00082C19"/>
    <w:rsid w:val="000918E8"/>
    <w:rsid w:val="00091B32"/>
    <w:rsid w:val="000965DF"/>
    <w:rsid w:val="00097949"/>
    <w:rsid w:val="0009799E"/>
    <w:rsid w:val="00097A70"/>
    <w:rsid w:val="000A351D"/>
    <w:rsid w:val="000A4471"/>
    <w:rsid w:val="000A45B0"/>
    <w:rsid w:val="000A4B6A"/>
    <w:rsid w:val="000A71DC"/>
    <w:rsid w:val="000B58C1"/>
    <w:rsid w:val="000B66C4"/>
    <w:rsid w:val="000B7A9C"/>
    <w:rsid w:val="000C735E"/>
    <w:rsid w:val="000C799C"/>
    <w:rsid w:val="000E0431"/>
    <w:rsid w:val="000E1A53"/>
    <w:rsid w:val="000E2AF5"/>
    <w:rsid w:val="000E7E80"/>
    <w:rsid w:val="000F0796"/>
    <w:rsid w:val="000F085B"/>
    <w:rsid w:val="000F75C6"/>
    <w:rsid w:val="0010091F"/>
    <w:rsid w:val="00101682"/>
    <w:rsid w:val="00103EAE"/>
    <w:rsid w:val="00107834"/>
    <w:rsid w:val="0011549B"/>
    <w:rsid w:val="0011613B"/>
    <w:rsid w:val="00120550"/>
    <w:rsid w:val="00121908"/>
    <w:rsid w:val="00121D64"/>
    <w:rsid w:val="00126055"/>
    <w:rsid w:val="00126FA0"/>
    <w:rsid w:val="001317DD"/>
    <w:rsid w:val="00131CF2"/>
    <w:rsid w:val="00133CDA"/>
    <w:rsid w:val="00140271"/>
    <w:rsid w:val="00140E90"/>
    <w:rsid w:val="00142B7E"/>
    <w:rsid w:val="00142EA9"/>
    <w:rsid w:val="0014694B"/>
    <w:rsid w:val="00150B80"/>
    <w:rsid w:val="00152883"/>
    <w:rsid w:val="00152B13"/>
    <w:rsid w:val="00155425"/>
    <w:rsid w:val="00157735"/>
    <w:rsid w:val="00161559"/>
    <w:rsid w:val="00161942"/>
    <w:rsid w:val="0016443D"/>
    <w:rsid w:val="00164F36"/>
    <w:rsid w:val="00166B3B"/>
    <w:rsid w:val="001711A6"/>
    <w:rsid w:val="001716C5"/>
    <w:rsid w:val="0017436F"/>
    <w:rsid w:val="00174D87"/>
    <w:rsid w:val="00182BED"/>
    <w:rsid w:val="0018465B"/>
    <w:rsid w:val="0018717F"/>
    <w:rsid w:val="001875FC"/>
    <w:rsid w:val="00191230"/>
    <w:rsid w:val="00192194"/>
    <w:rsid w:val="00195B86"/>
    <w:rsid w:val="00197919"/>
    <w:rsid w:val="001A1397"/>
    <w:rsid w:val="001A407F"/>
    <w:rsid w:val="001A6646"/>
    <w:rsid w:val="001B0726"/>
    <w:rsid w:val="001B6746"/>
    <w:rsid w:val="001B6B52"/>
    <w:rsid w:val="001C465D"/>
    <w:rsid w:val="001C5537"/>
    <w:rsid w:val="001C5AE3"/>
    <w:rsid w:val="001C6056"/>
    <w:rsid w:val="001D2077"/>
    <w:rsid w:val="001D46BA"/>
    <w:rsid w:val="001D6A27"/>
    <w:rsid w:val="001E1E80"/>
    <w:rsid w:val="001E2EA1"/>
    <w:rsid w:val="001E685C"/>
    <w:rsid w:val="001F0C07"/>
    <w:rsid w:val="001F22A5"/>
    <w:rsid w:val="001F2C54"/>
    <w:rsid w:val="001F36B1"/>
    <w:rsid w:val="001F614F"/>
    <w:rsid w:val="001F6F87"/>
    <w:rsid w:val="002016D3"/>
    <w:rsid w:val="00203401"/>
    <w:rsid w:val="00213A94"/>
    <w:rsid w:val="00217E26"/>
    <w:rsid w:val="0022208A"/>
    <w:rsid w:val="00224601"/>
    <w:rsid w:val="0022522F"/>
    <w:rsid w:val="00232CB5"/>
    <w:rsid w:val="0023306B"/>
    <w:rsid w:val="002336D8"/>
    <w:rsid w:val="00234453"/>
    <w:rsid w:val="00237077"/>
    <w:rsid w:val="00242AB7"/>
    <w:rsid w:val="00244EAA"/>
    <w:rsid w:val="00250608"/>
    <w:rsid w:val="0025212F"/>
    <w:rsid w:val="00255517"/>
    <w:rsid w:val="00261DF2"/>
    <w:rsid w:val="0026289B"/>
    <w:rsid w:val="002639F8"/>
    <w:rsid w:val="00263F7A"/>
    <w:rsid w:val="00270A35"/>
    <w:rsid w:val="00273603"/>
    <w:rsid w:val="00274551"/>
    <w:rsid w:val="002769E8"/>
    <w:rsid w:val="00280C52"/>
    <w:rsid w:val="002814E9"/>
    <w:rsid w:val="00281AAF"/>
    <w:rsid w:val="00282C53"/>
    <w:rsid w:val="002838E4"/>
    <w:rsid w:val="002857A0"/>
    <w:rsid w:val="002903E9"/>
    <w:rsid w:val="00292D53"/>
    <w:rsid w:val="002958FE"/>
    <w:rsid w:val="002A0E82"/>
    <w:rsid w:val="002A367F"/>
    <w:rsid w:val="002A4D70"/>
    <w:rsid w:val="002A63E4"/>
    <w:rsid w:val="002A6853"/>
    <w:rsid w:val="002B0699"/>
    <w:rsid w:val="002B0C97"/>
    <w:rsid w:val="002B2B13"/>
    <w:rsid w:val="002B5236"/>
    <w:rsid w:val="002C035F"/>
    <w:rsid w:val="002C173A"/>
    <w:rsid w:val="002C427C"/>
    <w:rsid w:val="002C5389"/>
    <w:rsid w:val="002C60B6"/>
    <w:rsid w:val="002D473D"/>
    <w:rsid w:val="002D4F2D"/>
    <w:rsid w:val="002D5895"/>
    <w:rsid w:val="002D6CB5"/>
    <w:rsid w:val="002E383E"/>
    <w:rsid w:val="002E4ECA"/>
    <w:rsid w:val="002E796A"/>
    <w:rsid w:val="002F35E2"/>
    <w:rsid w:val="002F3D91"/>
    <w:rsid w:val="002F5592"/>
    <w:rsid w:val="002F7658"/>
    <w:rsid w:val="002F7F47"/>
    <w:rsid w:val="002F7F9C"/>
    <w:rsid w:val="00300276"/>
    <w:rsid w:val="0030028A"/>
    <w:rsid w:val="003006BC"/>
    <w:rsid w:val="00303271"/>
    <w:rsid w:val="00304BC5"/>
    <w:rsid w:val="00306288"/>
    <w:rsid w:val="00306937"/>
    <w:rsid w:val="00307EBF"/>
    <w:rsid w:val="00307F19"/>
    <w:rsid w:val="00307F37"/>
    <w:rsid w:val="003151FD"/>
    <w:rsid w:val="003174CC"/>
    <w:rsid w:val="00320AE5"/>
    <w:rsid w:val="00321E8F"/>
    <w:rsid w:val="003220BA"/>
    <w:rsid w:val="0032399A"/>
    <w:rsid w:val="00323CB9"/>
    <w:rsid w:val="00323DE4"/>
    <w:rsid w:val="00327FD1"/>
    <w:rsid w:val="003334F7"/>
    <w:rsid w:val="00333B73"/>
    <w:rsid w:val="003353C1"/>
    <w:rsid w:val="00335EE6"/>
    <w:rsid w:val="00342B1C"/>
    <w:rsid w:val="003439F3"/>
    <w:rsid w:val="00343A24"/>
    <w:rsid w:val="003468BE"/>
    <w:rsid w:val="00347BB3"/>
    <w:rsid w:val="00350D7A"/>
    <w:rsid w:val="0035229F"/>
    <w:rsid w:val="003529CF"/>
    <w:rsid w:val="00354169"/>
    <w:rsid w:val="0035658C"/>
    <w:rsid w:val="00360B5B"/>
    <w:rsid w:val="00361663"/>
    <w:rsid w:val="00361E99"/>
    <w:rsid w:val="003669F0"/>
    <w:rsid w:val="00366B65"/>
    <w:rsid w:val="0037030A"/>
    <w:rsid w:val="00376417"/>
    <w:rsid w:val="003807D9"/>
    <w:rsid w:val="00380A46"/>
    <w:rsid w:val="00384883"/>
    <w:rsid w:val="003909C0"/>
    <w:rsid w:val="00391CD8"/>
    <w:rsid w:val="00393BED"/>
    <w:rsid w:val="00396276"/>
    <w:rsid w:val="003A00D9"/>
    <w:rsid w:val="003A2683"/>
    <w:rsid w:val="003A2A07"/>
    <w:rsid w:val="003A2B68"/>
    <w:rsid w:val="003A30C3"/>
    <w:rsid w:val="003A77BA"/>
    <w:rsid w:val="003B0F86"/>
    <w:rsid w:val="003B4010"/>
    <w:rsid w:val="003B5B0C"/>
    <w:rsid w:val="003B5E6F"/>
    <w:rsid w:val="003B6034"/>
    <w:rsid w:val="003B66CD"/>
    <w:rsid w:val="003C020D"/>
    <w:rsid w:val="003C5CB2"/>
    <w:rsid w:val="003C6325"/>
    <w:rsid w:val="003D09CD"/>
    <w:rsid w:val="003D1F76"/>
    <w:rsid w:val="003D588D"/>
    <w:rsid w:val="003D6F8D"/>
    <w:rsid w:val="003E0C42"/>
    <w:rsid w:val="003E2C47"/>
    <w:rsid w:val="003E60C7"/>
    <w:rsid w:val="003F03D3"/>
    <w:rsid w:val="003F4FDA"/>
    <w:rsid w:val="003F7D4F"/>
    <w:rsid w:val="00400A3C"/>
    <w:rsid w:val="00402745"/>
    <w:rsid w:val="00410ACE"/>
    <w:rsid w:val="004117FD"/>
    <w:rsid w:val="0041279A"/>
    <w:rsid w:val="0042464F"/>
    <w:rsid w:val="004306AB"/>
    <w:rsid w:val="00431E63"/>
    <w:rsid w:val="00433926"/>
    <w:rsid w:val="0043429B"/>
    <w:rsid w:val="004366B0"/>
    <w:rsid w:val="00442953"/>
    <w:rsid w:val="00443B44"/>
    <w:rsid w:val="0044429C"/>
    <w:rsid w:val="00444A46"/>
    <w:rsid w:val="00445DA3"/>
    <w:rsid w:val="00445FA8"/>
    <w:rsid w:val="00446057"/>
    <w:rsid w:val="00450C66"/>
    <w:rsid w:val="00450FAE"/>
    <w:rsid w:val="0045238D"/>
    <w:rsid w:val="00454491"/>
    <w:rsid w:val="004557C0"/>
    <w:rsid w:val="00455CB9"/>
    <w:rsid w:val="00455F3B"/>
    <w:rsid w:val="004574D9"/>
    <w:rsid w:val="00461789"/>
    <w:rsid w:val="00462D76"/>
    <w:rsid w:val="004703FC"/>
    <w:rsid w:val="00470593"/>
    <w:rsid w:val="00470CB5"/>
    <w:rsid w:val="00471DA8"/>
    <w:rsid w:val="0047215B"/>
    <w:rsid w:val="00473C84"/>
    <w:rsid w:val="00477B39"/>
    <w:rsid w:val="00481508"/>
    <w:rsid w:val="00485D1D"/>
    <w:rsid w:val="00491A21"/>
    <w:rsid w:val="00495C4E"/>
    <w:rsid w:val="0049684E"/>
    <w:rsid w:val="00496AF7"/>
    <w:rsid w:val="00496C55"/>
    <w:rsid w:val="004A06D9"/>
    <w:rsid w:val="004A20B9"/>
    <w:rsid w:val="004A62FF"/>
    <w:rsid w:val="004A7E58"/>
    <w:rsid w:val="004B4AED"/>
    <w:rsid w:val="004B4DB1"/>
    <w:rsid w:val="004B5BF5"/>
    <w:rsid w:val="004B7F76"/>
    <w:rsid w:val="004C33C4"/>
    <w:rsid w:val="004C4E43"/>
    <w:rsid w:val="004C6D4D"/>
    <w:rsid w:val="004C6F58"/>
    <w:rsid w:val="004D0122"/>
    <w:rsid w:val="004D0971"/>
    <w:rsid w:val="004D1D42"/>
    <w:rsid w:val="004D2D58"/>
    <w:rsid w:val="004D5EF4"/>
    <w:rsid w:val="004E118C"/>
    <w:rsid w:val="004F04EB"/>
    <w:rsid w:val="004F093D"/>
    <w:rsid w:val="004F283B"/>
    <w:rsid w:val="004F54B2"/>
    <w:rsid w:val="004F5F6A"/>
    <w:rsid w:val="004F6005"/>
    <w:rsid w:val="00500070"/>
    <w:rsid w:val="00501134"/>
    <w:rsid w:val="0050248B"/>
    <w:rsid w:val="005027BF"/>
    <w:rsid w:val="00505019"/>
    <w:rsid w:val="005051B7"/>
    <w:rsid w:val="00505FB5"/>
    <w:rsid w:val="00511EFA"/>
    <w:rsid w:val="005120D9"/>
    <w:rsid w:val="00514E63"/>
    <w:rsid w:val="005150E9"/>
    <w:rsid w:val="005178B0"/>
    <w:rsid w:val="0052361B"/>
    <w:rsid w:val="005273D0"/>
    <w:rsid w:val="0053094B"/>
    <w:rsid w:val="005312FE"/>
    <w:rsid w:val="00533A03"/>
    <w:rsid w:val="00535149"/>
    <w:rsid w:val="0053517E"/>
    <w:rsid w:val="00535395"/>
    <w:rsid w:val="00535DB7"/>
    <w:rsid w:val="00536EF9"/>
    <w:rsid w:val="005418FF"/>
    <w:rsid w:val="00541CA3"/>
    <w:rsid w:val="00543EC8"/>
    <w:rsid w:val="005445E4"/>
    <w:rsid w:val="00544E43"/>
    <w:rsid w:val="00552466"/>
    <w:rsid w:val="005531CE"/>
    <w:rsid w:val="00556FFE"/>
    <w:rsid w:val="005571B4"/>
    <w:rsid w:val="00562109"/>
    <w:rsid w:val="005656CA"/>
    <w:rsid w:val="005678BF"/>
    <w:rsid w:val="00570CFD"/>
    <w:rsid w:val="00573B9B"/>
    <w:rsid w:val="00574086"/>
    <w:rsid w:val="005754EA"/>
    <w:rsid w:val="005760E9"/>
    <w:rsid w:val="0058135E"/>
    <w:rsid w:val="0058640D"/>
    <w:rsid w:val="0059093D"/>
    <w:rsid w:val="00591C93"/>
    <w:rsid w:val="00592C34"/>
    <w:rsid w:val="00596401"/>
    <w:rsid w:val="00596CAB"/>
    <w:rsid w:val="005A2D08"/>
    <w:rsid w:val="005A370E"/>
    <w:rsid w:val="005A4097"/>
    <w:rsid w:val="005A4F72"/>
    <w:rsid w:val="005A653F"/>
    <w:rsid w:val="005B3D9F"/>
    <w:rsid w:val="005B48AD"/>
    <w:rsid w:val="005B725E"/>
    <w:rsid w:val="005C2049"/>
    <w:rsid w:val="005C2705"/>
    <w:rsid w:val="005C3D8B"/>
    <w:rsid w:val="005C7C74"/>
    <w:rsid w:val="005D0986"/>
    <w:rsid w:val="005D0EE9"/>
    <w:rsid w:val="005D6A6B"/>
    <w:rsid w:val="005D6E8B"/>
    <w:rsid w:val="005E12E5"/>
    <w:rsid w:val="005E1A4C"/>
    <w:rsid w:val="005E63DB"/>
    <w:rsid w:val="005F23AC"/>
    <w:rsid w:val="00600182"/>
    <w:rsid w:val="0060219D"/>
    <w:rsid w:val="006030B7"/>
    <w:rsid w:val="00603377"/>
    <w:rsid w:val="0060383F"/>
    <w:rsid w:val="00607A8C"/>
    <w:rsid w:val="00610FC2"/>
    <w:rsid w:val="00611B8E"/>
    <w:rsid w:val="00612607"/>
    <w:rsid w:val="006222B9"/>
    <w:rsid w:val="00622990"/>
    <w:rsid w:val="00622A32"/>
    <w:rsid w:val="00622AD8"/>
    <w:rsid w:val="00627DAE"/>
    <w:rsid w:val="006324A3"/>
    <w:rsid w:val="00634B16"/>
    <w:rsid w:val="00635BA0"/>
    <w:rsid w:val="006369DF"/>
    <w:rsid w:val="006374E6"/>
    <w:rsid w:val="006410E7"/>
    <w:rsid w:val="00641BCB"/>
    <w:rsid w:val="00643603"/>
    <w:rsid w:val="00645A4A"/>
    <w:rsid w:val="0064766F"/>
    <w:rsid w:val="00651075"/>
    <w:rsid w:val="00652BB7"/>
    <w:rsid w:val="00656669"/>
    <w:rsid w:val="00656908"/>
    <w:rsid w:val="006602DC"/>
    <w:rsid w:val="00666119"/>
    <w:rsid w:val="00666D63"/>
    <w:rsid w:val="00667B70"/>
    <w:rsid w:val="0067293D"/>
    <w:rsid w:val="006739D5"/>
    <w:rsid w:val="0067420D"/>
    <w:rsid w:val="00674A96"/>
    <w:rsid w:val="00675CC5"/>
    <w:rsid w:val="006826BD"/>
    <w:rsid w:val="0068276E"/>
    <w:rsid w:val="00682C9B"/>
    <w:rsid w:val="00694AD6"/>
    <w:rsid w:val="00696A4A"/>
    <w:rsid w:val="00696CCF"/>
    <w:rsid w:val="006A0821"/>
    <w:rsid w:val="006A2271"/>
    <w:rsid w:val="006B0E0B"/>
    <w:rsid w:val="006B1421"/>
    <w:rsid w:val="006B371A"/>
    <w:rsid w:val="006C0665"/>
    <w:rsid w:val="006C40F1"/>
    <w:rsid w:val="006C6FF6"/>
    <w:rsid w:val="006D06AC"/>
    <w:rsid w:val="006D226F"/>
    <w:rsid w:val="006D551F"/>
    <w:rsid w:val="006D57B3"/>
    <w:rsid w:val="006D61B1"/>
    <w:rsid w:val="006D78DB"/>
    <w:rsid w:val="006E4F24"/>
    <w:rsid w:val="006E5BA8"/>
    <w:rsid w:val="006E5F7E"/>
    <w:rsid w:val="006E739F"/>
    <w:rsid w:val="006F2414"/>
    <w:rsid w:val="006F7C6E"/>
    <w:rsid w:val="006F7F52"/>
    <w:rsid w:val="007031B0"/>
    <w:rsid w:val="00710CFA"/>
    <w:rsid w:val="0071261A"/>
    <w:rsid w:val="00712EE5"/>
    <w:rsid w:val="00712F4D"/>
    <w:rsid w:val="00713BBC"/>
    <w:rsid w:val="007147B5"/>
    <w:rsid w:val="007149CA"/>
    <w:rsid w:val="00715D5A"/>
    <w:rsid w:val="00717B28"/>
    <w:rsid w:val="00724AF7"/>
    <w:rsid w:val="00724B03"/>
    <w:rsid w:val="00731307"/>
    <w:rsid w:val="0073283A"/>
    <w:rsid w:val="00733D08"/>
    <w:rsid w:val="00735CEB"/>
    <w:rsid w:val="00742D82"/>
    <w:rsid w:val="0074755C"/>
    <w:rsid w:val="007511EA"/>
    <w:rsid w:val="00751240"/>
    <w:rsid w:val="00752F55"/>
    <w:rsid w:val="007538B3"/>
    <w:rsid w:val="007549DC"/>
    <w:rsid w:val="0075663A"/>
    <w:rsid w:val="00760255"/>
    <w:rsid w:val="00760460"/>
    <w:rsid w:val="00761E3C"/>
    <w:rsid w:val="00763CA2"/>
    <w:rsid w:val="007641AC"/>
    <w:rsid w:val="007648C9"/>
    <w:rsid w:val="00765DEE"/>
    <w:rsid w:val="00771795"/>
    <w:rsid w:val="00773664"/>
    <w:rsid w:val="007738A6"/>
    <w:rsid w:val="0077559D"/>
    <w:rsid w:val="00775CA9"/>
    <w:rsid w:val="00775E6B"/>
    <w:rsid w:val="00782D40"/>
    <w:rsid w:val="0078518E"/>
    <w:rsid w:val="00785CCD"/>
    <w:rsid w:val="00794D45"/>
    <w:rsid w:val="00795396"/>
    <w:rsid w:val="007A0DC4"/>
    <w:rsid w:val="007A2761"/>
    <w:rsid w:val="007A2AFA"/>
    <w:rsid w:val="007A34A0"/>
    <w:rsid w:val="007A5971"/>
    <w:rsid w:val="007A5BBB"/>
    <w:rsid w:val="007A679B"/>
    <w:rsid w:val="007A7567"/>
    <w:rsid w:val="007B06B9"/>
    <w:rsid w:val="007B1A40"/>
    <w:rsid w:val="007B27FF"/>
    <w:rsid w:val="007B5FE3"/>
    <w:rsid w:val="007C1154"/>
    <w:rsid w:val="007C1BF9"/>
    <w:rsid w:val="007C63EB"/>
    <w:rsid w:val="007D2828"/>
    <w:rsid w:val="007D4433"/>
    <w:rsid w:val="007D4B7E"/>
    <w:rsid w:val="007D5C3F"/>
    <w:rsid w:val="007D690C"/>
    <w:rsid w:val="007D7D0D"/>
    <w:rsid w:val="007E1A2E"/>
    <w:rsid w:val="007E5B23"/>
    <w:rsid w:val="007E6E13"/>
    <w:rsid w:val="007F00EE"/>
    <w:rsid w:val="007F241B"/>
    <w:rsid w:val="007F51D3"/>
    <w:rsid w:val="007F74C8"/>
    <w:rsid w:val="00800B1A"/>
    <w:rsid w:val="008014DE"/>
    <w:rsid w:val="00804908"/>
    <w:rsid w:val="00806A76"/>
    <w:rsid w:val="008071E3"/>
    <w:rsid w:val="0080727F"/>
    <w:rsid w:val="008111A0"/>
    <w:rsid w:val="00812433"/>
    <w:rsid w:val="00813E5F"/>
    <w:rsid w:val="00821971"/>
    <w:rsid w:val="00822331"/>
    <w:rsid w:val="00826901"/>
    <w:rsid w:val="008313EC"/>
    <w:rsid w:val="00831D98"/>
    <w:rsid w:val="00833F02"/>
    <w:rsid w:val="008352AD"/>
    <w:rsid w:val="0084481D"/>
    <w:rsid w:val="008472C1"/>
    <w:rsid w:val="00847570"/>
    <w:rsid w:val="008522B5"/>
    <w:rsid w:val="0085369F"/>
    <w:rsid w:val="00855A60"/>
    <w:rsid w:val="00856D4D"/>
    <w:rsid w:val="00863794"/>
    <w:rsid w:val="008658E0"/>
    <w:rsid w:val="00866E58"/>
    <w:rsid w:val="008767B6"/>
    <w:rsid w:val="00877060"/>
    <w:rsid w:val="0088049B"/>
    <w:rsid w:val="00885574"/>
    <w:rsid w:val="00887743"/>
    <w:rsid w:val="00887C43"/>
    <w:rsid w:val="008913EC"/>
    <w:rsid w:val="0089323E"/>
    <w:rsid w:val="00894096"/>
    <w:rsid w:val="0089453D"/>
    <w:rsid w:val="008A1381"/>
    <w:rsid w:val="008B00DC"/>
    <w:rsid w:val="008B014E"/>
    <w:rsid w:val="008B05AE"/>
    <w:rsid w:val="008B1594"/>
    <w:rsid w:val="008B1833"/>
    <w:rsid w:val="008B1E12"/>
    <w:rsid w:val="008B3190"/>
    <w:rsid w:val="008B4C0E"/>
    <w:rsid w:val="008B61FB"/>
    <w:rsid w:val="008B6487"/>
    <w:rsid w:val="008C0918"/>
    <w:rsid w:val="008C0ED9"/>
    <w:rsid w:val="008C7509"/>
    <w:rsid w:val="008C7E20"/>
    <w:rsid w:val="008D0587"/>
    <w:rsid w:val="008D4102"/>
    <w:rsid w:val="008D49DE"/>
    <w:rsid w:val="008D5414"/>
    <w:rsid w:val="008D770F"/>
    <w:rsid w:val="008D7E6D"/>
    <w:rsid w:val="008E280A"/>
    <w:rsid w:val="008E3F72"/>
    <w:rsid w:val="008E4ECC"/>
    <w:rsid w:val="008E6EF7"/>
    <w:rsid w:val="008F2B68"/>
    <w:rsid w:val="008F353B"/>
    <w:rsid w:val="008F6BFB"/>
    <w:rsid w:val="00903DEE"/>
    <w:rsid w:val="0090491D"/>
    <w:rsid w:val="0090636C"/>
    <w:rsid w:val="009139AC"/>
    <w:rsid w:val="00915C4A"/>
    <w:rsid w:val="00915F6E"/>
    <w:rsid w:val="00916B49"/>
    <w:rsid w:val="00917254"/>
    <w:rsid w:val="00921A40"/>
    <w:rsid w:val="00923CF0"/>
    <w:rsid w:val="0092794F"/>
    <w:rsid w:val="0093092E"/>
    <w:rsid w:val="00930D73"/>
    <w:rsid w:val="00934D18"/>
    <w:rsid w:val="009400F7"/>
    <w:rsid w:val="00940D5E"/>
    <w:rsid w:val="00942173"/>
    <w:rsid w:val="00944578"/>
    <w:rsid w:val="00945C8B"/>
    <w:rsid w:val="0095047D"/>
    <w:rsid w:val="009511A6"/>
    <w:rsid w:val="00954F0B"/>
    <w:rsid w:val="00955089"/>
    <w:rsid w:val="009559B9"/>
    <w:rsid w:val="0095713A"/>
    <w:rsid w:val="00957CA5"/>
    <w:rsid w:val="00962EF1"/>
    <w:rsid w:val="00964C70"/>
    <w:rsid w:val="00964F88"/>
    <w:rsid w:val="009679CC"/>
    <w:rsid w:val="0097391D"/>
    <w:rsid w:val="00974AB6"/>
    <w:rsid w:val="00975E5C"/>
    <w:rsid w:val="0097694F"/>
    <w:rsid w:val="009813C7"/>
    <w:rsid w:val="0098141E"/>
    <w:rsid w:val="00982606"/>
    <w:rsid w:val="009829C8"/>
    <w:rsid w:val="00986DF2"/>
    <w:rsid w:val="009873C4"/>
    <w:rsid w:val="00990C82"/>
    <w:rsid w:val="00994AFF"/>
    <w:rsid w:val="00997A0E"/>
    <w:rsid w:val="009A0CEA"/>
    <w:rsid w:val="009A2CF9"/>
    <w:rsid w:val="009A2F4A"/>
    <w:rsid w:val="009A5588"/>
    <w:rsid w:val="009A7E7B"/>
    <w:rsid w:val="009B05B7"/>
    <w:rsid w:val="009B3F0C"/>
    <w:rsid w:val="009C04FD"/>
    <w:rsid w:val="009C4E9E"/>
    <w:rsid w:val="009C5751"/>
    <w:rsid w:val="009C5A9D"/>
    <w:rsid w:val="009C5AF3"/>
    <w:rsid w:val="009C62C8"/>
    <w:rsid w:val="009C6475"/>
    <w:rsid w:val="009D1DBC"/>
    <w:rsid w:val="009D474A"/>
    <w:rsid w:val="009D4D02"/>
    <w:rsid w:val="009D7267"/>
    <w:rsid w:val="009E1A1F"/>
    <w:rsid w:val="009E20EE"/>
    <w:rsid w:val="009E244B"/>
    <w:rsid w:val="009E2E0F"/>
    <w:rsid w:val="009E3725"/>
    <w:rsid w:val="009E5A9D"/>
    <w:rsid w:val="009F1761"/>
    <w:rsid w:val="009F1778"/>
    <w:rsid w:val="009F3F4A"/>
    <w:rsid w:val="00A03BB3"/>
    <w:rsid w:val="00A0456C"/>
    <w:rsid w:val="00A112EA"/>
    <w:rsid w:val="00A1195E"/>
    <w:rsid w:val="00A12527"/>
    <w:rsid w:val="00A13129"/>
    <w:rsid w:val="00A13804"/>
    <w:rsid w:val="00A166E7"/>
    <w:rsid w:val="00A16C5C"/>
    <w:rsid w:val="00A21809"/>
    <w:rsid w:val="00A26645"/>
    <w:rsid w:val="00A266AC"/>
    <w:rsid w:val="00A34796"/>
    <w:rsid w:val="00A34C82"/>
    <w:rsid w:val="00A376B1"/>
    <w:rsid w:val="00A43BAF"/>
    <w:rsid w:val="00A44DF8"/>
    <w:rsid w:val="00A47D2E"/>
    <w:rsid w:val="00A513D8"/>
    <w:rsid w:val="00A51C4E"/>
    <w:rsid w:val="00A524FE"/>
    <w:rsid w:val="00A53241"/>
    <w:rsid w:val="00A635E3"/>
    <w:rsid w:val="00A64930"/>
    <w:rsid w:val="00A64F1A"/>
    <w:rsid w:val="00A66860"/>
    <w:rsid w:val="00A672D2"/>
    <w:rsid w:val="00A74C60"/>
    <w:rsid w:val="00A7736D"/>
    <w:rsid w:val="00A77C31"/>
    <w:rsid w:val="00A80444"/>
    <w:rsid w:val="00A80829"/>
    <w:rsid w:val="00A82C07"/>
    <w:rsid w:val="00A82D55"/>
    <w:rsid w:val="00A8370D"/>
    <w:rsid w:val="00A8581A"/>
    <w:rsid w:val="00A8613F"/>
    <w:rsid w:val="00A86B28"/>
    <w:rsid w:val="00A90174"/>
    <w:rsid w:val="00A9087A"/>
    <w:rsid w:val="00A91109"/>
    <w:rsid w:val="00A92E83"/>
    <w:rsid w:val="00AA1198"/>
    <w:rsid w:val="00AA132B"/>
    <w:rsid w:val="00AA1612"/>
    <w:rsid w:val="00AA18D5"/>
    <w:rsid w:val="00AA1C63"/>
    <w:rsid w:val="00AA2144"/>
    <w:rsid w:val="00AA27D2"/>
    <w:rsid w:val="00AA51E0"/>
    <w:rsid w:val="00AB03BF"/>
    <w:rsid w:val="00AB0771"/>
    <w:rsid w:val="00AB1962"/>
    <w:rsid w:val="00AB34EE"/>
    <w:rsid w:val="00AB47F7"/>
    <w:rsid w:val="00AB664D"/>
    <w:rsid w:val="00AB679C"/>
    <w:rsid w:val="00AB6A80"/>
    <w:rsid w:val="00AB6C05"/>
    <w:rsid w:val="00AB7674"/>
    <w:rsid w:val="00AC055D"/>
    <w:rsid w:val="00AC5212"/>
    <w:rsid w:val="00AC52EB"/>
    <w:rsid w:val="00AC60DF"/>
    <w:rsid w:val="00AC69B6"/>
    <w:rsid w:val="00AD0961"/>
    <w:rsid w:val="00AD1AA2"/>
    <w:rsid w:val="00AD1E32"/>
    <w:rsid w:val="00AD36C5"/>
    <w:rsid w:val="00AD6760"/>
    <w:rsid w:val="00AD7B83"/>
    <w:rsid w:val="00AD7E64"/>
    <w:rsid w:val="00AE082E"/>
    <w:rsid w:val="00AE168B"/>
    <w:rsid w:val="00AE27B8"/>
    <w:rsid w:val="00AE2F42"/>
    <w:rsid w:val="00AF0C2C"/>
    <w:rsid w:val="00AF1F2F"/>
    <w:rsid w:val="00AF5B08"/>
    <w:rsid w:val="00AF6718"/>
    <w:rsid w:val="00AF6DBD"/>
    <w:rsid w:val="00B018EC"/>
    <w:rsid w:val="00B02517"/>
    <w:rsid w:val="00B03B02"/>
    <w:rsid w:val="00B047EA"/>
    <w:rsid w:val="00B04BF7"/>
    <w:rsid w:val="00B21E2B"/>
    <w:rsid w:val="00B22C17"/>
    <w:rsid w:val="00B25237"/>
    <w:rsid w:val="00B27224"/>
    <w:rsid w:val="00B302CE"/>
    <w:rsid w:val="00B31092"/>
    <w:rsid w:val="00B31420"/>
    <w:rsid w:val="00B31724"/>
    <w:rsid w:val="00B3391A"/>
    <w:rsid w:val="00B37EA3"/>
    <w:rsid w:val="00B4150D"/>
    <w:rsid w:val="00B42800"/>
    <w:rsid w:val="00B43DB4"/>
    <w:rsid w:val="00B47700"/>
    <w:rsid w:val="00B51A28"/>
    <w:rsid w:val="00B53367"/>
    <w:rsid w:val="00B55B72"/>
    <w:rsid w:val="00B5778B"/>
    <w:rsid w:val="00B70A01"/>
    <w:rsid w:val="00B715B6"/>
    <w:rsid w:val="00B74433"/>
    <w:rsid w:val="00B75369"/>
    <w:rsid w:val="00B80181"/>
    <w:rsid w:val="00B815D3"/>
    <w:rsid w:val="00B82058"/>
    <w:rsid w:val="00B84E76"/>
    <w:rsid w:val="00B84EF4"/>
    <w:rsid w:val="00B85135"/>
    <w:rsid w:val="00B86190"/>
    <w:rsid w:val="00B8708B"/>
    <w:rsid w:val="00B871BB"/>
    <w:rsid w:val="00B90974"/>
    <w:rsid w:val="00B92C24"/>
    <w:rsid w:val="00B931C0"/>
    <w:rsid w:val="00B957BE"/>
    <w:rsid w:val="00B95DDD"/>
    <w:rsid w:val="00BA3A1C"/>
    <w:rsid w:val="00BA4E07"/>
    <w:rsid w:val="00BA68F9"/>
    <w:rsid w:val="00BA70AE"/>
    <w:rsid w:val="00BB1E26"/>
    <w:rsid w:val="00BB4569"/>
    <w:rsid w:val="00BB4F20"/>
    <w:rsid w:val="00BC386A"/>
    <w:rsid w:val="00BC4F19"/>
    <w:rsid w:val="00BC5F13"/>
    <w:rsid w:val="00BD4254"/>
    <w:rsid w:val="00BD55D6"/>
    <w:rsid w:val="00BD5CFB"/>
    <w:rsid w:val="00BD7789"/>
    <w:rsid w:val="00BE22EA"/>
    <w:rsid w:val="00BE4635"/>
    <w:rsid w:val="00BF2FD9"/>
    <w:rsid w:val="00BF4E57"/>
    <w:rsid w:val="00BF4F5F"/>
    <w:rsid w:val="00BF6F9D"/>
    <w:rsid w:val="00C000EA"/>
    <w:rsid w:val="00C03979"/>
    <w:rsid w:val="00C04C73"/>
    <w:rsid w:val="00C05601"/>
    <w:rsid w:val="00C06C7C"/>
    <w:rsid w:val="00C10375"/>
    <w:rsid w:val="00C10A35"/>
    <w:rsid w:val="00C12AA8"/>
    <w:rsid w:val="00C15B90"/>
    <w:rsid w:val="00C211FC"/>
    <w:rsid w:val="00C25178"/>
    <w:rsid w:val="00C2630D"/>
    <w:rsid w:val="00C2643A"/>
    <w:rsid w:val="00C2739E"/>
    <w:rsid w:val="00C30816"/>
    <w:rsid w:val="00C3243E"/>
    <w:rsid w:val="00C35F11"/>
    <w:rsid w:val="00C36502"/>
    <w:rsid w:val="00C43A59"/>
    <w:rsid w:val="00C450AB"/>
    <w:rsid w:val="00C47E2E"/>
    <w:rsid w:val="00C47F7E"/>
    <w:rsid w:val="00C52A2D"/>
    <w:rsid w:val="00C53A2E"/>
    <w:rsid w:val="00C5596F"/>
    <w:rsid w:val="00C55988"/>
    <w:rsid w:val="00C574EE"/>
    <w:rsid w:val="00C6028B"/>
    <w:rsid w:val="00C63B20"/>
    <w:rsid w:val="00C64F8D"/>
    <w:rsid w:val="00C70CC8"/>
    <w:rsid w:val="00C73E52"/>
    <w:rsid w:val="00C760A1"/>
    <w:rsid w:val="00C764D2"/>
    <w:rsid w:val="00C8762A"/>
    <w:rsid w:val="00C877AA"/>
    <w:rsid w:val="00C90B46"/>
    <w:rsid w:val="00C91BF6"/>
    <w:rsid w:val="00C9391F"/>
    <w:rsid w:val="00C97D6E"/>
    <w:rsid w:val="00CB2D37"/>
    <w:rsid w:val="00CB6334"/>
    <w:rsid w:val="00CC01C4"/>
    <w:rsid w:val="00CC045C"/>
    <w:rsid w:val="00CC0765"/>
    <w:rsid w:val="00CC3A9A"/>
    <w:rsid w:val="00CC660E"/>
    <w:rsid w:val="00CC6B7A"/>
    <w:rsid w:val="00CE3D01"/>
    <w:rsid w:val="00CE3DF1"/>
    <w:rsid w:val="00CE6259"/>
    <w:rsid w:val="00CE69E0"/>
    <w:rsid w:val="00CE7E8C"/>
    <w:rsid w:val="00CF0483"/>
    <w:rsid w:val="00CF4503"/>
    <w:rsid w:val="00D00701"/>
    <w:rsid w:val="00D015FA"/>
    <w:rsid w:val="00D107B2"/>
    <w:rsid w:val="00D1095A"/>
    <w:rsid w:val="00D14B03"/>
    <w:rsid w:val="00D17F02"/>
    <w:rsid w:val="00D24859"/>
    <w:rsid w:val="00D25434"/>
    <w:rsid w:val="00D26262"/>
    <w:rsid w:val="00D26EBF"/>
    <w:rsid w:val="00D277D6"/>
    <w:rsid w:val="00D323A4"/>
    <w:rsid w:val="00D334BF"/>
    <w:rsid w:val="00D363AD"/>
    <w:rsid w:val="00D3644E"/>
    <w:rsid w:val="00D411A6"/>
    <w:rsid w:val="00D414C1"/>
    <w:rsid w:val="00D41877"/>
    <w:rsid w:val="00D427F4"/>
    <w:rsid w:val="00D432DE"/>
    <w:rsid w:val="00D43931"/>
    <w:rsid w:val="00D44C82"/>
    <w:rsid w:val="00D44D32"/>
    <w:rsid w:val="00D44FD0"/>
    <w:rsid w:val="00D46607"/>
    <w:rsid w:val="00D46D3C"/>
    <w:rsid w:val="00D46D8A"/>
    <w:rsid w:val="00D475C8"/>
    <w:rsid w:val="00D53881"/>
    <w:rsid w:val="00D54431"/>
    <w:rsid w:val="00D55AA9"/>
    <w:rsid w:val="00D61409"/>
    <w:rsid w:val="00D61EA1"/>
    <w:rsid w:val="00D6326E"/>
    <w:rsid w:val="00D63EF4"/>
    <w:rsid w:val="00D64C4B"/>
    <w:rsid w:val="00D65E75"/>
    <w:rsid w:val="00D65E97"/>
    <w:rsid w:val="00D66E7F"/>
    <w:rsid w:val="00D73358"/>
    <w:rsid w:val="00D77AFD"/>
    <w:rsid w:val="00D80556"/>
    <w:rsid w:val="00D82AB9"/>
    <w:rsid w:val="00D83733"/>
    <w:rsid w:val="00D83E03"/>
    <w:rsid w:val="00D83F52"/>
    <w:rsid w:val="00D848C1"/>
    <w:rsid w:val="00D857A0"/>
    <w:rsid w:val="00D874EE"/>
    <w:rsid w:val="00D91AD5"/>
    <w:rsid w:val="00D94141"/>
    <w:rsid w:val="00D946D9"/>
    <w:rsid w:val="00D95101"/>
    <w:rsid w:val="00D95B56"/>
    <w:rsid w:val="00D96DA7"/>
    <w:rsid w:val="00DA226D"/>
    <w:rsid w:val="00DA3916"/>
    <w:rsid w:val="00DA7602"/>
    <w:rsid w:val="00DB0848"/>
    <w:rsid w:val="00DB11EA"/>
    <w:rsid w:val="00DB1ECA"/>
    <w:rsid w:val="00DB287C"/>
    <w:rsid w:val="00DB3FC1"/>
    <w:rsid w:val="00DB4158"/>
    <w:rsid w:val="00DB5102"/>
    <w:rsid w:val="00DB5C3E"/>
    <w:rsid w:val="00DB60AD"/>
    <w:rsid w:val="00DB6FFB"/>
    <w:rsid w:val="00DC0E35"/>
    <w:rsid w:val="00DC2CF5"/>
    <w:rsid w:val="00DC4366"/>
    <w:rsid w:val="00DD1018"/>
    <w:rsid w:val="00DD471E"/>
    <w:rsid w:val="00DD5241"/>
    <w:rsid w:val="00DE14F5"/>
    <w:rsid w:val="00DE1B3F"/>
    <w:rsid w:val="00DE30BA"/>
    <w:rsid w:val="00DE36CF"/>
    <w:rsid w:val="00DE3A73"/>
    <w:rsid w:val="00DE571D"/>
    <w:rsid w:val="00DF3EA2"/>
    <w:rsid w:val="00DF474D"/>
    <w:rsid w:val="00DF718E"/>
    <w:rsid w:val="00DF7965"/>
    <w:rsid w:val="00E04560"/>
    <w:rsid w:val="00E1574A"/>
    <w:rsid w:val="00E16C40"/>
    <w:rsid w:val="00E20084"/>
    <w:rsid w:val="00E24B9E"/>
    <w:rsid w:val="00E27348"/>
    <w:rsid w:val="00E30CD0"/>
    <w:rsid w:val="00E33D41"/>
    <w:rsid w:val="00E40962"/>
    <w:rsid w:val="00E412EB"/>
    <w:rsid w:val="00E41860"/>
    <w:rsid w:val="00E4360C"/>
    <w:rsid w:val="00E4616C"/>
    <w:rsid w:val="00E47125"/>
    <w:rsid w:val="00E5199F"/>
    <w:rsid w:val="00E52703"/>
    <w:rsid w:val="00E52A0D"/>
    <w:rsid w:val="00E544F3"/>
    <w:rsid w:val="00E54F64"/>
    <w:rsid w:val="00E56B44"/>
    <w:rsid w:val="00E6001F"/>
    <w:rsid w:val="00E60EA0"/>
    <w:rsid w:val="00E624BA"/>
    <w:rsid w:val="00E6546E"/>
    <w:rsid w:val="00E7393E"/>
    <w:rsid w:val="00E81CD9"/>
    <w:rsid w:val="00E833E2"/>
    <w:rsid w:val="00E85AF2"/>
    <w:rsid w:val="00E9005A"/>
    <w:rsid w:val="00E907BA"/>
    <w:rsid w:val="00E91F79"/>
    <w:rsid w:val="00E9226A"/>
    <w:rsid w:val="00E9483A"/>
    <w:rsid w:val="00E9732A"/>
    <w:rsid w:val="00E97782"/>
    <w:rsid w:val="00E97968"/>
    <w:rsid w:val="00EA233B"/>
    <w:rsid w:val="00EA638D"/>
    <w:rsid w:val="00EA7436"/>
    <w:rsid w:val="00EA7461"/>
    <w:rsid w:val="00EB06C2"/>
    <w:rsid w:val="00EB0BB1"/>
    <w:rsid w:val="00EB0FDB"/>
    <w:rsid w:val="00EB6859"/>
    <w:rsid w:val="00EC0D8E"/>
    <w:rsid w:val="00EC4178"/>
    <w:rsid w:val="00EC4458"/>
    <w:rsid w:val="00EC5C94"/>
    <w:rsid w:val="00EC70C2"/>
    <w:rsid w:val="00ED0938"/>
    <w:rsid w:val="00ED0A6C"/>
    <w:rsid w:val="00ED0E3E"/>
    <w:rsid w:val="00ED13E0"/>
    <w:rsid w:val="00ED3A36"/>
    <w:rsid w:val="00ED3BFB"/>
    <w:rsid w:val="00ED4807"/>
    <w:rsid w:val="00ED7620"/>
    <w:rsid w:val="00EE3018"/>
    <w:rsid w:val="00EE5833"/>
    <w:rsid w:val="00EF43B2"/>
    <w:rsid w:val="00EF6D1C"/>
    <w:rsid w:val="00EF75B8"/>
    <w:rsid w:val="00F014F4"/>
    <w:rsid w:val="00F01CA6"/>
    <w:rsid w:val="00F0267E"/>
    <w:rsid w:val="00F033FE"/>
    <w:rsid w:val="00F048BC"/>
    <w:rsid w:val="00F0648D"/>
    <w:rsid w:val="00F102E0"/>
    <w:rsid w:val="00F1134E"/>
    <w:rsid w:val="00F1282C"/>
    <w:rsid w:val="00F12ED7"/>
    <w:rsid w:val="00F13B5B"/>
    <w:rsid w:val="00F15940"/>
    <w:rsid w:val="00F165DA"/>
    <w:rsid w:val="00F20E25"/>
    <w:rsid w:val="00F22F88"/>
    <w:rsid w:val="00F237BE"/>
    <w:rsid w:val="00F334BE"/>
    <w:rsid w:val="00F34E87"/>
    <w:rsid w:val="00F35CD7"/>
    <w:rsid w:val="00F36E04"/>
    <w:rsid w:val="00F41BC0"/>
    <w:rsid w:val="00F43EDA"/>
    <w:rsid w:val="00F44601"/>
    <w:rsid w:val="00F472D1"/>
    <w:rsid w:val="00F505F8"/>
    <w:rsid w:val="00F5500F"/>
    <w:rsid w:val="00F56669"/>
    <w:rsid w:val="00F60AF5"/>
    <w:rsid w:val="00F63C42"/>
    <w:rsid w:val="00F63C93"/>
    <w:rsid w:val="00F63D8B"/>
    <w:rsid w:val="00F64D94"/>
    <w:rsid w:val="00F72086"/>
    <w:rsid w:val="00F74850"/>
    <w:rsid w:val="00F75C90"/>
    <w:rsid w:val="00F860B8"/>
    <w:rsid w:val="00F86C4A"/>
    <w:rsid w:val="00F90AE2"/>
    <w:rsid w:val="00F90F84"/>
    <w:rsid w:val="00F93910"/>
    <w:rsid w:val="00F9681C"/>
    <w:rsid w:val="00F97C9B"/>
    <w:rsid w:val="00FA0EDB"/>
    <w:rsid w:val="00FA1995"/>
    <w:rsid w:val="00FA4F1D"/>
    <w:rsid w:val="00FA60FA"/>
    <w:rsid w:val="00FA65B8"/>
    <w:rsid w:val="00FA6616"/>
    <w:rsid w:val="00FA6F7C"/>
    <w:rsid w:val="00FB0003"/>
    <w:rsid w:val="00FB3154"/>
    <w:rsid w:val="00FB3E84"/>
    <w:rsid w:val="00FB7E6A"/>
    <w:rsid w:val="00FC1EBD"/>
    <w:rsid w:val="00FC3626"/>
    <w:rsid w:val="00FC4F69"/>
    <w:rsid w:val="00FC4F93"/>
    <w:rsid w:val="00FC5C99"/>
    <w:rsid w:val="00FD1B63"/>
    <w:rsid w:val="00FD4FCB"/>
    <w:rsid w:val="00FD512E"/>
    <w:rsid w:val="00FD5BBA"/>
    <w:rsid w:val="00FE0500"/>
    <w:rsid w:val="00FE70EE"/>
    <w:rsid w:val="00FE710B"/>
    <w:rsid w:val="00FF202A"/>
    <w:rsid w:val="00FF3665"/>
    <w:rsid w:val="00FF43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B7B12E4"/>
  <w15:chartTrackingRefBased/>
  <w15:docId w15:val="{1CBA3627-D3F5-48BD-A75D-527F2DFD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link w:val="Naslov1"/>
    <w:uiPriority w:val="9"/>
    <w:rsid w:val="00DE571D"/>
    <w:rPr>
      <w:rFonts w:ascii="Arial" w:eastAsia="Times New Roman" w:hAnsi="Arial"/>
      <w:b/>
      <w:bCs/>
      <w:caps/>
      <w:szCs w:val="28"/>
      <w:lang w:eastAsia="en-US"/>
    </w:rPr>
  </w:style>
  <w:style w:type="character" w:customStyle="1" w:styleId="Naslov3Znak">
    <w:name w:val="Naslov 3 Znak"/>
    <w:link w:val="Naslov3"/>
    <w:uiPriority w:val="9"/>
    <w:rsid w:val="00126055"/>
    <w:rPr>
      <w:rFonts w:ascii="Arial" w:eastAsia="Times New Roman" w:hAnsi="Arial"/>
      <w:b/>
      <w:bCs/>
      <w:i/>
      <w:szCs w:val="26"/>
      <w:lang w:eastAsia="en-US"/>
    </w:rPr>
  </w:style>
  <w:style w:type="character" w:customStyle="1" w:styleId="Naslov4Znak">
    <w:name w:val="Naslov 4 Znak"/>
    <w:link w:val="Naslov4"/>
    <w:uiPriority w:val="9"/>
    <w:rsid w:val="00450FAE"/>
    <w:rPr>
      <w:rFonts w:ascii="Arial" w:eastAsia="Times New Roman" w:hAnsi="Arial"/>
      <w:b/>
      <w:i/>
      <w:iCs/>
      <w:szCs w:val="26"/>
      <w:lang w:eastAsia="en-US"/>
    </w:rPr>
  </w:style>
  <w:style w:type="character" w:customStyle="1" w:styleId="Naslov5Znak">
    <w:name w:val="Naslov 5 Znak"/>
    <w:link w:val="Naslov5"/>
    <w:uiPriority w:val="9"/>
    <w:rsid w:val="00002A2A"/>
    <w:rPr>
      <w:rFonts w:ascii="Arial" w:eastAsia="Times New Roman" w:hAnsi="Arial"/>
      <w:b/>
      <w:i/>
      <w:iCs/>
      <w:szCs w:val="26"/>
      <w:lang w:eastAsia="en-US"/>
    </w:rPr>
  </w:style>
  <w:style w:type="character" w:customStyle="1" w:styleId="Naslov6Znak">
    <w:name w:val="Naslov 6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8"/>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7"/>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932398506">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image" Target="media/image1.wmf"/><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uradni-list.si/1/objava.jsp?sop=2022-01-00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0-01-27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1-01-3056" TargetMode="External"/><Relationship Id="rId23"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oleObject" Target="embeddings/oleObject1.bin"/><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3805-AE55-4908-9C52-B357B49E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Template>
  <TotalTime>10</TotalTime>
  <Pages>16</Pages>
  <Words>6644</Words>
  <Characters>37872</Characters>
  <Application>Microsoft Office Word</Application>
  <DocSecurity>0</DocSecurity>
  <Lines>315</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44428</CharactersWithSpaces>
  <SharedDoc>false</SharedDoc>
  <HLinks>
    <vt:vector size="276" baseType="variant">
      <vt:variant>
        <vt:i4>8192041</vt:i4>
      </vt:variant>
      <vt:variant>
        <vt:i4>267</vt:i4>
      </vt:variant>
      <vt:variant>
        <vt:i4>0</vt:i4>
      </vt:variant>
      <vt:variant>
        <vt:i4>5</vt:i4>
      </vt:variant>
      <vt:variant>
        <vt:lpwstr>https://ejn.gov.si/</vt:lpwstr>
      </vt:variant>
      <vt:variant>
        <vt:lpwstr/>
      </vt:variant>
      <vt:variant>
        <vt:i4>8192041</vt:i4>
      </vt:variant>
      <vt:variant>
        <vt:i4>252</vt:i4>
      </vt:variant>
      <vt:variant>
        <vt:i4>0</vt:i4>
      </vt:variant>
      <vt:variant>
        <vt:i4>5</vt:i4>
      </vt:variant>
      <vt:variant>
        <vt:lpwstr>https://ejn.gov.si/</vt:lpwstr>
      </vt:variant>
      <vt:variant>
        <vt:lpwstr/>
      </vt:variant>
      <vt:variant>
        <vt:i4>8192041</vt:i4>
      </vt:variant>
      <vt:variant>
        <vt:i4>249</vt:i4>
      </vt:variant>
      <vt:variant>
        <vt:i4>0</vt:i4>
      </vt:variant>
      <vt:variant>
        <vt:i4>5</vt:i4>
      </vt:variant>
      <vt:variant>
        <vt:lpwstr>https://ejn.gov.si/</vt:lpwstr>
      </vt:variant>
      <vt:variant>
        <vt:lpwstr/>
      </vt:variant>
      <vt:variant>
        <vt:i4>8192041</vt:i4>
      </vt:variant>
      <vt:variant>
        <vt:i4>246</vt:i4>
      </vt:variant>
      <vt:variant>
        <vt:i4>0</vt:i4>
      </vt:variant>
      <vt:variant>
        <vt:i4>5</vt:i4>
      </vt:variant>
      <vt:variant>
        <vt:lpwstr>https://ejn.gov.si/</vt:lpwstr>
      </vt:variant>
      <vt:variant>
        <vt:lpwstr/>
      </vt:variant>
      <vt:variant>
        <vt:i4>8192041</vt:i4>
      </vt:variant>
      <vt:variant>
        <vt:i4>243</vt:i4>
      </vt:variant>
      <vt:variant>
        <vt:i4>0</vt:i4>
      </vt:variant>
      <vt:variant>
        <vt:i4>5</vt:i4>
      </vt:variant>
      <vt:variant>
        <vt:lpwstr>https://ejn.gov.si/</vt:lpwstr>
      </vt:variant>
      <vt:variant>
        <vt:lpwstr/>
      </vt:variant>
      <vt:variant>
        <vt:i4>2293760</vt:i4>
      </vt:variant>
      <vt:variant>
        <vt:i4>227</vt:i4>
      </vt:variant>
      <vt:variant>
        <vt:i4>0</vt:i4>
      </vt:variant>
      <vt:variant>
        <vt:i4>5</vt:i4>
      </vt:variant>
      <vt:variant>
        <vt:lpwstr/>
      </vt:variant>
      <vt:variant>
        <vt:lpwstr>_Toc1455451</vt:lpwstr>
      </vt:variant>
      <vt:variant>
        <vt:i4>2293760</vt:i4>
      </vt:variant>
      <vt:variant>
        <vt:i4>221</vt:i4>
      </vt:variant>
      <vt:variant>
        <vt:i4>0</vt:i4>
      </vt:variant>
      <vt:variant>
        <vt:i4>5</vt:i4>
      </vt:variant>
      <vt:variant>
        <vt:lpwstr/>
      </vt:variant>
      <vt:variant>
        <vt:lpwstr>_Toc1455450</vt:lpwstr>
      </vt:variant>
      <vt:variant>
        <vt:i4>2228224</vt:i4>
      </vt:variant>
      <vt:variant>
        <vt:i4>215</vt:i4>
      </vt:variant>
      <vt:variant>
        <vt:i4>0</vt:i4>
      </vt:variant>
      <vt:variant>
        <vt:i4>5</vt:i4>
      </vt:variant>
      <vt:variant>
        <vt:lpwstr/>
      </vt:variant>
      <vt:variant>
        <vt:lpwstr>_Toc1455449</vt:lpwstr>
      </vt:variant>
      <vt:variant>
        <vt:i4>2228224</vt:i4>
      </vt:variant>
      <vt:variant>
        <vt:i4>209</vt:i4>
      </vt:variant>
      <vt:variant>
        <vt:i4>0</vt:i4>
      </vt:variant>
      <vt:variant>
        <vt:i4>5</vt:i4>
      </vt:variant>
      <vt:variant>
        <vt:lpwstr/>
      </vt:variant>
      <vt:variant>
        <vt:lpwstr>_Toc1455448</vt:lpwstr>
      </vt:variant>
      <vt:variant>
        <vt:i4>2228224</vt:i4>
      </vt:variant>
      <vt:variant>
        <vt:i4>203</vt:i4>
      </vt:variant>
      <vt:variant>
        <vt:i4>0</vt:i4>
      </vt:variant>
      <vt:variant>
        <vt:i4>5</vt:i4>
      </vt:variant>
      <vt:variant>
        <vt:lpwstr/>
      </vt:variant>
      <vt:variant>
        <vt:lpwstr>_Toc1455447</vt:lpwstr>
      </vt:variant>
      <vt:variant>
        <vt:i4>2228224</vt:i4>
      </vt:variant>
      <vt:variant>
        <vt:i4>197</vt:i4>
      </vt:variant>
      <vt:variant>
        <vt:i4>0</vt:i4>
      </vt:variant>
      <vt:variant>
        <vt:i4>5</vt:i4>
      </vt:variant>
      <vt:variant>
        <vt:lpwstr/>
      </vt:variant>
      <vt:variant>
        <vt:lpwstr>_Toc1455446</vt:lpwstr>
      </vt:variant>
      <vt:variant>
        <vt:i4>2228224</vt:i4>
      </vt:variant>
      <vt:variant>
        <vt:i4>191</vt:i4>
      </vt:variant>
      <vt:variant>
        <vt:i4>0</vt:i4>
      </vt:variant>
      <vt:variant>
        <vt:i4>5</vt:i4>
      </vt:variant>
      <vt:variant>
        <vt:lpwstr/>
      </vt:variant>
      <vt:variant>
        <vt:lpwstr>_Toc1455445</vt:lpwstr>
      </vt:variant>
      <vt:variant>
        <vt:i4>2228224</vt:i4>
      </vt:variant>
      <vt:variant>
        <vt:i4>185</vt:i4>
      </vt:variant>
      <vt:variant>
        <vt:i4>0</vt:i4>
      </vt:variant>
      <vt:variant>
        <vt:i4>5</vt:i4>
      </vt:variant>
      <vt:variant>
        <vt:lpwstr/>
      </vt:variant>
      <vt:variant>
        <vt:lpwstr>_Toc1455444</vt:lpwstr>
      </vt:variant>
      <vt:variant>
        <vt:i4>2228224</vt:i4>
      </vt:variant>
      <vt:variant>
        <vt:i4>179</vt:i4>
      </vt:variant>
      <vt:variant>
        <vt:i4>0</vt:i4>
      </vt:variant>
      <vt:variant>
        <vt:i4>5</vt:i4>
      </vt:variant>
      <vt:variant>
        <vt:lpwstr/>
      </vt:variant>
      <vt:variant>
        <vt:lpwstr>_Toc1455443</vt:lpwstr>
      </vt:variant>
      <vt:variant>
        <vt:i4>2228224</vt:i4>
      </vt:variant>
      <vt:variant>
        <vt:i4>173</vt:i4>
      </vt:variant>
      <vt:variant>
        <vt:i4>0</vt:i4>
      </vt:variant>
      <vt:variant>
        <vt:i4>5</vt:i4>
      </vt:variant>
      <vt:variant>
        <vt:lpwstr/>
      </vt:variant>
      <vt:variant>
        <vt:lpwstr>_Toc1455442</vt:lpwstr>
      </vt:variant>
      <vt:variant>
        <vt:i4>2228224</vt:i4>
      </vt:variant>
      <vt:variant>
        <vt:i4>167</vt:i4>
      </vt:variant>
      <vt:variant>
        <vt:i4>0</vt:i4>
      </vt:variant>
      <vt:variant>
        <vt:i4>5</vt:i4>
      </vt:variant>
      <vt:variant>
        <vt:lpwstr/>
      </vt:variant>
      <vt:variant>
        <vt:lpwstr>_Toc1455441</vt:lpwstr>
      </vt:variant>
      <vt:variant>
        <vt:i4>2228224</vt:i4>
      </vt:variant>
      <vt:variant>
        <vt:i4>161</vt:i4>
      </vt:variant>
      <vt:variant>
        <vt:i4>0</vt:i4>
      </vt:variant>
      <vt:variant>
        <vt:i4>5</vt:i4>
      </vt:variant>
      <vt:variant>
        <vt:lpwstr/>
      </vt:variant>
      <vt:variant>
        <vt:lpwstr>_Toc1455440</vt:lpwstr>
      </vt:variant>
      <vt:variant>
        <vt:i4>2424832</vt:i4>
      </vt:variant>
      <vt:variant>
        <vt:i4>155</vt:i4>
      </vt:variant>
      <vt:variant>
        <vt:i4>0</vt:i4>
      </vt:variant>
      <vt:variant>
        <vt:i4>5</vt:i4>
      </vt:variant>
      <vt:variant>
        <vt:lpwstr/>
      </vt:variant>
      <vt:variant>
        <vt:lpwstr>_Toc1455439</vt:lpwstr>
      </vt:variant>
      <vt:variant>
        <vt:i4>2424832</vt:i4>
      </vt:variant>
      <vt:variant>
        <vt:i4>149</vt:i4>
      </vt:variant>
      <vt:variant>
        <vt:i4>0</vt:i4>
      </vt:variant>
      <vt:variant>
        <vt:i4>5</vt:i4>
      </vt:variant>
      <vt:variant>
        <vt:lpwstr/>
      </vt:variant>
      <vt:variant>
        <vt:lpwstr>_Toc1455438</vt:lpwstr>
      </vt:variant>
      <vt:variant>
        <vt:i4>2424832</vt:i4>
      </vt:variant>
      <vt:variant>
        <vt:i4>143</vt:i4>
      </vt:variant>
      <vt:variant>
        <vt:i4>0</vt:i4>
      </vt:variant>
      <vt:variant>
        <vt:i4>5</vt:i4>
      </vt:variant>
      <vt:variant>
        <vt:lpwstr/>
      </vt:variant>
      <vt:variant>
        <vt:lpwstr>_Toc1455437</vt:lpwstr>
      </vt:variant>
      <vt:variant>
        <vt:i4>2424832</vt:i4>
      </vt:variant>
      <vt:variant>
        <vt:i4>137</vt:i4>
      </vt:variant>
      <vt:variant>
        <vt:i4>0</vt:i4>
      </vt:variant>
      <vt:variant>
        <vt:i4>5</vt:i4>
      </vt:variant>
      <vt:variant>
        <vt:lpwstr/>
      </vt:variant>
      <vt:variant>
        <vt:lpwstr>_Toc1455435</vt:lpwstr>
      </vt:variant>
      <vt:variant>
        <vt:i4>2424832</vt:i4>
      </vt:variant>
      <vt:variant>
        <vt:i4>131</vt:i4>
      </vt:variant>
      <vt:variant>
        <vt:i4>0</vt:i4>
      </vt:variant>
      <vt:variant>
        <vt:i4>5</vt:i4>
      </vt:variant>
      <vt:variant>
        <vt:lpwstr/>
      </vt:variant>
      <vt:variant>
        <vt:lpwstr>_Toc1455434</vt:lpwstr>
      </vt:variant>
      <vt:variant>
        <vt:i4>2424832</vt:i4>
      </vt:variant>
      <vt:variant>
        <vt:i4>125</vt:i4>
      </vt:variant>
      <vt:variant>
        <vt:i4>0</vt:i4>
      </vt:variant>
      <vt:variant>
        <vt:i4>5</vt:i4>
      </vt:variant>
      <vt:variant>
        <vt:lpwstr/>
      </vt:variant>
      <vt:variant>
        <vt:lpwstr>_Toc1455433</vt:lpwstr>
      </vt:variant>
      <vt:variant>
        <vt:i4>2424832</vt:i4>
      </vt:variant>
      <vt:variant>
        <vt:i4>119</vt:i4>
      </vt:variant>
      <vt:variant>
        <vt:i4>0</vt:i4>
      </vt:variant>
      <vt:variant>
        <vt:i4>5</vt:i4>
      </vt:variant>
      <vt:variant>
        <vt:lpwstr/>
      </vt:variant>
      <vt:variant>
        <vt:lpwstr>_Toc1455432</vt:lpwstr>
      </vt:variant>
      <vt:variant>
        <vt:i4>2424832</vt:i4>
      </vt:variant>
      <vt:variant>
        <vt:i4>113</vt:i4>
      </vt:variant>
      <vt:variant>
        <vt:i4>0</vt:i4>
      </vt:variant>
      <vt:variant>
        <vt:i4>5</vt:i4>
      </vt:variant>
      <vt:variant>
        <vt:lpwstr/>
      </vt:variant>
      <vt:variant>
        <vt:lpwstr>_Toc1455431</vt:lpwstr>
      </vt:variant>
      <vt:variant>
        <vt:i4>2424832</vt:i4>
      </vt:variant>
      <vt:variant>
        <vt:i4>107</vt:i4>
      </vt:variant>
      <vt:variant>
        <vt:i4>0</vt:i4>
      </vt:variant>
      <vt:variant>
        <vt:i4>5</vt:i4>
      </vt:variant>
      <vt:variant>
        <vt:lpwstr/>
      </vt:variant>
      <vt:variant>
        <vt:lpwstr>_Toc1455430</vt:lpwstr>
      </vt:variant>
      <vt:variant>
        <vt:i4>2359296</vt:i4>
      </vt:variant>
      <vt:variant>
        <vt:i4>101</vt:i4>
      </vt:variant>
      <vt:variant>
        <vt:i4>0</vt:i4>
      </vt:variant>
      <vt:variant>
        <vt:i4>5</vt:i4>
      </vt:variant>
      <vt:variant>
        <vt:lpwstr/>
      </vt:variant>
      <vt:variant>
        <vt:lpwstr>_Toc1455429</vt:lpwstr>
      </vt:variant>
      <vt:variant>
        <vt:i4>2359296</vt:i4>
      </vt:variant>
      <vt:variant>
        <vt:i4>95</vt:i4>
      </vt:variant>
      <vt:variant>
        <vt:i4>0</vt:i4>
      </vt:variant>
      <vt:variant>
        <vt:i4>5</vt:i4>
      </vt:variant>
      <vt:variant>
        <vt:lpwstr/>
      </vt:variant>
      <vt:variant>
        <vt:lpwstr>_Toc1455428</vt:lpwstr>
      </vt:variant>
      <vt:variant>
        <vt:i4>2359296</vt:i4>
      </vt:variant>
      <vt:variant>
        <vt:i4>89</vt:i4>
      </vt:variant>
      <vt:variant>
        <vt:i4>0</vt:i4>
      </vt:variant>
      <vt:variant>
        <vt:i4>5</vt:i4>
      </vt:variant>
      <vt:variant>
        <vt:lpwstr/>
      </vt:variant>
      <vt:variant>
        <vt:lpwstr>_Toc1455427</vt:lpwstr>
      </vt:variant>
      <vt:variant>
        <vt:i4>2359296</vt:i4>
      </vt:variant>
      <vt:variant>
        <vt:i4>83</vt:i4>
      </vt:variant>
      <vt:variant>
        <vt:i4>0</vt:i4>
      </vt:variant>
      <vt:variant>
        <vt:i4>5</vt:i4>
      </vt:variant>
      <vt:variant>
        <vt:lpwstr/>
      </vt:variant>
      <vt:variant>
        <vt:lpwstr>_Toc1455426</vt:lpwstr>
      </vt:variant>
      <vt:variant>
        <vt:i4>2359296</vt:i4>
      </vt:variant>
      <vt:variant>
        <vt:i4>77</vt:i4>
      </vt:variant>
      <vt:variant>
        <vt:i4>0</vt:i4>
      </vt:variant>
      <vt:variant>
        <vt:i4>5</vt:i4>
      </vt:variant>
      <vt:variant>
        <vt:lpwstr/>
      </vt:variant>
      <vt:variant>
        <vt:lpwstr>_Toc1455425</vt:lpwstr>
      </vt:variant>
      <vt:variant>
        <vt:i4>2359296</vt:i4>
      </vt:variant>
      <vt:variant>
        <vt:i4>71</vt:i4>
      </vt:variant>
      <vt:variant>
        <vt:i4>0</vt:i4>
      </vt:variant>
      <vt:variant>
        <vt:i4>5</vt:i4>
      </vt:variant>
      <vt:variant>
        <vt:lpwstr/>
      </vt:variant>
      <vt:variant>
        <vt:lpwstr>_Toc1455424</vt:lpwstr>
      </vt:variant>
      <vt:variant>
        <vt:i4>2359296</vt:i4>
      </vt:variant>
      <vt:variant>
        <vt:i4>65</vt:i4>
      </vt:variant>
      <vt:variant>
        <vt:i4>0</vt:i4>
      </vt:variant>
      <vt:variant>
        <vt:i4>5</vt:i4>
      </vt:variant>
      <vt:variant>
        <vt:lpwstr/>
      </vt:variant>
      <vt:variant>
        <vt:lpwstr>_Toc1455423</vt:lpwstr>
      </vt:variant>
      <vt:variant>
        <vt:i4>2359296</vt:i4>
      </vt:variant>
      <vt:variant>
        <vt:i4>59</vt:i4>
      </vt:variant>
      <vt:variant>
        <vt:i4>0</vt:i4>
      </vt:variant>
      <vt:variant>
        <vt:i4>5</vt:i4>
      </vt:variant>
      <vt:variant>
        <vt:lpwstr/>
      </vt:variant>
      <vt:variant>
        <vt:lpwstr>_Toc1455422</vt:lpwstr>
      </vt:variant>
      <vt:variant>
        <vt:i4>2359296</vt:i4>
      </vt:variant>
      <vt:variant>
        <vt:i4>53</vt:i4>
      </vt:variant>
      <vt:variant>
        <vt:i4>0</vt:i4>
      </vt:variant>
      <vt:variant>
        <vt:i4>5</vt:i4>
      </vt:variant>
      <vt:variant>
        <vt:lpwstr/>
      </vt:variant>
      <vt:variant>
        <vt:lpwstr>_Toc1455421</vt:lpwstr>
      </vt:variant>
      <vt:variant>
        <vt:i4>2359296</vt:i4>
      </vt:variant>
      <vt:variant>
        <vt:i4>47</vt:i4>
      </vt:variant>
      <vt:variant>
        <vt:i4>0</vt:i4>
      </vt:variant>
      <vt:variant>
        <vt:i4>5</vt:i4>
      </vt:variant>
      <vt:variant>
        <vt:lpwstr/>
      </vt:variant>
      <vt:variant>
        <vt:lpwstr>_Toc1455420</vt:lpwstr>
      </vt:variant>
      <vt:variant>
        <vt:i4>2555904</vt:i4>
      </vt:variant>
      <vt:variant>
        <vt:i4>41</vt:i4>
      </vt:variant>
      <vt:variant>
        <vt:i4>0</vt:i4>
      </vt:variant>
      <vt:variant>
        <vt:i4>5</vt:i4>
      </vt:variant>
      <vt:variant>
        <vt:lpwstr/>
      </vt:variant>
      <vt:variant>
        <vt:lpwstr>_Toc1455419</vt:lpwstr>
      </vt:variant>
      <vt:variant>
        <vt:i4>2555904</vt:i4>
      </vt:variant>
      <vt:variant>
        <vt:i4>35</vt:i4>
      </vt:variant>
      <vt:variant>
        <vt:i4>0</vt:i4>
      </vt:variant>
      <vt:variant>
        <vt:i4>5</vt:i4>
      </vt:variant>
      <vt:variant>
        <vt:lpwstr/>
      </vt:variant>
      <vt:variant>
        <vt:lpwstr>_Toc1455418</vt:lpwstr>
      </vt:variant>
      <vt:variant>
        <vt:i4>2555904</vt:i4>
      </vt:variant>
      <vt:variant>
        <vt:i4>29</vt:i4>
      </vt:variant>
      <vt:variant>
        <vt:i4>0</vt:i4>
      </vt:variant>
      <vt:variant>
        <vt:i4>5</vt:i4>
      </vt:variant>
      <vt:variant>
        <vt:lpwstr/>
      </vt:variant>
      <vt:variant>
        <vt:lpwstr>_Toc1455417</vt:lpwstr>
      </vt:variant>
      <vt:variant>
        <vt:i4>2555904</vt:i4>
      </vt:variant>
      <vt:variant>
        <vt:i4>23</vt:i4>
      </vt:variant>
      <vt:variant>
        <vt:i4>0</vt:i4>
      </vt:variant>
      <vt:variant>
        <vt:i4>5</vt:i4>
      </vt:variant>
      <vt:variant>
        <vt:lpwstr/>
      </vt:variant>
      <vt:variant>
        <vt:lpwstr>_Toc1455416</vt:lpwstr>
      </vt:variant>
      <vt:variant>
        <vt:i4>2555904</vt:i4>
      </vt:variant>
      <vt:variant>
        <vt:i4>17</vt:i4>
      </vt:variant>
      <vt:variant>
        <vt:i4>0</vt:i4>
      </vt:variant>
      <vt:variant>
        <vt:i4>5</vt:i4>
      </vt:variant>
      <vt:variant>
        <vt:lpwstr/>
      </vt:variant>
      <vt:variant>
        <vt:lpwstr>_Toc1455415</vt:lpwstr>
      </vt:variant>
      <vt:variant>
        <vt:i4>2555904</vt:i4>
      </vt:variant>
      <vt:variant>
        <vt:i4>11</vt:i4>
      </vt:variant>
      <vt:variant>
        <vt:i4>0</vt:i4>
      </vt:variant>
      <vt:variant>
        <vt:i4>5</vt:i4>
      </vt:variant>
      <vt:variant>
        <vt:lpwstr/>
      </vt:variant>
      <vt:variant>
        <vt:lpwstr>_Toc1455414</vt:lpwstr>
      </vt:variant>
      <vt:variant>
        <vt:i4>2555904</vt:i4>
      </vt:variant>
      <vt:variant>
        <vt:i4>5</vt:i4>
      </vt:variant>
      <vt:variant>
        <vt:i4>0</vt:i4>
      </vt:variant>
      <vt:variant>
        <vt:i4>5</vt:i4>
      </vt:variant>
      <vt:variant>
        <vt:lpwstr/>
      </vt:variant>
      <vt:variant>
        <vt:lpwstr>_Toc1455413</vt:lpwstr>
      </vt:variant>
      <vt:variant>
        <vt:i4>2162728</vt:i4>
      </vt:variant>
      <vt:variant>
        <vt:i4>0</vt:i4>
      </vt:variant>
      <vt:variant>
        <vt:i4>0</vt:i4>
      </vt:variant>
      <vt:variant>
        <vt:i4>5</vt:i4>
      </vt:variant>
      <vt:variant>
        <vt:lpwstr>http://pisrs.si/Pis.web/pregledPredpisa?id=ZAKO1263</vt:lpwstr>
      </vt:variant>
      <vt:variant>
        <vt:lpwstr/>
      </vt:variant>
      <vt:variant>
        <vt:i4>8192041</vt:i4>
      </vt:variant>
      <vt:variant>
        <vt:i4>3</vt:i4>
      </vt:variant>
      <vt:variant>
        <vt:i4>0</vt:i4>
      </vt:variant>
      <vt:variant>
        <vt:i4>5</vt:i4>
      </vt:variant>
      <vt:variant>
        <vt:lpwstr>https://ejn.gov.si/</vt:lpwstr>
      </vt:variant>
      <vt:variant>
        <vt:lpwstr/>
      </vt:variant>
      <vt:variant>
        <vt:i4>8192041</vt:i4>
      </vt:variant>
      <vt:variant>
        <vt:i4>0</vt:i4>
      </vt:variant>
      <vt:variant>
        <vt:i4>0</vt:i4>
      </vt:variant>
      <vt:variant>
        <vt:i4>5</vt:i4>
      </vt:variant>
      <vt:variant>
        <vt:lpwstr>https://ejn.gov.si/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Ajda Kostanjšek</cp:lastModifiedBy>
  <cp:revision>3</cp:revision>
  <cp:lastPrinted>2016-10-19T07:09:00Z</cp:lastPrinted>
  <dcterms:created xsi:type="dcterms:W3CDTF">2023-10-04T07:23:00Z</dcterms:created>
  <dcterms:modified xsi:type="dcterms:W3CDTF">2023-10-04T07:37:00Z</dcterms:modified>
</cp:coreProperties>
</file>