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19CA53" w14:textId="77777777" w:rsidR="00755CE6" w:rsidRDefault="00755CE6">
      <w:pPr>
        <w:pStyle w:val="Telobesedila"/>
        <w:rPr>
          <w:rFonts w:ascii="Times New Roman"/>
        </w:rPr>
      </w:pPr>
    </w:p>
    <w:p w14:paraId="0273907F" w14:textId="77777777" w:rsidR="00755CE6" w:rsidRDefault="00755CE6">
      <w:pPr>
        <w:pStyle w:val="Telobesedila"/>
        <w:rPr>
          <w:rFonts w:ascii="Times New Roman"/>
        </w:rPr>
      </w:pPr>
    </w:p>
    <w:p w14:paraId="267B1069" w14:textId="77777777" w:rsidR="00755CE6" w:rsidRDefault="00755CE6">
      <w:pPr>
        <w:pStyle w:val="Telobesedila"/>
        <w:rPr>
          <w:rFonts w:ascii="Times New Roman"/>
        </w:rPr>
      </w:pPr>
    </w:p>
    <w:p w14:paraId="5A314F6E" w14:textId="77777777" w:rsidR="00755CE6" w:rsidRDefault="00755CE6">
      <w:pPr>
        <w:pStyle w:val="Telobesedila"/>
        <w:rPr>
          <w:rFonts w:ascii="Times New Roman"/>
        </w:rPr>
      </w:pPr>
    </w:p>
    <w:p w14:paraId="30C12426" w14:textId="77777777" w:rsidR="00755CE6" w:rsidRDefault="00755CE6">
      <w:pPr>
        <w:pStyle w:val="Telobesedila"/>
        <w:rPr>
          <w:rFonts w:ascii="Times New Roman"/>
        </w:rPr>
      </w:pPr>
    </w:p>
    <w:p w14:paraId="7C94A2F0" w14:textId="77777777" w:rsidR="00755CE6" w:rsidRDefault="00755CE6">
      <w:pPr>
        <w:pStyle w:val="Telobesedila"/>
        <w:rPr>
          <w:rFonts w:ascii="Times New Roman"/>
        </w:rPr>
      </w:pPr>
    </w:p>
    <w:p w14:paraId="6D3BC8EC" w14:textId="77777777" w:rsidR="00755CE6" w:rsidRDefault="002D307B">
      <w:pPr>
        <w:spacing w:before="244" w:line="276" w:lineRule="auto"/>
        <w:ind w:left="2277" w:right="2314" w:firstLine="67"/>
        <w:rPr>
          <w:b/>
          <w:sz w:val="48"/>
        </w:rPr>
      </w:pPr>
      <w:r>
        <w:rPr>
          <w:b/>
          <w:sz w:val="48"/>
        </w:rPr>
        <w:t>Cestna razsvetljava in prometna signalizacija</w:t>
      </w:r>
    </w:p>
    <w:p w14:paraId="2997E9C4" w14:textId="77777777" w:rsidR="00755CE6" w:rsidRDefault="00755CE6">
      <w:pPr>
        <w:pStyle w:val="Telobesedila"/>
        <w:rPr>
          <w:b/>
        </w:rPr>
      </w:pPr>
    </w:p>
    <w:p w14:paraId="43EFCA90" w14:textId="77777777" w:rsidR="00755CE6" w:rsidRDefault="00755CE6">
      <w:pPr>
        <w:pStyle w:val="Telobesedila"/>
        <w:rPr>
          <w:b/>
        </w:rPr>
      </w:pPr>
    </w:p>
    <w:p w14:paraId="613ABF4A" w14:textId="77777777" w:rsidR="00755CE6" w:rsidRDefault="002D307B" w:rsidP="002813BA">
      <w:pPr>
        <w:pStyle w:val="Telobesedila"/>
        <w:spacing w:before="9"/>
        <w:jc w:val="center"/>
        <w:rPr>
          <w:b/>
          <w:sz w:val="11"/>
        </w:rPr>
      </w:pPr>
      <w:r>
        <w:rPr>
          <w:noProof/>
          <w:lang w:val="sl-SI" w:eastAsia="sl-SI"/>
        </w:rPr>
        <w:drawing>
          <wp:inline distT="0" distB="0" distL="0" distR="0" wp14:anchorId="14FFA75C" wp14:editId="2EC42D12">
            <wp:extent cx="5715000" cy="3810000"/>
            <wp:effectExtent l="0" t="0" r="0" b="0"/>
            <wp:docPr id="1" name="image1.jpeg" descr="Slika cestne razsvetljave.">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15000" cy="3810000"/>
                    </a:xfrm>
                    <a:prstGeom prst="rect">
                      <a:avLst/>
                    </a:prstGeom>
                  </pic:spPr>
                </pic:pic>
              </a:graphicData>
            </a:graphic>
          </wp:inline>
        </w:drawing>
      </w:r>
    </w:p>
    <w:p w14:paraId="25C976F1" w14:textId="77777777" w:rsidR="00755CE6" w:rsidRDefault="002D307B">
      <w:pPr>
        <w:pStyle w:val="Naslov1"/>
        <w:spacing w:before="5"/>
        <w:ind w:left="1183" w:right="1200"/>
        <w:jc w:val="center"/>
      </w:pPr>
      <w:r>
        <w:t xml:space="preserve">Vir: </w:t>
      </w:r>
      <w:hyperlink r:id="rId9">
        <w:r>
          <w:rPr>
            <w:b w:val="0"/>
          </w:rPr>
          <w:t>http://</w:t>
        </w:r>
        <w:r>
          <w:t>www.js-ptuj.si/ceste/javna-razsvetljava</w:t>
        </w:r>
      </w:hyperlink>
    </w:p>
    <w:p w14:paraId="3CE4B519" w14:textId="77777777" w:rsidR="00755CE6" w:rsidRDefault="00755CE6">
      <w:pPr>
        <w:pStyle w:val="Telobesedila"/>
        <w:rPr>
          <w:b/>
          <w:sz w:val="22"/>
        </w:rPr>
      </w:pPr>
    </w:p>
    <w:p w14:paraId="2D0446BE" w14:textId="77777777" w:rsidR="00755CE6" w:rsidRDefault="00755CE6">
      <w:pPr>
        <w:pStyle w:val="Telobesedila"/>
        <w:rPr>
          <w:b/>
          <w:sz w:val="22"/>
        </w:rPr>
      </w:pPr>
    </w:p>
    <w:p w14:paraId="181AA584" w14:textId="77777777" w:rsidR="00755CE6" w:rsidRDefault="002D307B">
      <w:pPr>
        <w:spacing w:before="185"/>
        <w:ind w:left="1183" w:right="1201"/>
        <w:jc w:val="center"/>
        <w:rPr>
          <w:b/>
          <w:sz w:val="48"/>
        </w:rPr>
      </w:pPr>
      <w:r>
        <w:rPr>
          <w:b/>
          <w:sz w:val="48"/>
        </w:rPr>
        <w:t xml:space="preserve">Primeri </w:t>
      </w:r>
      <w:proofErr w:type="spellStart"/>
      <w:r>
        <w:rPr>
          <w:b/>
          <w:sz w:val="48"/>
        </w:rPr>
        <w:t>okoljskih</w:t>
      </w:r>
      <w:proofErr w:type="spellEnd"/>
      <w:r>
        <w:rPr>
          <w:b/>
          <w:sz w:val="48"/>
        </w:rPr>
        <w:t xml:space="preserve"> zahtev in meril</w:t>
      </w:r>
    </w:p>
    <w:p w14:paraId="514C7F29" w14:textId="77777777" w:rsidR="00755CE6" w:rsidRDefault="00755CE6">
      <w:pPr>
        <w:pStyle w:val="Telobesedila"/>
        <w:rPr>
          <w:b/>
          <w:sz w:val="54"/>
        </w:rPr>
      </w:pPr>
    </w:p>
    <w:p w14:paraId="7EB7294C" w14:textId="77777777" w:rsidR="00755CE6" w:rsidRDefault="002D307B">
      <w:pPr>
        <w:spacing w:before="483"/>
        <w:ind w:left="1183" w:right="1199"/>
        <w:jc w:val="center"/>
        <w:rPr>
          <w:b/>
          <w:sz w:val="24"/>
        </w:rPr>
      </w:pPr>
      <w:r>
        <w:rPr>
          <w:b/>
          <w:sz w:val="24"/>
        </w:rPr>
        <w:t>Verzija 1.</w:t>
      </w:r>
      <w:r w:rsidR="00A6106C">
        <w:rPr>
          <w:b/>
          <w:sz w:val="24"/>
        </w:rPr>
        <w:t>1</w:t>
      </w:r>
    </w:p>
    <w:p w14:paraId="53B84DE8" w14:textId="413D4C42" w:rsidR="00755CE6" w:rsidRDefault="00355CFA">
      <w:pPr>
        <w:ind w:left="1183" w:right="1201"/>
        <w:jc w:val="center"/>
        <w:rPr>
          <w:b/>
          <w:sz w:val="24"/>
        </w:rPr>
      </w:pPr>
      <w:r>
        <w:rPr>
          <w:b/>
          <w:sz w:val="24"/>
        </w:rPr>
        <w:t>September</w:t>
      </w:r>
      <w:r>
        <w:rPr>
          <w:b/>
          <w:sz w:val="24"/>
        </w:rPr>
        <w:t xml:space="preserve"> </w:t>
      </w:r>
      <w:r w:rsidR="009049E1">
        <w:rPr>
          <w:b/>
          <w:sz w:val="24"/>
        </w:rPr>
        <w:t>202</w:t>
      </w:r>
      <w:r w:rsidR="008A333B">
        <w:rPr>
          <w:b/>
          <w:sz w:val="24"/>
        </w:rPr>
        <w:t>5</w:t>
      </w:r>
    </w:p>
    <w:p w14:paraId="60919C83" w14:textId="77777777" w:rsidR="00755CE6" w:rsidRDefault="00755CE6">
      <w:pPr>
        <w:jc w:val="center"/>
        <w:rPr>
          <w:sz w:val="24"/>
        </w:rPr>
      </w:pPr>
    </w:p>
    <w:p w14:paraId="4D2E489F" w14:textId="77777777" w:rsidR="005E1E96" w:rsidRDefault="005E1E96">
      <w:pPr>
        <w:jc w:val="center"/>
        <w:rPr>
          <w:sz w:val="24"/>
        </w:rPr>
      </w:pPr>
    </w:p>
    <w:p w14:paraId="03A4DF58" w14:textId="77777777" w:rsidR="005E1E96" w:rsidRDefault="005E1E96">
      <w:pPr>
        <w:jc w:val="center"/>
        <w:rPr>
          <w:sz w:val="24"/>
        </w:rPr>
      </w:pPr>
    </w:p>
    <w:p w14:paraId="6718F5CD" w14:textId="77777777" w:rsidR="005E1E96" w:rsidRDefault="005E1E96">
      <w:pPr>
        <w:jc w:val="center"/>
        <w:rPr>
          <w:sz w:val="24"/>
        </w:rPr>
      </w:pPr>
    </w:p>
    <w:p w14:paraId="439ABA93" w14:textId="77777777" w:rsidR="005E1E96" w:rsidRDefault="005E1E96">
      <w:pPr>
        <w:jc w:val="center"/>
        <w:rPr>
          <w:sz w:val="24"/>
        </w:rPr>
      </w:pPr>
    </w:p>
    <w:p w14:paraId="21F471F8" w14:textId="77777777" w:rsidR="005975CD" w:rsidRDefault="005975CD">
      <w:pPr>
        <w:rPr>
          <w:sz w:val="24"/>
        </w:rPr>
      </w:pPr>
      <w:r>
        <w:rPr>
          <w:sz w:val="24"/>
        </w:rPr>
        <w:br w:type="page"/>
      </w:r>
    </w:p>
    <w:p w14:paraId="39C50565" w14:textId="77777777" w:rsidR="005E1E96" w:rsidRDefault="005E1E96">
      <w:pPr>
        <w:jc w:val="center"/>
        <w:rPr>
          <w:sz w:val="24"/>
        </w:rPr>
      </w:pPr>
      <w:r>
        <w:rPr>
          <w:sz w:val="24"/>
        </w:rPr>
        <w:lastRenderedPageBreak/>
        <w:t>UVODNO POJASNILO NAROČNIKOM</w:t>
      </w:r>
    </w:p>
    <w:p w14:paraId="566CC669" w14:textId="77777777" w:rsidR="005E1E96" w:rsidRDefault="005E1E96">
      <w:pPr>
        <w:jc w:val="center"/>
        <w:rPr>
          <w:sz w:val="24"/>
        </w:rPr>
      </w:pPr>
    </w:p>
    <w:p w14:paraId="2604985E" w14:textId="17943C11" w:rsidR="00425933" w:rsidRDefault="005E1E96" w:rsidP="00447F42">
      <w:pPr>
        <w:spacing w:line="276" w:lineRule="auto"/>
        <w:jc w:val="both"/>
        <w:rPr>
          <w:sz w:val="20"/>
          <w:szCs w:val="20"/>
        </w:rPr>
      </w:pPr>
      <w:r w:rsidRPr="009049E1">
        <w:rPr>
          <w:sz w:val="20"/>
          <w:szCs w:val="20"/>
        </w:rPr>
        <w:t xml:space="preserve">Merila, vključena v ta dokument, so </w:t>
      </w:r>
      <w:r w:rsidR="006C1221">
        <w:rPr>
          <w:sz w:val="20"/>
          <w:szCs w:val="20"/>
        </w:rPr>
        <w:t>namenjena</w:t>
      </w:r>
      <w:r w:rsidR="006C1221" w:rsidRPr="006C1221">
        <w:rPr>
          <w:sz w:val="20"/>
          <w:szCs w:val="20"/>
        </w:rPr>
        <w:t xml:space="preserve"> </w:t>
      </w:r>
      <w:r w:rsidR="006C1221">
        <w:rPr>
          <w:sz w:val="20"/>
          <w:szCs w:val="20"/>
        </w:rPr>
        <w:t>naročnikom</w:t>
      </w:r>
      <w:r w:rsidRPr="009049E1">
        <w:rPr>
          <w:sz w:val="20"/>
          <w:szCs w:val="20"/>
        </w:rPr>
        <w:t>, ki ima</w:t>
      </w:r>
      <w:r w:rsidR="006C1221">
        <w:rPr>
          <w:sz w:val="20"/>
          <w:szCs w:val="20"/>
        </w:rPr>
        <w:t>jo</w:t>
      </w:r>
      <w:r w:rsidRPr="009049E1">
        <w:rPr>
          <w:sz w:val="20"/>
          <w:szCs w:val="20"/>
        </w:rPr>
        <w:t xml:space="preserve"> v lasti ali upravlja</w:t>
      </w:r>
      <w:r w:rsidR="009E701A">
        <w:rPr>
          <w:sz w:val="20"/>
          <w:szCs w:val="20"/>
        </w:rPr>
        <w:t>jo</w:t>
      </w:r>
      <w:r w:rsidRPr="009049E1">
        <w:rPr>
          <w:sz w:val="20"/>
          <w:szCs w:val="20"/>
        </w:rPr>
        <w:t xml:space="preserve"> cestno razsvetljavo in/ali mora</w:t>
      </w:r>
      <w:r w:rsidR="006C1221">
        <w:rPr>
          <w:sz w:val="20"/>
          <w:szCs w:val="20"/>
        </w:rPr>
        <w:t>jo</w:t>
      </w:r>
      <w:r w:rsidRPr="009049E1">
        <w:rPr>
          <w:sz w:val="20"/>
          <w:szCs w:val="20"/>
        </w:rPr>
        <w:t xml:space="preserve"> naročiti novo opremo za cestno razsvetljavo. Navsezadnje je z </w:t>
      </w:r>
      <w:r>
        <w:rPr>
          <w:sz w:val="20"/>
          <w:szCs w:val="20"/>
        </w:rPr>
        <w:t xml:space="preserve">zakonodajo </w:t>
      </w:r>
      <w:r w:rsidRPr="009049E1">
        <w:rPr>
          <w:sz w:val="20"/>
          <w:szCs w:val="20"/>
        </w:rPr>
        <w:t xml:space="preserve">določeno, ali in kako močno </w:t>
      </w:r>
      <w:r w:rsidRPr="005E1E96">
        <w:rPr>
          <w:sz w:val="20"/>
          <w:szCs w:val="20"/>
        </w:rPr>
        <w:t>morajo biti ceste razsvetljene</w:t>
      </w:r>
      <w:r>
        <w:rPr>
          <w:sz w:val="20"/>
          <w:szCs w:val="20"/>
        </w:rPr>
        <w:t xml:space="preserve">. </w:t>
      </w:r>
      <w:r w:rsidRPr="009049E1">
        <w:rPr>
          <w:sz w:val="20"/>
          <w:szCs w:val="20"/>
        </w:rPr>
        <w:t xml:space="preserve">Preden se javni organ odloči za objavo javnega </w:t>
      </w:r>
      <w:r w:rsidR="00A0390A">
        <w:rPr>
          <w:sz w:val="20"/>
          <w:szCs w:val="20"/>
        </w:rPr>
        <w:t>naročila</w:t>
      </w:r>
      <w:r w:rsidRPr="009049E1">
        <w:rPr>
          <w:sz w:val="20"/>
          <w:szCs w:val="20"/>
        </w:rPr>
        <w:t>, je priporočljivo, da oceni vso sedanjo opremo za razsvetljavo, ki se uporablja v njegovi infrastrukturi, ter primerja obstoječo tehnično zmogljivost in stroškovne dejavnike z izdelki, ki so na voljo na trgu. Če je iz predhodne ocene stroškov v življenjski dobi razvidno, da so mogoči veliki prihranki pri stroških energije/vzdrževanja, je vključitev meril EU za zelena javna naročila še posebej pomembna.</w:t>
      </w:r>
      <w:r>
        <w:rPr>
          <w:sz w:val="20"/>
          <w:szCs w:val="20"/>
        </w:rPr>
        <w:t xml:space="preserve"> Pri vključevanju in izbiri teže meril upoštevajte vse okoliščine ter na takšen način poskrbite za ugodno in okolju najmanj ob</w:t>
      </w:r>
      <w:r w:rsidR="00644C55">
        <w:rPr>
          <w:sz w:val="20"/>
          <w:szCs w:val="20"/>
        </w:rPr>
        <w:t>r</w:t>
      </w:r>
      <w:r>
        <w:rPr>
          <w:sz w:val="20"/>
          <w:szCs w:val="20"/>
        </w:rPr>
        <w:t>emenjujočo cestno razsvetljavo in prometno signalizacijo, ki pa</w:t>
      </w:r>
      <w:r w:rsidR="009E701A">
        <w:rPr>
          <w:sz w:val="20"/>
          <w:szCs w:val="20"/>
        </w:rPr>
        <w:t xml:space="preserve"> seveda</w:t>
      </w:r>
      <w:r>
        <w:rPr>
          <w:sz w:val="20"/>
          <w:szCs w:val="20"/>
        </w:rPr>
        <w:t xml:space="preserve"> še vedno zadosti standardom, opredeljenim v zakonodajo.</w:t>
      </w:r>
    </w:p>
    <w:p w14:paraId="1956090B" w14:textId="77777777" w:rsidR="00A0390A" w:rsidRDefault="00A0390A" w:rsidP="009049E1">
      <w:pPr>
        <w:spacing w:line="276" w:lineRule="auto"/>
        <w:jc w:val="center"/>
        <w:rPr>
          <w:sz w:val="20"/>
          <w:szCs w:val="20"/>
        </w:rPr>
      </w:pPr>
    </w:p>
    <w:p w14:paraId="14A5BBFF" w14:textId="77777777" w:rsidR="00A0390A" w:rsidRDefault="00A0390A" w:rsidP="009049E1">
      <w:pPr>
        <w:spacing w:line="276" w:lineRule="auto"/>
        <w:jc w:val="center"/>
        <w:rPr>
          <w:sz w:val="20"/>
          <w:szCs w:val="20"/>
        </w:rPr>
      </w:pPr>
    </w:p>
    <w:p w14:paraId="3529E6AD" w14:textId="77777777" w:rsidR="00A0390A" w:rsidRDefault="00A0390A">
      <w:pPr>
        <w:rPr>
          <w:b/>
          <w:bCs/>
          <w:color w:val="385522"/>
          <w:sz w:val="20"/>
          <w:szCs w:val="20"/>
        </w:rPr>
      </w:pPr>
      <w:r>
        <w:rPr>
          <w:color w:val="385522"/>
        </w:rPr>
        <w:br w:type="page"/>
      </w:r>
    </w:p>
    <w:p w14:paraId="238347CD" w14:textId="77777777" w:rsidR="00755CE6" w:rsidRDefault="002D307B" w:rsidP="007E46BA">
      <w:pPr>
        <w:pStyle w:val="Naslov1"/>
        <w:numPr>
          <w:ilvl w:val="0"/>
          <w:numId w:val="7"/>
        </w:numPr>
        <w:tabs>
          <w:tab w:val="left" w:pos="461"/>
        </w:tabs>
        <w:spacing w:before="76"/>
        <w:ind w:hanging="360"/>
      </w:pPr>
      <w:r>
        <w:rPr>
          <w:color w:val="385522"/>
        </w:rPr>
        <w:lastRenderedPageBreak/>
        <w:t>Predmet zelenega javnega</w:t>
      </w:r>
      <w:r>
        <w:rPr>
          <w:color w:val="385522"/>
          <w:spacing w:val="-4"/>
        </w:rPr>
        <w:t xml:space="preserve"> </w:t>
      </w:r>
      <w:r>
        <w:rPr>
          <w:color w:val="385522"/>
        </w:rPr>
        <w:t>naročanja</w:t>
      </w:r>
    </w:p>
    <w:p w14:paraId="7E664BDA" w14:textId="77777777" w:rsidR="00755CE6" w:rsidRDefault="00755CE6">
      <w:pPr>
        <w:pStyle w:val="Telobesedila"/>
        <w:spacing w:before="1"/>
        <w:rPr>
          <w:b/>
          <w:sz w:val="26"/>
        </w:rPr>
      </w:pPr>
    </w:p>
    <w:p w14:paraId="3578D5DE" w14:textId="320E02AC" w:rsidR="00755CE6" w:rsidRDefault="002D307B">
      <w:pPr>
        <w:pStyle w:val="Telobesedila"/>
        <w:spacing w:line="276" w:lineRule="auto"/>
        <w:ind w:left="100" w:right="112"/>
        <w:jc w:val="both"/>
      </w:pPr>
      <w:r>
        <w:t xml:space="preserve">V skladu  </w:t>
      </w:r>
      <w:r w:rsidR="00A2534A">
        <w:t>s</w:t>
      </w:r>
      <w:r>
        <w:t xml:space="preserve"> 1</w:t>
      </w:r>
      <w:r w:rsidR="00A2534A">
        <w:t>7</w:t>
      </w:r>
      <w:r>
        <w:t>.  točko prvega  odstavka 4. člena  Uredbe o  zelenem  javnem  naročanju (Uradni list RS,   št. 51/17</w:t>
      </w:r>
      <w:r w:rsidR="00A2534A">
        <w:t>,</w:t>
      </w:r>
      <w:r w:rsidR="00A6106C">
        <w:t xml:space="preserve"> 64/19</w:t>
      </w:r>
      <w:r w:rsidR="00A2534A">
        <w:t xml:space="preserve">, </w:t>
      </w:r>
      <w:r w:rsidR="00A2534A" w:rsidRPr="00355CFA">
        <w:t>132/23</w:t>
      </w:r>
      <w:r w:rsidR="008A3813" w:rsidRPr="00355CFA">
        <w:t xml:space="preserve"> </w:t>
      </w:r>
      <w:r w:rsidR="00355CFA" w:rsidRPr="00355CFA">
        <w:t>in 43/25</w:t>
      </w:r>
      <w:r w:rsidRPr="00355CFA">
        <w:t>;</w:t>
      </w:r>
      <w:r>
        <w:t xml:space="preserve"> v nadaljnjem besedilu: Uredba o </w:t>
      </w:r>
      <w:proofErr w:type="spellStart"/>
      <w:r>
        <w:t>ZeJN</w:t>
      </w:r>
      <w:proofErr w:type="spellEnd"/>
      <w:r>
        <w:t xml:space="preserve">) mora naročnik vidike </w:t>
      </w:r>
      <w:r w:rsidR="00A2534A">
        <w:t xml:space="preserve">zelenega javnega naročanja </w:t>
      </w:r>
      <w:r>
        <w:t>upoštevati, kadar je predmet naročanja cestna razsvetljava in prometna signalizacija. Natančnejšo opredelitev tega predmeta določata 66. in 67. točka Priloge 1 Uredbe o</w:t>
      </w:r>
      <w:r>
        <w:rPr>
          <w:spacing w:val="-4"/>
        </w:rPr>
        <w:t xml:space="preserve"> </w:t>
      </w:r>
      <w:proofErr w:type="spellStart"/>
      <w:r>
        <w:t>ZeJN</w:t>
      </w:r>
      <w:proofErr w:type="spellEnd"/>
      <w:r>
        <w:t>.</w:t>
      </w:r>
      <w:r>
        <w:rPr>
          <w:rStyle w:val="Sprotnaopomba-sklic"/>
        </w:rPr>
        <w:footnoteReference w:id="1"/>
      </w:r>
    </w:p>
    <w:p w14:paraId="77B1803C" w14:textId="77777777" w:rsidR="00755CE6" w:rsidRDefault="00755CE6">
      <w:pPr>
        <w:pStyle w:val="Telobesedila"/>
        <w:rPr>
          <w:sz w:val="23"/>
        </w:rPr>
      </w:pPr>
    </w:p>
    <w:p w14:paraId="6F916EC9" w14:textId="77777777" w:rsidR="00755CE6" w:rsidRDefault="002D307B">
      <w:pPr>
        <w:pStyle w:val="Telobesedila"/>
        <w:ind w:left="100"/>
        <w:jc w:val="both"/>
      </w:pPr>
      <w:r>
        <w:t xml:space="preserve">Ti primeri </w:t>
      </w:r>
      <w:proofErr w:type="spellStart"/>
      <w:r>
        <w:t>okoljskih</w:t>
      </w:r>
      <w:proofErr w:type="spellEnd"/>
      <w:r>
        <w:t xml:space="preserve"> zahtev se uporabljajo, kadar so predmet javnega naročila:</w:t>
      </w:r>
    </w:p>
    <w:p w14:paraId="395411ED" w14:textId="7222B8FF" w:rsidR="00755CE6" w:rsidRDefault="00DA3BFE">
      <w:pPr>
        <w:pStyle w:val="Odstavekseznama"/>
        <w:numPr>
          <w:ilvl w:val="0"/>
          <w:numId w:val="1"/>
        </w:numPr>
        <w:tabs>
          <w:tab w:val="left" w:pos="820"/>
          <w:tab w:val="left" w:pos="821"/>
        </w:tabs>
        <w:rPr>
          <w:sz w:val="20"/>
        </w:rPr>
      </w:pPr>
      <w:r>
        <w:rPr>
          <w:sz w:val="20"/>
        </w:rPr>
        <w:t xml:space="preserve">svetlobni viri </w:t>
      </w:r>
      <w:r w:rsidR="002D307B">
        <w:rPr>
          <w:sz w:val="20"/>
        </w:rPr>
        <w:t>za cestno</w:t>
      </w:r>
      <w:r w:rsidR="002D307B">
        <w:rPr>
          <w:spacing w:val="-2"/>
          <w:sz w:val="20"/>
        </w:rPr>
        <w:t xml:space="preserve"> </w:t>
      </w:r>
      <w:r w:rsidR="002D307B">
        <w:rPr>
          <w:sz w:val="20"/>
        </w:rPr>
        <w:t>razsvetljavo,</w:t>
      </w:r>
    </w:p>
    <w:p w14:paraId="69408324" w14:textId="77777777" w:rsidR="00755CE6" w:rsidRDefault="002D307B">
      <w:pPr>
        <w:pStyle w:val="Odstavekseznama"/>
        <w:numPr>
          <w:ilvl w:val="0"/>
          <w:numId w:val="1"/>
        </w:numPr>
        <w:tabs>
          <w:tab w:val="left" w:pos="820"/>
          <w:tab w:val="left" w:pos="821"/>
        </w:tabs>
        <w:rPr>
          <w:sz w:val="20"/>
        </w:rPr>
      </w:pPr>
      <w:r>
        <w:rPr>
          <w:sz w:val="20"/>
        </w:rPr>
        <w:t>projektiranje cestne</w:t>
      </w:r>
      <w:r>
        <w:rPr>
          <w:spacing w:val="-3"/>
          <w:sz w:val="20"/>
        </w:rPr>
        <w:t xml:space="preserve"> </w:t>
      </w:r>
      <w:r>
        <w:rPr>
          <w:sz w:val="20"/>
        </w:rPr>
        <w:t>razsvetljave,</w:t>
      </w:r>
    </w:p>
    <w:p w14:paraId="6AF3F84F" w14:textId="64646BFC" w:rsidR="00755CE6" w:rsidRDefault="00DA3BFE">
      <w:pPr>
        <w:pStyle w:val="Odstavekseznama"/>
        <w:numPr>
          <w:ilvl w:val="0"/>
          <w:numId w:val="1"/>
        </w:numPr>
        <w:tabs>
          <w:tab w:val="left" w:pos="820"/>
          <w:tab w:val="left" w:pos="821"/>
        </w:tabs>
        <w:rPr>
          <w:sz w:val="20"/>
        </w:rPr>
      </w:pPr>
      <w:r>
        <w:rPr>
          <w:sz w:val="20"/>
        </w:rPr>
        <w:t>vsebujoči izdelki (</w:t>
      </w:r>
      <w:r w:rsidR="002D307B">
        <w:rPr>
          <w:sz w:val="20"/>
        </w:rPr>
        <w:t>svetilke</w:t>
      </w:r>
      <w:r>
        <w:rPr>
          <w:sz w:val="20"/>
        </w:rPr>
        <w:t>)</w:t>
      </w:r>
      <w:r w:rsidR="002D307B">
        <w:rPr>
          <w:sz w:val="20"/>
        </w:rPr>
        <w:t xml:space="preserve"> in sistemi cestne</w:t>
      </w:r>
      <w:r w:rsidR="002D307B">
        <w:rPr>
          <w:spacing w:val="-6"/>
          <w:sz w:val="20"/>
        </w:rPr>
        <w:t xml:space="preserve"> </w:t>
      </w:r>
      <w:r w:rsidR="002D307B">
        <w:rPr>
          <w:sz w:val="20"/>
        </w:rPr>
        <w:t>razsvetljave,</w:t>
      </w:r>
    </w:p>
    <w:p w14:paraId="2C89CEAF" w14:textId="77777777" w:rsidR="00755CE6" w:rsidRDefault="002D307B">
      <w:pPr>
        <w:pStyle w:val="Odstavekseznama"/>
        <w:numPr>
          <w:ilvl w:val="0"/>
          <w:numId w:val="1"/>
        </w:numPr>
        <w:tabs>
          <w:tab w:val="left" w:pos="820"/>
          <w:tab w:val="left" w:pos="821"/>
        </w:tabs>
        <w:rPr>
          <w:sz w:val="20"/>
        </w:rPr>
      </w:pPr>
      <w:r>
        <w:rPr>
          <w:sz w:val="20"/>
        </w:rPr>
        <w:t>izvedba oziroma namestitev cestne</w:t>
      </w:r>
      <w:r>
        <w:rPr>
          <w:spacing w:val="-2"/>
          <w:sz w:val="20"/>
        </w:rPr>
        <w:t xml:space="preserve"> </w:t>
      </w:r>
      <w:r>
        <w:rPr>
          <w:sz w:val="20"/>
        </w:rPr>
        <w:t>razsvetljave,</w:t>
      </w:r>
    </w:p>
    <w:p w14:paraId="3DCADD46" w14:textId="392009BF" w:rsidR="00755CE6" w:rsidRDefault="002D307B">
      <w:pPr>
        <w:pStyle w:val="Odstavekseznama"/>
        <w:numPr>
          <w:ilvl w:val="0"/>
          <w:numId w:val="1"/>
        </w:numPr>
        <w:tabs>
          <w:tab w:val="left" w:pos="820"/>
          <w:tab w:val="left" w:pos="821"/>
        </w:tabs>
        <w:spacing w:before="37"/>
        <w:rPr>
          <w:sz w:val="20"/>
        </w:rPr>
      </w:pPr>
      <w:r>
        <w:rPr>
          <w:sz w:val="20"/>
        </w:rPr>
        <w:t>vzdrževanje cestne</w:t>
      </w:r>
      <w:r>
        <w:rPr>
          <w:spacing w:val="-1"/>
          <w:sz w:val="20"/>
        </w:rPr>
        <w:t xml:space="preserve"> </w:t>
      </w:r>
      <w:r>
        <w:rPr>
          <w:sz w:val="20"/>
        </w:rPr>
        <w:t>razsvetljave</w:t>
      </w:r>
      <w:r w:rsidR="00DA3BFE">
        <w:rPr>
          <w:sz w:val="20"/>
        </w:rPr>
        <w:t>.</w:t>
      </w:r>
    </w:p>
    <w:p w14:paraId="180010D1" w14:textId="77777777" w:rsidR="00755CE6" w:rsidRPr="00355CFA" w:rsidRDefault="00755CE6">
      <w:pPr>
        <w:pStyle w:val="Telobesedila"/>
        <w:spacing w:before="11"/>
      </w:pPr>
    </w:p>
    <w:p w14:paraId="69EA360F" w14:textId="54B308C5" w:rsidR="00DA3BFE" w:rsidRDefault="00DA3BFE">
      <w:pPr>
        <w:pStyle w:val="Telobesedila"/>
        <w:spacing w:before="11"/>
        <w:rPr>
          <w:sz w:val="25"/>
        </w:rPr>
      </w:pPr>
      <w:r w:rsidRPr="00DA3BFE">
        <w:t xml:space="preserve">Zaradi doslednosti s ciljem iz Uredbe o </w:t>
      </w:r>
      <w:proofErr w:type="spellStart"/>
      <w:r>
        <w:t>ZeJN</w:t>
      </w:r>
      <w:proofErr w:type="spellEnd"/>
      <w:r w:rsidRPr="00DA3BFE">
        <w:t xml:space="preserve"> v dokumentu ohranjamo izraz </w:t>
      </w:r>
      <w:r w:rsidRPr="00DA3BFE">
        <w:rPr>
          <w:i/>
          <w:iCs/>
        </w:rPr>
        <w:t>svetilke</w:t>
      </w:r>
      <w:r w:rsidRPr="00DA3BFE">
        <w:t xml:space="preserve"> (v oklepaju), čeprav se v skladu z veljavno zakonodajo uveljavlja termin </w:t>
      </w:r>
      <w:r w:rsidRPr="00DA3BFE">
        <w:rPr>
          <w:i/>
          <w:iCs/>
        </w:rPr>
        <w:t>vsebujoči izdelki</w:t>
      </w:r>
      <w:r w:rsidRPr="00DA3BFE">
        <w:t>.</w:t>
      </w:r>
    </w:p>
    <w:p w14:paraId="3B6B261A" w14:textId="77777777" w:rsidR="00755CE6" w:rsidRDefault="00755CE6">
      <w:pPr>
        <w:pStyle w:val="Telobesedila"/>
        <w:spacing w:before="1"/>
        <w:rPr>
          <w:sz w:val="23"/>
        </w:rPr>
      </w:pPr>
    </w:p>
    <w:p w14:paraId="18A178AF" w14:textId="77777777" w:rsidR="00755CE6" w:rsidRDefault="002D307B" w:rsidP="007E46BA">
      <w:pPr>
        <w:pStyle w:val="Naslov1"/>
        <w:numPr>
          <w:ilvl w:val="0"/>
          <w:numId w:val="7"/>
        </w:numPr>
        <w:tabs>
          <w:tab w:val="left" w:pos="528"/>
        </w:tabs>
        <w:ind w:left="527" w:hanging="427"/>
        <w:jc w:val="both"/>
      </w:pPr>
      <w:r>
        <w:t xml:space="preserve">Ključni </w:t>
      </w:r>
      <w:proofErr w:type="spellStart"/>
      <w:r>
        <w:t>okoljski</w:t>
      </w:r>
      <w:proofErr w:type="spellEnd"/>
      <w:r>
        <w:rPr>
          <w:spacing w:val="-3"/>
        </w:rPr>
        <w:t xml:space="preserve"> </w:t>
      </w:r>
      <w:r>
        <w:t>vplivi</w:t>
      </w:r>
    </w:p>
    <w:p w14:paraId="059F7EC3" w14:textId="77777777" w:rsidR="00755CE6" w:rsidRDefault="00755CE6">
      <w:pPr>
        <w:pStyle w:val="Telobesedila"/>
        <w:spacing w:before="11"/>
        <w:rPr>
          <w:b/>
          <w:sz w:val="25"/>
        </w:rPr>
      </w:pPr>
    </w:p>
    <w:p w14:paraId="52CEA042" w14:textId="77777777" w:rsidR="00755CE6" w:rsidRDefault="002D307B" w:rsidP="007E46BA">
      <w:pPr>
        <w:pStyle w:val="Odstavekseznama"/>
        <w:numPr>
          <w:ilvl w:val="1"/>
          <w:numId w:val="7"/>
        </w:numPr>
        <w:tabs>
          <w:tab w:val="left" w:pos="820"/>
          <w:tab w:val="left" w:pos="821"/>
        </w:tabs>
        <w:spacing w:before="0"/>
        <w:rPr>
          <w:sz w:val="20"/>
        </w:rPr>
      </w:pPr>
      <w:r>
        <w:rPr>
          <w:sz w:val="20"/>
        </w:rPr>
        <w:t>Poraba energije v vseh fazah, zlasti v fazi uporabe cestne razsvetljave in prometne</w:t>
      </w:r>
      <w:r>
        <w:rPr>
          <w:spacing w:val="-18"/>
          <w:sz w:val="20"/>
        </w:rPr>
        <w:t xml:space="preserve"> </w:t>
      </w:r>
      <w:r>
        <w:rPr>
          <w:sz w:val="20"/>
        </w:rPr>
        <w:t>signalizacije.</w:t>
      </w:r>
    </w:p>
    <w:p w14:paraId="5BE6DE44" w14:textId="77777777" w:rsidR="00755CE6" w:rsidRDefault="002D307B" w:rsidP="007E46BA">
      <w:pPr>
        <w:pStyle w:val="Odstavekseznama"/>
        <w:numPr>
          <w:ilvl w:val="1"/>
          <w:numId w:val="7"/>
        </w:numPr>
        <w:tabs>
          <w:tab w:val="left" w:pos="820"/>
          <w:tab w:val="left" w:pos="821"/>
        </w:tabs>
        <w:rPr>
          <w:sz w:val="20"/>
        </w:rPr>
      </w:pPr>
      <w:r>
        <w:rPr>
          <w:sz w:val="20"/>
        </w:rPr>
        <w:t>Velika poraba energije pri uporabi žarnic v prometni</w:t>
      </w:r>
      <w:r>
        <w:rPr>
          <w:spacing w:val="-7"/>
          <w:sz w:val="20"/>
        </w:rPr>
        <w:t xml:space="preserve"> </w:t>
      </w:r>
      <w:r>
        <w:rPr>
          <w:sz w:val="20"/>
        </w:rPr>
        <w:t>signalizaciji.</w:t>
      </w:r>
    </w:p>
    <w:p w14:paraId="42E9ABD2" w14:textId="77777777" w:rsidR="00755CE6" w:rsidRDefault="002D307B" w:rsidP="007E46BA">
      <w:pPr>
        <w:pStyle w:val="Odstavekseznama"/>
        <w:numPr>
          <w:ilvl w:val="1"/>
          <w:numId w:val="7"/>
        </w:numPr>
        <w:tabs>
          <w:tab w:val="left" w:pos="820"/>
          <w:tab w:val="left" w:pos="821"/>
        </w:tabs>
        <w:spacing w:before="36"/>
        <w:rPr>
          <w:sz w:val="20"/>
        </w:rPr>
      </w:pPr>
      <w:r>
        <w:rPr>
          <w:sz w:val="20"/>
        </w:rPr>
        <w:t>Uporaba naravnih virov in materialov ter proizvodnja odpadkov (nevarnih in</w:t>
      </w:r>
      <w:r>
        <w:rPr>
          <w:spacing w:val="-11"/>
          <w:sz w:val="20"/>
        </w:rPr>
        <w:t xml:space="preserve"> </w:t>
      </w:r>
      <w:r>
        <w:rPr>
          <w:sz w:val="20"/>
        </w:rPr>
        <w:t>nenevarnih).</w:t>
      </w:r>
    </w:p>
    <w:p w14:paraId="19717E51" w14:textId="77777777" w:rsidR="00755CE6" w:rsidRDefault="002D307B" w:rsidP="007E46BA">
      <w:pPr>
        <w:pStyle w:val="Odstavekseznama"/>
        <w:numPr>
          <w:ilvl w:val="1"/>
          <w:numId w:val="7"/>
        </w:numPr>
        <w:tabs>
          <w:tab w:val="left" w:pos="820"/>
          <w:tab w:val="left" w:pos="821"/>
        </w:tabs>
        <w:rPr>
          <w:sz w:val="20"/>
        </w:rPr>
      </w:pPr>
      <w:r>
        <w:rPr>
          <w:sz w:val="20"/>
        </w:rPr>
        <w:t>Mogoče onesnaženje zraka, zemlje in vode zaradi uporabe nevarnih snovi, npr. živega</w:t>
      </w:r>
      <w:r>
        <w:rPr>
          <w:spacing w:val="-29"/>
          <w:sz w:val="20"/>
        </w:rPr>
        <w:t xml:space="preserve"> </w:t>
      </w:r>
      <w:r>
        <w:rPr>
          <w:sz w:val="20"/>
        </w:rPr>
        <w:t>srebra.</w:t>
      </w:r>
    </w:p>
    <w:p w14:paraId="3207B9E6" w14:textId="69054E5B" w:rsidR="00755CE6" w:rsidRDefault="002D307B" w:rsidP="007E46BA">
      <w:pPr>
        <w:pStyle w:val="Odstavekseznama"/>
        <w:numPr>
          <w:ilvl w:val="1"/>
          <w:numId w:val="7"/>
        </w:numPr>
        <w:tabs>
          <w:tab w:val="left" w:pos="820"/>
          <w:tab w:val="left" w:pos="821"/>
        </w:tabs>
        <w:rPr>
          <w:sz w:val="20"/>
        </w:rPr>
      </w:pPr>
      <w:r>
        <w:rPr>
          <w:sz w:val="20"/>
        </w:rPr>
        <w:t>Svetlobno onesnaževa</w:t>
      </w:r>
      <w:r w:rsidR="00575610">
        <w:rPr>
          <w:sz w:val="20"/>
        </w:rPr>
        <w:t>n</w:t>
      </w:r>
      <w:r>
        <w:rPr>
          <w:sz w:val="20"/>
        </w:rPr>
        <w:t>je zaradi cestne</w:t>
      </w:r>
      <w:r>
        <w:rPr>
          <w:spacing w:val="-1"/>
          <w:sz w:val="20"/>
        </w:rPr>
        <w:t xml:space="preserve"> </w:t>
      </w:r>
      <w:r>
        <w:rPr>
          <w:sz w:val="20"/>
        </w:rPr>
        <w:t>razsvetljave.</w:t>
      </w:r>
    </w:p>
    <w:p w14:paraId="6D73898A" w14:textId="77777777" w:rsidR="00755CE6" w:rsidRDefault="00755CE6">
      <w:pPr>
        <w:pStyle w:val="Telobesedila"/>
        <w:spacing w:before="11"/>
        <w:rPr>
          <w:sz w:val="25"/>
        </w:rPr>
      </w:pPr>
    </w:p>
    <w:p w14:paraId="04705CEF" w14:textId="77777777" w:rsidR="00755CE6" w:rsidRDefault="002D307B" w:rsidP="007E46BA">
      <w:pPr>
        <w:pStyle w:val="Naslov1"/>
        <w:numPr>
          <w:ilvl w:val="0"/>
          <w:numId w:val="7"/>
        </w:numPr>
        <w:tabs>
          <w:tab w:val="left" w:pos="528"/>
        </w:tabs>
        <w:ind w:left="527" w:hanging="427"/>
        <w:jc w:val="both"/>
      </w:pPr>
      <w:r>
        <w:rPr>
          <w:color w:val="385522"/>
        </w:rPr>
        <w:t>Pristop k</w:t>
      </w:r>
      <w:r>
        <w:rPr>
          <w:color w:val="385522"/>
          <w:spacing w:val="-2"/>
        </w:rPr>
        <w:t xml:space="preserve"> </w:t>
      </w:r>
      <w:proofErr w:type="spellStart"/>
      <w:r>
        <w:rPr>
          <w:color w:val="385522"/>
        </w:rPr>
        <w:t>ZeJN</w:t>
      </w:r>
      <w:proofErr w:type="spellEnd"/>
    </w:p>
    <w:p w14:paraId="65AA0295" w14:textId="77777777" w:rsidR="00755CE6" w:rsidRPr="00A6106C" w:rsidRDefault="00755CE6">
      <w:pPr>
        <w:pStyle w:val="Telobesedila"/>
        <w:spacing w:before="2"/>
        <w:rPr>
          <w:sz w:val="26"/>
        </w:rPr>
      </w:pPr>
    </w:p>
    <w:p w14:paraId="4631EC17" w14:textId="0E9D0C8E" w:rsidR="00755CE6" w:rsidRPr="00355CFA" w:rsidRDefault="002D307B" w:rsidP="007E46BA">
      <w:pPr>
        <w:pStyle w:val="Odstavekseznama"/>
        <w:numPr>
          <w:ilvl w:val="1"/>
          <w:numId w:val="7"/>
        </w:numPr>
        <w:tabs>
          <w:tab w:val="left" w:pos="820"/>
          <w:tab w:val="left" w:pos="821"/>
        </w:tabs>
        <w:spacing w:before="0"/>
        <w:rPr>
          <w:sz w:val="20"/>
        </w:rPr>
      </w:pPr>
      <w:r w:rsidRPr="00355CFA">
        <w:rPr>
          <w:sz w:val="20"/>
        </w:rPr>
        <w:t xml:space="preserve">Kupujte </w:t>
      </w:r>
      <w:r w:rsidR="00575610" w:rsidRPr="00355CFA">
        <w:rPr>
          <w:sz w:val="20"/>
        </w:rPr>
        <w:t xml:space="preserve">svetlobne vire </w:t>
      </w:r>
      <w:r w:rsidRPr="00355CFA">
        <w:rPr>
          <w:sz w:val="20"/>
        </w:rPr>
        <w:t>z visokim</w:t>
      </w:r>
      <w:r w:rsidRPr="00355CFA">
        <w:rPr>
          <w:spacing w:val="1"/>
          <w:sz w:val="20"/>
        </w:rPr>
        <w:t xml:space="preserve"> </w:t>
      </w:r>
      <w:r w:rsidRPr="00355CFA">
        <w:rPr>
          <w:sz w:val="20"/>
        </w:rPr>
        <w:t>izkoristkom.</w:t>
      </w:r>
    </w:p>
    <w:p w14:paraId="043AFFA8" w14:textId="77777777" w:rsidR="00755CE6" w:rsidRPr="00355CFA" w:rsidRDefault="002D307B" w:rsidP="007E46BA">
      <w:pPr>
        <w:pStyle w:val="Odstavekseznama"/>
        <w:numPr>
          <w:ilvl w:val="1"/>
          <w:numId w:val="7"/>
        </w:numPr>
        <w:tabs>
          <w:tab w:val="left" w:pos="820"/>
          <w:tab w:val="left" w:pos="821"/>
        </w:tabs>
        <w:rPr>
          <w:sz w:val="20"/>
        </w:rPr>
      </w:pPr>
      <w:r w:rsidRPr="00355CFA">
        <w:rPr>
          <w:sz w:val="20"/>
        </w:rPr>
        <w:t xml:space="preserve">Kupujte učinkovite </w:t>
      </w:r>
      <w:proofErr w:type="spellStart"/>
      <w:r w:rsidRPr="00355CFA">
        <w:rPr>
          <w:sz w:val="20"/>
        </w:rPr>
        <w:t>predstikalne</w:t>
      </w:r>
      <w:proofErr w:type="spellEnd"/>
      <w:r w:rsidRPr="00355CFA">
        <w:rPr>
          <w:spacing w:val="-2"/>
          <w:sz w:val="20"/>
        </w:rPr>
        <w:t xml:space="preserve"> </w:t>
      </w:r>
      <w:r w:rsidRPr="00355CFA">
        <w:rPr>
          <w:sz w:val="20"/>
        </w:rPr>
        <w:t>naprave.</w:t>
      </w:r>
    </w:p>
    <w:p w14:paraId="666E8694" w14:textId="77777777" w:rsidR="00755CE6" w:rsidRPr="00355CFA" w:rsidRDefault="002D307B" w:rsidP="007E46BA">
      <w:pPr>
        <w:pStyle w:val="Odstavekseznama"/>
        <w:numPr>
          <w:ilvl w:val="1"/>
          <w:numId w:val="7"/>
        </w:numPr>
        <w:tabs>
          <w:tab w:val="left" w:pos="820"/>
          <w:tab w:val="left" w:pos="821"/>
        </w:tabs>
        <w:rPr>
          <w:sz w:val="20"/>
        </w:rPr>
      </w:pPr>
      <w:r w:rsidRPr="00355CFA">
        <w:rPr>
          <w:sz w:val="20"/>
        </w:rPr>
        <w:t>Spodbujajte nakupe sistemov za razsvetljavo z nizko porabo energije za zagotovljeno</w:t>
      </w:r>
      <w:r w:rsidRPr="00355CFA">
        <w:rPr>
          <w:spacing w:val="-13"/>
          <w:sz w:val="20"/>
        </w:rPr>
        <w:t xml:space="preserve"> </w:t>
      </w:r>
      <w:r w:rsidRPr="00355CFA">
        <w:rPr>
          <w:sz w:val="20"/>
        </w:rPr>
        <w:t>svetlobo.</w:t>
      </w:r>
    </w:p>
    <w:p w14:paraId="392DBE99" w14:textId="61F9054B" w:rsidR="00755CE6" w:rsidRPr="00355CFA" w:rsidRDefault="002D307B" w:rsidP="007E46BA">
      <w:pPr>
        <w:pStyle w:val="Odstavekseznama"/>
        <w:numPr>
          <w:ilvl w:val="1"/>
          <w:numId w:val="7"/>
        </w:numPr>
        <w:tabs>
          <w:tab w:val="left" w:pos="820"/>
          <w:tab w:val="left" w:pos="821"/>
        </w:tabs>
        <w:rPr>
          <w:sz w:val="20"/>
        </w:rPr>
      </w:pPr>
      <w:r w:rsidRPr="00355CFA">
        <w:rPr>
          <w:sz w:val="20"/>
        </w:rPr>
        <w:t>Spodbujajte uporabo LED-</w:t>
      </w:r>
      <w:r w:rsidR="00575610" w:rsidRPr="00355CFA">
        <w:rPr>
          <w:sz w:val="20"/>
        </w:rPr>
        <w:t>svetlobn</w:t>
      </w:r>
      <w:r w:rsidR="00E06F02" w:rsidRPr="00355CFA">
        <w:rPr>
          <w:sz w:val="20"/>
        </w:rPr>
        <w:t>ih</w:t>
      </w:r>
      <w:r w:rsidR="00575610" w:rsidRPr="00355CFA">
        <w:rPr>
          <w:sz w:val="20"/>
        </w:rPr>
        <w:t xml:space="preserve"> vir</w:t>
      </w:r>
      <w:r w:rsidR="00E06F02" w:rsidRPr="00355CFA">
        <w:rPr>
          <w:sz w:val="20"/>
        </w:rPr>
        <w:t>ov</w:t>
      </w:r>
      <w:r w:rsidR="00575610" w:rsidRPr="00355CFA">
        <w:rPr>
          <w:sz w:val="20"/>
        </w:rPr>
        <w:t xml:space="preserve"> </w:t>
      </w:r>
      <w:r w:rsidRPr="00355CFA">
        <w:rPr>
          <w:sz w:val="20"/>
        </w:rPr>
        <w:t>v prometnih</w:t>
      </w:r>
      <w:r w:rsidRPr="00355CFA">
        <w:rPr>
          <w:spacing w:val="1"/>
          <w:sz w:val="20"/>
        </w:rPr>
        <w:t xml:space="preserve"> </w:t>
      </w:r>
      <w:r w:rsidRPr="00355CFA">
        <w:rPr>
          <w:sz w:val="20"/>
        </w:rPr>
        <w:t>signalih.</w:t>
      </w:r>
    </w:p>
    <w:p w14:paraId="2AF5BD77" w14:textId="77777777" w:rsidR="00755CE6" w:rsidRPr="00355CFA" w:rsidRDefault="002D307B" w:rsidP="007E46BA">
      <w:pPr>
        <w:pStyle w:val="Odstavekseznama"/>
        <w:numPr>
          <w:ilvl w:val="1"/>
          <w:numId w:val="7"/>
        </w:numPr>
        <w:tabs>
          <w:tab w:val="left" w:pos="820"/>
          <w:tab w:val="left" w:pos="821"/>
        </w:tabs>
        <w:spacing w:before="36"/>
        <w:rPr>
          <w:sz w:val="20"/>
        </w:rPr>
      </w:pPr>
      <w:r w:rsidRPr="00355CFA">
        <w:rPr>
          <w:sz w:val="20"/>
        </w:rPr>
        <w:t xml:space="preserve">Spodbujajte uporabo </w:t>
      </w:r>
      <w:proofErr w:type="spellStart"/>
      <w:r w:rsidRPr="00355CFA">
        <w:rPr>
          <w:sz w:val="20"/>
        </w:rPr>
        <w:t>predstikalnih</w:t>
      </w:r>
      <w:proofErr w:type="spellEnd"/>
      <w:r w:rsidRPr="00355CFA">
        <w:rPr>
          <w:sz w:val="20"/>
        </w:rPr>
        <w:t xml:space="preserve"> naprav z možnostjo zatemnjevanja, kjer okoliščine to</w:t>
      </w:r>
      <w:r w:rsidRPr="00355CFA">
        <w:rPr>
          <w:spacing w:val="-39"/>
          <w:sz w:val="20"/>
        </w:rPr>
        <w:t xml:space="preserve"> </w:t>
      </w:r>
      <w:r w:rsidRPr="00355CFA">
        <w:rPr>
          <w:sz w:val="20"/>
        </w:rPr>
        <w:t>dopuščajo.</w:t>
      </w:r>
    </w:p>
    <w:p w14:paraId="30723574" w14:textId="069E6399" w:rsidR="00755CE6" w:rsidRPr="00355CFA" w:rsidRDefault="002D307B" w:rsidP="007E46BA">
      <w:pPr>
        <w:pStyle w:val="Odstavekseznama"/>
        <w:numPr>
          <w:ilvl w:val="1"/>
          <w:numId w:val="7"/>
        </w:numPr>
        <w:tabs>
          <w:tab w:val="left" w:pos="820"/>
          <w:tab w:val="left" w:pos="821"/>
        </w:tabs>
        <w:rPr>
          <w:sz w:val="20"/>
        </w:rPr>
      </w:pPr>
      <w:r w:rsidRPr="00355CFA">
        <w:rPr>
          <w:sz w:val="20"/>
        </w:rPr>
        <w:t xml:space="preserve">Spodbujajte uporabo </w:t>
      </w:r>
      <w:r w:rsidR="00575610" w:rsidRPr="00355CFA">
        <w:rPr>
          <w:sz w:val="20"/>
        </w:rPr>
        <w:t xml:space="preserve">svetlobnih virov </w:t>
      </w:r>
      <w:r w:rsidRPr="00355CFA">
        <w:rPr>
          <w:sz w:val="20"/>
        </w:rPr>
        <w:t>z nižjo vsebnostjo živega</w:t>
      </w:r>
      <w:r w:rsidRPr="00355CFA">
        <w:rPr>
          <w:spacing w:val="-3"/>
          <w:sz w:val="20"/>
        </w:rPr>
        <w:t xml:space="preserve"> </w:t>
      </w:r>
      <w:r w:rsidRPr="00355CFA">
        <w:rPr>
          <w:sz w:val="20"/>
        </w:rPr>
        <w:t>srebra.</w:t>
      </w:r>
    </w:p>
    <w:p w14:paraId="287977F6" w14:textId="7CB9D07E" w:rsidR="00755CE6" w:rsidRDefault="002D307B" w:rsidP="007E46BA">
      <w:pPr>
        <w:pStyle w:val="Odstavekseznama"/>
        <w:numPr>
          <w:ilvl w:val="1"/>
          <w:numId w:val="7"/>
        </w:numPr>
        <w:tabs>
          <w:tab w:val="left" w:pos="820"/>
          <w:tab w:val="left" w:pos="821"/>
        </w:tabs>
        <w:rPr>
          <w:sz w:val="20"/>
        </w:rPr>
      </w:pPr>
      <w:r w:rsidRPr="00355CFA">
        <w:rPr>
          <w:sz w:val="20"/>
        </w:rPr>
        <w:t xml:space="preserve">Spodbujajte uporabo </w:t>
      </w:r>
      <w:r w:rsidR="00575610" w:rsidRPr="00355CFA">
        <w:rPr>
          <w:sz w:val="20"/>
        </w:rPr>
        <w:t>vsebujočih izdelkov</w:t>
      </w:r>
      <w:r w:rsidR="00575610">
        <w:rPr>
          <w:sz w:val="20"/>
        </w:rPr>
        <w:t xml:space="preserve"> (</w:t>
      </w:r>
      <w:r>
        <w:rPr>
          <w:sz w:val="20"/>
        </w:rPr>
        <w:t>svetilk</w:t>
      </w:r>
      <w:r w:rsidR="00575610">
        <w:rPr>
          <w:sz w:val="20"/>
        </w:rPr>
        <w:t>)</w:t>
      </w:r>
      <w:r>
        <w:rPr>
          <w:sz w:val="20"/>
        </w:rPr>
        <w:t>, ki omejujejo oddajanje svetlobe nad</w:t>
      </w:r>
      <w:r>
        <w:rPr>
          <w:spacing w:val="-8"/>
          <w:sz w:val="20"/>
        </w:rPr>
        <w:t xml:space="preserve"> </w:t>
      </w:r>
      <w:r>
        <w:rPr>
          <w:sz w:val="20"/>
        </w:rPr>
        <w:t>obzorjem</w:t>
      </w:r>
      <w:r>
        <w:rPr>
          <w:position w:val="6"/>
          <w:sz w:val="13"/>
        </w:rPr>
        <w:t>1</w:t>
      </w:r>
      <w:r>
        <w:rPr>
          <w:sz w:val="20"/>
        </w:rPr>
        <w:t>.</w:t>
      </w:r>
    </w:p>
    <w:p w14:paraId="56FBE385" w14:textId="77777777" w:rsidR="00755CE6" w:rsidRDefault="00755CE6">
      <w:pPr>
        <w:pStyle w:val="Telobesedila"/>
        <w:spacing w:before="10"/>
        <w:rPr>
          <w:sz w:val="25"/>
        </w:rPr>
      </w:pPr>
    </w:p>
    <w:p w14:paraId="1134E27D" w14:textId="77777777" w:rsidR="00A0390A" w:rsidRDefault="00A0390A" w:rsidP="009049E1">
      <w:pPr>
        <w:pStyle w:val="Naslov1"/>
        <w:tabs>
          <w:tab w:val="left" w:pos="527"/>
          <w:tab w:val="left" w:pos="528"/>
        </w:tabs>
        <w:spacing w:before="93"/>
        <w:ind w:left="0"/>
        <w:rPr>
          <w:color w:val="385522"/>
        </w:rPr>
      </w:pPr>
    </w:p>
    <w:p w14:paraId="34E18105" w14:textId="77777777" w:rsidR="00755CE6" w:rsidRPr="00F90C8A" w:rsidRDefault="002D307B" w:rsidP="007E46BA">
      <w:pPr>
        <w:pStyle w:val="Naslov1"/>
        <w:numPr>
          <w:ilvl w:val="0"/>
          <w:numId w:val="7"/>
        </w:numPr>
        <w:ind w:left="527" w:hanging="427"/>
        <w:jc w:val="both"/>
        <w:rPr>
          <w:color w:val="385522"/>
          <w:position w:val="2"/>
        </w:rPr>
      </w:pPr>
      <w:r w:rsidRPr="00F90C8A">
        <w:rPr>
          <w:color w:val="385522"/>
          <w:position w:val="2"/>
        </w:rPr>
        <w:t>Cilji iz Uredbe o zelenem javnem naročanju</w:t>
      </w:r>
    </w:p>
    <w:p w14:paraId="4A1F6BB7" w14:textId="77777777" w:rsidR="00755CE6" w:rsidRPr="00A6106C" w:rsidRDefault="00755CE6" w:rsidP="00A6106C">
      <w:pPr>
        <w:pStyle w:val="Telobesedila"/>
        <w:spacing w:before="2"/>
        <w:rPr>
          <w:sz w:val="26"/>
        </w:rPr>
      </w:pPr>
    </w:p>
    <w:p w14:paraId="32742F96" w14:textId="4222F7B6" w:rsidR="00755CE6" w:rsidRDefault="002D307B">
      <w:pPr>
        <w:pStyle w:val="Telobesedila"/>
        <w:spacing w:line="276" w:lineRule="auto"/>
        <w:ind w:left="100"/>
        <w:rPr>
          <w:b/>
        </w:rPr>
      </w:pPr>
      <w:r w:rsidRPr="009049E1">
        <w:rPr>
          <w:b/>
        </w:rPr>
        <w:t xml:space="preserve">Naročnik mora javno naročilo, ki vključuje predmet </w:t>
      </w:r>
      <w:r w:rsidR="00355CFA">
        <w:rPr>
          <w:b/>
        </w:rPr>
        <w:t xml:space="preserve">iz 17. </w:t>
      </w:r>
      <w:r w:rsidRPr="009049E1">
        <w:rPr>
          <w:b/>
        </w:rPr>
        <w:t>točke prvega odstavka 4. člena te uredbe, oddati tako, da se v posameznem naročilu izpolnita cilja, ki sta v nadaljevanju določena za ta predmet:</w:t>
      </w:r>
    </w:p>
    <w:p w14:paraId="2E525ABF" w14:textId="77777777" w:rsidR="00A6106C" w:rsidRPr="009049E1" w:rsidRDefault="00A6106C">
      <w:pPr>
        <w:pStyle w:val="Telobesedila"/>
        <w:spacing w:line="276" w:lineRule="auto"/>
        <w:ind w:left="100"/>
        <w:rPr>
          <w:b/>
        </w:rPr>
      </w:pPr>
    </w:p>
    <w:p w14:paraId="28700F47" w14:textId="77777777" w:rsidR="00755CE6" w:rsidRPr="009049E1" w:rsidRDefault="002D307B" w:rsidP="007E46BA">
      <w:pPr>
        <w:pStyle w:val="Odstavekseznama"/>
        <w:numPr>
          <w:ilvl w:val="1"/>
          <w:numId w:val="7"/>
        </w:numPr>
        <w:pBdr>
          <w:top w:val="single" w:sz="24" w:space="1" w:color="FF0000"/>
          <w:left w:val="single" w:sz="24" w:space="4" w:color="FF0000"/>
          <w:bottom w:val="single" w:sz="24" w:space="1" w:color="FF0000"/>
          <w:right w:val="single" w:sz="24" w:space="4" w:color="FF0000"/>
        </w:pBdr>
        <w:tabs>
          <w:tab w:val="left" w:pos="809"/>
        </w:tabs>
        <w:spacing w:before="23"/>
        <w:ind w:left="808" w:hanging="283"/>
        <w:rPr>
          <w:b/>
          <w:sz w:val="20"/>
        </w:rPr>
      </w:pPr>
      <w:r w:rsidRPr="009049E1">
        <w:rPr>
          <w:b/>
          <w:sz w:val="20"/>
        </w:rPr>
        <w:t>pri prenovi cestne razsvetljave se zagotovi 30 % prihranka porabe električne</w:t>
      </w:r>
      <w:r w:rsidRPr="009049E1">
        <w:rPr>
          <w:b/>
          <w:spacing w:val="-20"/>
          <w:sz w:val="20"/>
        </w:rPr>
        <w:t xml:space="preserve"> </w:t>
      </w:r>
      <w:r w:rsidRPr="009049E1">
        <w:rPr>
          <w:b/>
          <w:sz w:val="20"/>
        </w:rPr>
        <w:t>energije;</w:t>
      </w:r>
    </w:p>
    <w:p w14:paraId="6E06F1FA" w14:textId="2C3C7E86" w:rsidR="00755CE6" w:rsidRPr="00274D1F" w:rsidRDefault="00274D1F" w:rsidP="007E46BA">
      <w:pPr>
        <w:pStyle w:val="Odstavekseznama"/>
        <w:numPr>
          <w:ilvl w:val="1"/>
          <w:numId w:val="7"/>
        </w:numPr>
        <w:pBdr>
          <w:top w:val="single" w:sz="24" w:space="1" w:color="FF0000"/>
          <w:left w:val="single" w:sz="24" w:space="4" w:color="FF0000"/>
          <w:bottom w:val="single" w:sz="24" w:space="1" w:color="FF0000"/>
          <w:right w:val="single" w:sz="24" w:space="4" w:color="FF0000"/>
        </w:pBdr>
        <w:tabs>
          <w:tab w:val="left" w:pos="809"/>
        </w:tabs>
        <w:spacing w:before="58"/>
        <w:ind w:left="808" w:hanging="283"/>
        <w:rPr>
          <w:b/>
          <w:bCs/>
          <w:sz w:val="20"/>
        </w:rPr>
      </w:pPr>
      <w:r>
        <w:rPr>
          <w:b/>
          <w:bCs/>
          <w:sz w:val="20"/>
          <w:szCs w:val="20"/>
        </w:rPr>
        <w:t>n</w:t>
      </w:r>
      <w:r w:rsidR="00A2534A" w:rsidRPr="00274D1F">
        <w:rPr>
          <w:b/>
          <w:bCs/>
          <w:sz w:val="20"/>
          <w:szCs w:val="20"/>
        </w:rPr>
        <w:t>ajmanj 50 % svetilk cestne razsvetljave ima možnost zatemnitve.</w:t>
      </w:r>
    </w:p>
    <w:p w14:paraId="1B7E0633" w14:textId="77777777" w:rsidR="00755CE6" w:rsidRPr="00A6106C" w:rsidRDefault="00755CE6" w:rsidP="00A6106C">
      <w:pPr>
        <w:pStyle w:val="Telobesedila"/>
        <w:spacing w:before="2"/>
        <w:rPr>
          <w:sz w:val="26"/>
        </w:rPr>
      </w:pPr>
    </w:p>
    <w:p w14:paraId="1132226B" w14:textId="77777777" w:rsidR="00755CE6" w:rsidRPr="00A6106C" w:rsidRDefault="00755CE6" w:rsidP="00A6106C">
      <w:pPr>
        <w:pStyle w:val="Telobesedila"/>
        <w:spacing w:before="2"/>
        <w:rPr>
          <w:sz w:val="26"/>
        </w:rPr>
      </w:pPr>
    </w:p>
    <w:p w14:paraId="4B5F1599" w14:textId="77777777" w:rsidR="00755CE6" w:rsidRPr="00274D1F" w:rsidRDefault="002D307B" w:rsidP="007E46BA">
      <w:pPr>
        <w:pStyle w:val="Naslov1"/>
        <w:numPr>
          <w:ilvl w:val="0"/>
          <w:numId w:val="7"/>
        </w:numPr>
        <w:tabs>
          <w:tab w:val="left" w:pos="384"/>
        </w:tabs>
        <w:spacing w:before="1"/>
        <w:ind w:left="383" w:hanging="283"/>
      </w:pPr>
      <w:proofErr w:type="spellStart"/>
      <w:r>
        <w:rPr>
          <w:color w:val="385522"/>
        </w:rPr>
        <w:t>Okoljske</w:t>
      </w:r>
      <w:proofErr w:type="spellEnd"/>
      <w:r>
        <w:rPr>
          <w:color w:val="385522"/>
        </w:rPr>
        <w:t xml:space="preserve"> zahteve in</w:t>
      </w:r>
      <w:r>
        <w:rPr>
          <w:color w:val="385522"/>
          <w:spacing w:val="-1"/>
        </w:rPr>
        <w:t xml:space="preserve"> </w:t>
      </w:r>
      <w:r>
        <w:rPr>
          <w:color w:val="385522"/>
        </w:rPr>
        <w:t>merila</w:t>
      </w:r>
    </w:p>
    <w:p w14:paraId="24D9AFC3" w14:textId="77777777" w:rsidR="00A0290B" w:rsidRDefault="00A0290B" w:rsidP="00A0290B">
      <w:pPr>
        <w:pStyle w:val="Naslov1"/>
        <w:tabs>
          <w:tab w:val="left" w:pos="384"/>
        </w:tabs>
        <w:spacing w:before="1"/>
        <w:rPr>
          <w:color w:val="385522"/>
        </w:rPr>
      </w:pPr>
    </w:p>
    <w:p w14:paraId="6AF2F663" w14:textId="29995DB6" w:rsidR="00A0290B" w:rsidRPr="00274D1F" w:rsidRDefault="00A0290B" w:rsidP="00274D1F">
      <w:pPr>
        <w:pStyle w:val="Naslov1"/>
        <w:tabs>
          <w:tab w:val="left" w:pos="384"/>
        </w:tabs>
        <w:spacing w:before="1"/>
        <w:rPr>
          <w:color w:val="385522"/>
        </w:rPr>
      </w:pPr>
      <w:r>
        <w:rPr>
          <w:color w:val="385522"/>
        </w:rPr>
        <w:t>5. Tehnične specifikacije</w:t>
      </w:r>
    </w:p>
    <w:p w14:paraId="0F586E3F" w14:textId="77777777" w:rsidR="00274D1F" w:rsidRDefault="00274D1F" w:rsidP="00A6106C">
      <w:pPr>
        <w:pStyle w:val="Telobesedila"/>
        <w:spacing w:before="2"/>
        <w:rPr>
          <w:sz w:val="26"/>
        </w:rPr>
      </w:pPr>
    </w:p>
    <w:tbl>
      <w:tblPr>
        <w:tblStyle w:val="Tabelamrea"/>
        <w:tblW w:w="0" w:type="auto"/>
        <w:tblLook w:val="04A0" w:firstRow="1" w:lastRow="0" w:firstColumn="1" w:lastColumn="0" w:noHBand="0" w:noVBand="1"/>
      </w:tblPr>
      <w:tblGrid>
        <w:gridCol w:w="9750"/>
      </w:tblGrid>
      <w:tr w:rsidR="00274D1F" w14:paraId="1EB74A2A" w14:textId="77777777" w:rsidTr="00274D1F">
        <w:tc>
          <w:tcPr>
            <w:tcW w:w="9750" w:type="dxa"/>
          </w:tcPr>
          <w:p w14:paraId="242841BF" w14:textId="77777777" w:rsidR="00274D1F" w:rsidRPr="00274D1F" w:rsidRDefault="00274D1F" w:rsidP="00274D1F">
            <w:pPr>
              <w:pStyle w:val="Naslov1"/>
              <w:tabs>
                <w:tab w:val="left" w:pos="384"/>
              </w:tabs>
              <w:spacing w:before="1"/>
              <w:rPr>
                <w:color w:val="000000" w:themeColor="text1"/>
              </w:rPr>
            </w:pPr>
            <w:r w:rsidRPr="00274D1F">
              <w:rPr>
                <w:color w:val="000000" w:themeColor="text1"/>
              </w:rPr>
              <w:t>Prihranek električne energije (velja le za prenovo obstoječe razsvetljave)</w:t>
            </w:r>
            <w:r w:rsidRPr="00274D1F">
              <w:rPr>
                <w:b w:val="0"/>
                <w:bCs w:val="0"/>
                <w:color w:val="000000" w:themeColor="text1"/>
                <w:sz w:val="22"/>
                <w:szCs w:val="22"/>
              </w:rPr>
              <w:t xml:space="preserve"> </w:t>
            </w:r>
          </w:p>
          <w:p w14:paraId="376EFC9A" w14:textId="77777777" w:rsidR="00274D1F" w:rsidRPr="00274D1F" w:rsidRDefault="00274D1F" w:rsidP="00274D1F">
            <w:pPr>
              <w:pStyle w:val="Naslov1"/>
              <w:tabs>
                <w:tab w:val="left" w:pos="384"/>
              </w:tabs>
              <w:spacing w:before="1"/>
              <w:rPr>
                <w:color w:val="000000" w:themeColor="text1"/>
                <w:lang w:val="sl-SI"/>
              </w:rPr>
            </w:pPr>
          </w:p>
          <w:p w14:paraId="37DD6CF9" w14:textId="1CA8ECE3" w:rsidR="00274D1F" w:rsidRPr="00274D1F" w:rsidRDefault="00274D1F" w:rsidP="00274D1F">
            <w:pPr>
              <w:pStyle w:val="Naslov1"/>
              <w:tabs>
                <w:tab w:val="left" w:pos="384"/>
              </w:tabs>
              <w:spacing w:before="1"/>
              <w:rPr>
                <w:b w:val="0"/>
                <w:bCs w:val="0"/>
                <w:color w:val="000000" w:themeColor="text1"/>
                <w:lang w:val="sl-SI"/>
              </w:rPr>
            </w:pPr>
            <w:r w:rsidRPr="00274D1F">
              <w:rPr>
                <w:b w:val="0"/>
                <w:bCs w:val="0"/>
                <w:color w:val="000000" w:themeColor="text1"/>
                <w:lang w:val="sl-SI"/>
              </w:rPr>
              <w:t xml:space="preserve">Pri prenovi cestne razsvetljave mora biti dosežen vsaj </w:t>
            </w:r>
            <w:r w:rsidRPr="00274D1F">
              <w:rPr>
                <w:color w:val="000000" w:themeColor="text1"/>
                <w:lang w:val="sl-SI"/>
              </w:rPr>
              <w:t>30 % prihranek porabe električne energije</w:t>
            </w:r>
            <w:r w:rsidRPr="00274D1F">
              <w:rPr>
                <w:b w:val="0"/>
                <w:bCs w:val="0"/>
                <w:color w:val="000000" w:themeColor="text1"/>
                <w:lang w:val="sl-SI"/>
              </w:rPr>
              <w:t xml:space="preserve">, pri čemer se </w:t>
            </w:r>
            <w:r w:rsidR="00575610">
              <w:rPr>
                <w:b w:val="0"/>
                <w:bCs w:val="0"/>
                <w:color w:val="000000" w:themeColor="text1"/>
                <w:lang w:val="sl-SI"/>
              </w:rPr>
              <w:t>prihranek</w:t>
            </w:r>
            <w:r w:rsidR="00575610" w:rsidRPr="00274D1F">
              <w:rPr>
                <w:b w:val="0"/>
                <w:bCs w:val="0"/>
                <w:color w:val="000000" w:themeColor="text1"/>
                <w:lang w:val="sl-SI"/>
              </w:rPr>
              <w:t xml:space="preserve"> </w:t>
            </w:r>
            <w:r w:rsidRPr="00274D1F">
              <w:rPr>
                <w:b w:val="0"/>
                <w:bCs w:val="0"/>
                <w:color w:val="000000" w:themeColor="text1"/>
                <w:lang w:val="sl-SI"/>
              </w:rPr>
              <w:t>izračuna:</w:t>
            </w:r>
          </w:p>
          <w:p w14:paraId="44AA5BCE" w14:textId="17947B36" w:rsidR="00274D1F" w:rsidRPr="00274D1F" w:rsidRDefault="00274D1F" w:rsidP="00274D1F">
            <w:pPr>
              <w:pStyle w:val="Naslov1"/>
              <w:numPr>
                <w:ilvl w:val="0"/>
                <w:numId w:val="38"/>
              </w:numPr>
              <w:tabs>
                <w:tab w:val="clear" w:pos="720"/>
                <w:tab w:val="left" w:pos="384"/>
              </w:tabs>
              <w:spacing w:before="1"/>
              <w:ind w:left="820"/>
              <w:rPr>
                <w:b w:val="0"/>
                <w:bCs w:val="0"/>
                <w:color w:val="000000" w:themeColor="text1"/>
                <w:lang w:val="sl-SI"/>
              </w:rPr>
            </w:pPr>
            <w:r w:rsidRPr="00274D1F">
              <w:rPr>
                <w:b w:val="0"/>
                <w:bCs w:val="0"/>
                <w:color w:val="000000" w:themeColor="text1"/>
                <w:lang w:val="sl-SI"/>
              </w:rPr>
              <w:t>kot razlika med porabo obstoječega sistema pred prenovo in</w:t>
            </w:r>
          </w:p>
          <w:p w14:paraId="5690D563" w14:textId="364789AE" w:rsidR="00274D1F" w:rsidRPr="00274D1F" w:rsidRDefault="00274D1F" w:rsidP="00274D1F">
            <w:pPr>
              <w:pStyle w:val="Naslov1"/>
              <w:numPr>
                <w:ilvl w:val="0"/>
                <w:numId w:val="38"/>
              </w:numPr>
              <w:tabs>
                <w:tab w:val="clear" w:pos="720"/>
                <w:tab w:val="left" w:pos="384"/>
              </w:tabs>
              <w:spacing w:before="1"/>
              <w:ind w:left="820"/>
              <w:rPr>
                <w:b w:val="0"/>
                <w:bCs w:val="0"/>
                <w:color w:val="000000" w:themeColor="text1"/>
                <w:lang w:val="sl-SI"/>
              </w:rPr>
            </w:pPr>
            <w:r w:rsidRPr="00274D1F">
              <w:rPr>
                <w:b w:val="0"/>
                <w:bCs w:val="0"/>
                <w:color w:val="000000" w:themeColor="text1"/>
                <w:lang w:val="sl-SI"/>
              </w:rPr>
              <w:t>pričakovano porabo novega sistema po prenovi.</w:t>
            </w:r>
          </w:p>
          <w:p w14:paraId="0D5711DB" w14:textId="77777777" w:rsidR="00274D1F" w:rsidRPr="00274D1F" w:rsidRDefault="00274D1F" w:rsidP="00274D1F">
            <w:pPr>
              <w:pStyle w:val="Naslov1"/>
              <w:tabs>
                <w:tab w:val="left" w:pos="384"/>
              </w:tabs>
              <w:spacing w:before="1"/>
              <w:rPr>
                <w:b w:val="0"/>
                <w:bCs w:val="0"/>
                <w:color w:val="000000" w:themeColor="text1"/>
                <w:lang w:val="sl-SI"/>
              </w:rPr>
            </w:pPr>
          </w:p>
          <w:p w14:paraId="2452FCC1" w14:textId="577EBA01" w:rsidR="00274D1F" w:rsidRPr="00274D1F" w:rsidRDefault="00274D1F" w:rsidP="00274D1F">
            <w:pPr>
              <w:pStyle w:val="Naslov1"/>
              <w:tabs>
                <w:tab w:val="left" w:pos="384"/>
              </w:tabs>
              <w:spacing w:before="1"/>
              <w:rPr>
                <w:b w:val="0"/>
                <w:bCs w:val="0"/>
                <w:color w:val="000000" w:themeColor="text1"/>
                <w:lang w:val="sl-SI"/>
              </w:rPr>
            </w:pPr>
            <w:r w:rsidRPr="00274D1F">
              <w:rPr>
                <w:b w:val="0"/>
                <w:bCs w:val="0"/>
                <w:color w:val="000000" w:themeColor="text1"/>
                <w:lang w:val="sl-SI"/>
              </w:rPr>
              <w:t>Ponudbi mora biti priložen izračun iz katere je razvidna skladnost z zahtevo.</w:t>
            </w:r>
          </w:p>
        </w:tc>
      </w:tr>
      <w:tr w:rsidR="00274D1F" w14:paraId="67B604D2" w14:textId="77777777" w:rsidTr="00274D1F">
        <w:tc>
          <w:tcPr>
            <w:tcW w:w="9750" w:type="dxa"/>
          </w:tcPr>
          <w:p w14:paraId="699BDF39" w14:textId="6A716501" w:rsidR="00274D1F" w:rsidRPr="00274D1F" w:rsidRDefault="00274D1F" w:rsidP="00274D1F">
            <w:pPr>
              <w:pStyle w:val="Telobesedila"/>
              <w:spacing w:before="2"/>
              <w:rPr>
                <w:b/>
                <w:bCs/>
                <w:color w:val="000000" w:themeColor="text1"/>
              </w:rPr>
            </w:pPr>
            <w:r w:rsidRPr="00274D1F">
              <w:rPr>
                <w:b/>
                <w:bCs/>
                <w:color w:val="000000" w:themeColor="text1"/>
              </w:rPr>
              <w:t xml:space="preserve">Zatemnitev </w:t>
            </w:r>
            <w:r w:rsidR="00575610">
              <w:rPr>
                <w:b/>
                <w:bCs/>
                <w:color w:val="000000" w:themeColor="text1"/>
              </w:rPr>
              <w:t>vsebujočih izdelkov (</w:t>
            </w:r>
            <w:r w:rsidRPr="00274D1F">
              <w:rPr>
                <w:b/>
                <w:bCs/>
                <w:color w:val="000000" w:themeColor="text1"/>
              </w:rPr>
              <w:t>svetilk</w:t>
            </w:r>
            <w:r w:rsidR="00575610">
              <w:rPr>
                <w:b/>
                <w:bCs/>
                <w:color w:val="000000" w:themeColor="text1"/>
              </w:rPr>
              <w:t>)</w:t>
            </w:r>
          </w:p>
          <w:p w14:paraId="1BCF8E5D" w14:textId="77777777" w:rsidR="00274D1F" w:rsidRDefault="00274D1F" w:rsidP="00274D1F">
            <w:pPr>
              <w:pStyle w:val="Telobesedila"/>
              <w:spacing w:before="2"/>
              <w:rPr>
                <w:color w:val="000000" w:themeColor="text1"/>
                <w:lang w:val="sl-SI"/>
              </w:rPr>
            </w:pPr>
          </w:p>
          <w:p w14:paraId="0495348B" w14:textId="53D994DA" w:rsidR="00274D1F" w:rsidRPr="00274D1F" w:rsidRDefault="00274D1F" w:rsidP="00274D1F">
            <w:pPr>
              <w:pStyle w:val="Telobesedila"/>
              <w:spacing w:before="2"/>
              <w:rPr>
                <w:color w:val="000000" w:themeColor="text1"/>
                <w:lang w:val="sl-SI"/>
              </w:rPr>
            </w:pPr>
            <w:r w:rsidRPr="00274D1F">
              <w:rPr>
                <w:color w:val="000000" w:themeColor="text1"/>
                <w:lang w:val="sl-SI"/>
              </w:rPr>
              <w:t xml:space="preserve">Najmanj </w:t>
            </w:r>
            <w:r w:rsidRPr="00274D1F">
              <w:rPr>
                <w:b/>
                <w:bCs/>
                <w:color w:val="000000" w:themeColor="text1"/>
                <w:lang w:val="sl-SI"/>
              </w:rPr>
              <w:t>50 % novo vgrajenih</w:t>
            </w:r>
            <w:r w:rsidR="00575610">
              <w:rPr>
                <w:b/>
                <w:bCs/>
                <w:color w:val="000000" w:themeColor="text1"/>
                <w:lang w:val="sl-SI"/>
              </w:rPr>
              <w:t xml:space="preserve"> vsebujočih izdelkov</w:t>
            </w:r>
            <w:r w:rsidRPr="00274D1F">
              <w:rPr>
                <w:b/>
                <w:bCs/>
                <w:color w:val="000000" w:themeColor="text1"/>
                <w:lang w:val="sl-SI"/>
              </w:rPr>
              <w:t xml:space="preserve"> </w:t>
            </w:r>
            <w:r w:rsidR="00575610">
              <w:rPr>
                <w:b/>
                <w:bCs/>
                <w:color w:val="000000" w:themeColor="text1"/>
                <w:lang w:val="sl-SI"/>
              </w:rPr>
              <w:t>(</w:t>
            </w:r>
            <w:r w:rsidRPr="00274D1F">
              <w:rPr>
                <w:b/>
                <w:bCs/>
                <w:color w:val="000000" w:themeColor="text1"/>
                <w:lang w:val="sl-SI"/>
              </w:rPr>
              <w:t>svetilk</w:t>
            </w:r>
            <w:r w:rsidR="00575610">
              <w:rPr>
                <w:b/>
                <w:bCs/>
                <w:color w:val="000000" w:themeColor="text1"/>
                <w:lang w:val="sl-SI"/>
              </w:rPr>
              <w:t>)</w:t>
            </w:r>
            <w:r w:rsidRPr="00274D1F">
              <w:rPr>
                <w:color w:val="000000" w:themeColor="text1"/>
                <w:lang w:val="sl-SI"/>
              </w:rPr>
              <w:t xml:space="preserve"> cestne razsvetljave mora omogočati </w:t>
            </w:r>
            <w:r w:rsidRPr="00274D1F">
              <w:rPr>
                <w:b/>
                <w:bCs/>
                <w:color w:val="000000" w:themeColor="text1"/>
                <w:lang w:val="sl-SI"/>
              </w:rPr>
              <w:t>funkcijo zatemnitve</w:t>
            </w:r>
            <w:r w:rsidRPr="00274D1F">
              <w:rPr>
                <w:color w:val="000000" w:themeColor="text1"/>
                <w:lang w:val="sl-SI"/>
              </w:rPr>
              <w:t>, bodisi:</w:t>
            </w:r>
          </w:p>
          <w:p w14:paraId="6B0D7928" w14:textId="77777777" w:rsidR="00274D1F" w:rsidRPr="00274D1F" w:rsidRDefault="00274D1F" w:rsidP="00274D1F">
            <w:pPr>
              <w:pStyle w:val="Telobesedila"/>
              <w:numPr>
                <w:ilvl w:val="0"/>
                <w:numId w:val="39"/>
              </w:numPr>
              <w:spacing w:before="2"/>
              <w:rPr>
                <w:color w:val="000000" w:themeColor="text1"/>
                <w:lang w:val="sl-SI"/>
              </w:rPr>
            </w:pPr>
            <w:r w:rsidRPr="00274D1F">
              <w:rPr>
                <w:color w:val="000000" w:themeColor="text1"/>
                <w:lang w:val="sl-SI"/>
              </w:rPr>
              <w:t>ročno,</w:t>
            </w:r>
          </w:p>
          <w:p w14:paraId="7EEDEA5D" w14:textId="77777777" w:rsidR="00274D1F" w:rsidRPr="00274D1F" w:rsidRDefault="00274D1F" w:rsidP="00274D1F">
            <w:pPr>
              <w:pStyle w:val="Telobesedila"/>
              <w:numPr>
                <w:ilvl w:val="0"/>
                <w:numId w:val="39"/>
              </w:numPr>
              <w:spacing w:before="2"/>
              <w:rPr>
                <w:color w:val="000000" w:themeColor="text1"/>
                <w:lang w:val="sl-SI"/>
              </w:rPr>
            </w:pPr>
            <w:r w:rsidRPr="00274D1F">
              <w:rPr>
                <w:color w:val="000000" w:themeColor="text1"/>
                <w:lang w:val="sl-SI"/>
              </w:rPr>
              <w:t>z urnikom ali</w:t>
            </w:r>
          </w:p>
          <w:p w14:paraId="0844F54A" w14:textId="77777777" w:rsidR="00274D1F" w:rsidRPr="00274D1F" w:rsidRDefault="00274D1F" w:rsidP="00274D1F">
            <w:pPr>
              <w:pStyle w:val="Telobesedila"/>
              <w:numPr>
                <w:ilvl w:val="0"/>
                <w:numId w:val="39"/>
              </w:numPr>
              <w:spacing w:before="2"/>
              <w:rPr>
                <w:color w:val="000000" w:themeColor="text1"/>
                <w:lang w:val="sl-SI"/>
              </w:rPr>
            </w:pPr>
            <w:r w:rsidRPr="00274D1F">
              <w:rPr>
                <w:color w:val="000000" w:themeColor="text1"/>
                <w:lang w:val="sl-SI"/>
              </w:rPr>
              <w:t>samodejno glede na zaznavo svetlobe/prometa (npr. preko senzorjev ali nadzornega sistema).</w:t>
            </w:r>
          </w:p>
          <w:p w14:paraId="5882C2F7" w14:textId="77777777" w:rsidR="00274D1F" w:rsidRPr="00274D1F" w:rsidRDefault="00274D1F" w:rsidP="00274D1F">
            <w:pPr>
              <w:pStyle w:val="Telobesedila"/>
              <w:spacing w:before="2"/>
              <w:rPr>
                <w:color w:val="000000" w:themeColor="text1"/>
                <w:lang w:val="sl-SI"/>
              </w:rPr>
            </w:pPr>
          </w:p>
          <w:p w14:paraId="78A4DCC2" w14:textId="4AE9BE23" w:rsidR="00274D1F" w:rsidRPr="00274D1F" w:rsidRDefault="00274D1F" w:rsidP="00A6106C">
            <w:pPr>
              <w:pStyle w:val="Telobesedila"/>
              <w:spacing w:before="2"/>
              <w:rPr>
                <w:color w:val="000000" w:themeColor="text1"/>
                <w:lang w:val="sl-SI"/>
              </w:rPr>
            </w:pPr>
            <w:r w:rsidRPr="00274D1F">
              <w:rPr>
                <w:color w:val="000000" w:themeColor="text1"/>
                <w:lang w:val="sl-SI"/>
              </w:rPr>
              <w:t>Ponudnik mora v ponudbi predložiti tehnično dokumentacijo (npr. prospekte, tehnične liste ali izjave proizvajalca), iz katere je razvidna podpora funkciji zatemnjevanja.</w:t>
            </w:r>
          </w:p>
        </w:tc>
      </w:tr>
    </w:tbl>
    <w:p w14:paraId="228CBA2F" w14:textId="77777777" w:rsidR="00274D1F" w:rsidRPr="00A6106C" w:rsidRDefault="00274D1F" w:rsidP="00A6106C">
      <w:pPr>
        <w:pStyle w:val="Telobesedila"/>
        <w:spacing w:before="2"/>
        <w:rPr>
          <w:sz w:val="26"/>
        </w:rPr>
      </w:pPr>
    </w:p>
    <w:p w14:paraId="30F7297E" w14:textId="1AA2C898" w:rsidR="009E5A0C" w:rsidRDefault="009E5A0C" w:rsidP="009E5A0C">
      <w:pPr>
        <w:pStyle w:val="Telobesedila"/>
        <w:spacing w:before="79" w:line="276" w:lineRule="auto"/>
        <w:ind w:left="100" w:right="118"/>
        <w:jc w:val="both"/>
        <w:rPr>
          <w:position w:val="1"/>
        </w:rPr>
      </w:pPr>
    </w:p>
    <w:sectPr w:rsidR="009E5A0C">
      <w:footerReference w:type="default" r:id="rId10"/>
      <w:pgSz w:w="11920" w:h="16850"/>
      <w:pgMar w:top="1240" w:right="1060" w:bottom="1180" w:left="1100" w:header="0" w:footer="91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7B985D" w14:textId="77777777" w:rsidR="00E452A4" w:rsidRDefault="00E452A4">
      <w:r>
        <w:separator/>
      </w:r>
    </w:p>
  </w:endnote>
  <w:endnote w:type="continuationSeparator" w:id="0">
    <w:p w14:paraId="2311DC20" w14:textId="77777777" w:rsidR="00E452A4" w:rsidRDefault="00E452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5DF798" w14:textId="77777777" w:rsidR="00E452A4" w:rsidRDefault="00E452A4">
    <w:pPr>
      <w:pStyle w:val="Telobesedila"/>
      <w:spacing w:line="14" w:lineRule="auto"/>
      <w:rPr>
        <w:sz w:val="14"/>
      </w:rPr>
    </w:pPr>
    <w:r>
      <w:rPr>
        <w:noProof/>
        <w:lang w:val="sl-SI" w:eastAsia="sl-SI"/>
      </w:rPr>
      <mc:AlternateContent>
        <mc:Choice Requires="wps">
          <w:drawing>
            <wp:inline distT="0" distB="0" distL="0" distR="0" wp14:anchorId="39EC93F0" wp14:editId="43F44224">
              <wp:extent cx="193040" cy="167005"/>
              <wp:effectExtent l="0" t="0" r="16510" b="4445"/>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304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541788" w14:textId="77777777" w:rsidR="00E452A4" w:rsidRDefault="00E452A4">
                          <w:pPr>
                            <w:pStyle w:val="Telobesedila"/>
                            <w:spacing w:before="12"/>
                            <w:ind w:left="40"/>
                          </w:pPr>
                          <w:r>
                            <w:fldChar w:fldCharType="begin"/>
                          </w:r>
                          <w:r>
                            <w:instrText xml:space="preserve"> PAGE </w:instrText>
                          </w:r>
                          <w:r>
                            <w:fldChar w:fldCharType="separate"/>
                          </w:r>
                          <w:r>
                            <w:rPr>
                              <w:noProof/>
                            </w:rPr>
                            <w:t>16</w:t>
                          </w:r>
                          <w:r>
                            <w:fldChar w:fldCharType="end"/>
                          </w:r>
                        </w:p>
                      </w:txbxContent>
                    </wps:txbx>
                    <wps:bodyPr rot="0" vert="horz" wrap="square" lIns="0" tIns="0" rIns="0" bIns="0" anchor="t" anchorCtr="0" upright="1">
                      <a:noAutofit/>
                    </wps:bodyPr>
                  </wps:wsp>
                </a:graphicData>
              </a:graphic>
            </wp:inline>
          </w:drawing>
        </mc:Choice>
        <mc:Fallback>
          <w:pict>
            <v:shapetype w14:anchorId="39EC93F0" id="_x0000_t202" coordsize="21600,21600" o:spt="202" path="m,l,21600r21600,l21600,xe">
              <v:stroke joinstyle="miter"/>
              <v:path gradientshapeok="t" o:connecttype="rect"/>
            </v:shapetype>
            <v:shape id="Text Box 1" o:spid="_x0000_s1026" type="#_x0000_t202" style="width:15.2pt;height:13.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" filled="f" stroked="f">
              <v:textbox inset="0,0,0,0">
                <w:txbxContent>
                  <w:p w14:paraId="66541788" w14:textId="77777777" w:rsidR="00E452A4" w:rsidRDefault="00E452A4">
                    <w:pPr>
                      <w:pStyle w:val="Telobesedila"/>
                      <w:spacing w:before="12"/>
                      <w:ind w:left="40"/>
                    </w:pPr>
                    <w:r>
                      <w:fldChar w:fldCharType="begin"/>
                    </w:r>
                    <w:r>
                      <w:instrText xml:space="preserve"> PAGE </w:instrText>
                    </w:r>
                    <w:r>
                      <w:fldChar w:fldCharType="separate"/>
                    </w:r>
                    <w:r>
                      <w:rPr>
                        <w:noProof/>
                      </w:rPr>
                      <w:t>16</w:t>
                    </w:r>
                    <w:r>
                      <w:fldChar w:fldCharType="end"/>
                    </w:r>
                  </w:p>
                </w:txbxContent>
              </v:textbox>
              <w10:anchorlock/>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E138EA" w14:textId="77777777" w:rsidR="00E452A4" w:rsidRDefault="00E452A4">
      <w:r>
        <w:separator/>
      </w:r>
    </w:p>
  </w:footnote>
  <w:footnote w:type="continuationSeparator" w:id="0">
    <w:p w14:paraId="03A077F0" w14:textId="77777777" w:rsidR="00E452A4" w:rsidRDefault="00E452A4">
      <w:r>
        <w:continuationSeparator/>
      </w:r>
    </w:p>
  </w:footnote>
  <w:footnote w:id="1">
    <w:p w14:paraId="0C9A44C2" w14:textId="77777777" w:rsidR="00E452A4" w:rsidRPr="009049E1" w:rsidRDefault="00E452A4" w:rsidP="00A6106C">
      <w:pPr>
        <w:pStyle w:val="Sprotnaopomba-besedilo"/>
        <w:jc w:val="both"/>
        <w:rPr>
          <w:lang w:val="sl-SI"/>
        </w:rPr>
      </w:pPr>
      <w:r>
        <w:rPr>
          <w:rStyle w:val="Sprotnaopomba-sklic"/>
        </w:rPr>
        <w:footnoteRef/>
      </w:r>
      <w:r>
        <w:t xml:space="preserve"> </w:t>
      </w:r>
      <w:r w:rsidRPr="009049E1">
        <w:rPr>
          <w:sz w:val="16"/>
        </w:rPr>
        <w:t xml:space="preserve">»Cestna razsvetljava« pomeni razsvetljavo javne površine oziroma omrežje in naprave za zagotavljanje osvetljenosti posameznih delov ceste, cestnih objektov, kakršni so most, viadukt, podvoz, nadvoz, prepust, predor, galerija, podporna in oporna konstrukcija ter podhod in nadhod, in drugih nepokritih javnih površin, razen razsvetljave za varovanje, zaradi vojaških, obrambnih ali zaščitnih dejavnosti na območjih za potrebe obrambe ter varstva pred naravnimi in drugimi nesrečami, če nastaja zaradi izvajanja nalog pri obrambi države oziroma zaščiti, reševanju in pomoči ob naravnih in drugih nesrečah, občasne razsvetljave na prostem na javnih ali zasebnih prireditvah (npr. veselice, koncerti ipd.), dekorativne razsvetljave stavb, </w:t>
      </w:r>
      <w:proofErr w:type="spellStart"/>
      <w:r w:rsidRPr="009049E1">
        <w:rPr>
          <w:sz w:val="16"/>
        </w:rPr>
        <w:t>gradbenoinženirskih</w:t>
      </w:r>
      <w:proofErr w:type="spellEnd"/>
      <w:r w:rsidRPr="009049E1">
        <w:rPr>
          <w:sz w:val="16"/>
        </w:rPr>
        <w:t xml:space="preserve"> objektov in javnih površin v obdobju od 1</w:t>
      </w:r>
      <w:r w:rsidRPr="002D307B">
        <w:rPr>
          <w:sz w:val="16"/>
        </w:rPr>
        <w:t xml:space="preserve">. decembra do 15. januarja. </w:t>
      </w:r>
      <w:r w:rsidRPr="009049E1">
        <w:rPr>
          <w:sz w:val="16"/>
        </w:rPr>
        <w:t>»Prometna signalizacija« pomeni sredstva in naprave, s katerimi se zagotavlja izvajanje prometnih pravil in varnosti prometa ter jo sestavljajo prometni znaki in druga sredstva in naprave za vodenje in zavarovanje prometa na cesti, železnici, v zraku, po morju in celinskih vodah, ter turistična in druga obvestilna signalizacija, vključno z objekti za obveščanje, kot so panoji, table, transparenti in drugi nepremični in premični nosilci, namenjeni za namestitev obvestilnih sporočil.</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646BA"/>
    <w:multiLevelType w:val="hybridMultilevel"/>
    <w:tmpl w:val="122A1872"/>
    <w:lvl w:ilvl="0" w:tplc="774AB39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094F58AB"/>
    <w:multiLevelType w:val="hybridMultilevel"/>
    <w:tmpl w:val="BDFAD844"/>
    <w:lvl w:ilvl="0" w:tplc="3A30AD6A">
      <w:numFmt w:val="bullet"/>
      <w:lvlText w:val="–"/>
      <w:lvlJc w:val="left"/>
      <w:pPr>
        <w:ind w:left="820" w:hanging="360"/>
      </w:pPr>
      <w:rPr>
        <w:rFonts w:ascii="Arial" w:eastAsia="Arial" w:hAnsi="Arial" w:cs="Arial" w:hint="default"/>
        <w:w w:val="99"/>
        <w:sz w:val="20"/>
        <w:szCs w:val="20"/>
        <w:lang w:val="sl" w:eastAsia="sl" w:bidi="sl"/>
      </w:rPr>
    </w:lvl>
    <w:lvl w:ilvl="1" w:tplc="4FE21E22">
      <w:numFmt w:val="bullet"/>
      <w:lvlText w:val="•"/>
      <w:lvlJc w:val="left"/>
      <w:pPr>
        <w:ind w:left="1713" w:hanging="360"/>
      </w:pPr>
      <w:rPr>
        <w:rFonts w:hint="default"/>
        <w:lang w:val="sl" w:eastAsia="sl" w:bidi="sl"/>
      </w:rPr>
    </w:lvl>
    <w:lvl w:ilvl="2" w:tplc="7D162AB2">
      <w:numFmt w:val="bullet"/>
      <w:lvlText w:val="•"/>
      <w:lvlJc w:val="left"/>
      <w:pPr>
        <w:ind w:left="2606" w:hanging="360"/>
      </w:pPr>
      <w:rPr>
        <w:rFonts w:hint="default"/>
        <w:lang w:val="sl" w:eastAsia="sl" w:bidi="sl"/>
      </w:rPr>
    </w:lvl>
    <w:lvl w:ilvl="3" w:tplc="364EB590">
      <w:numFmt w:val="bullet"/>
      <w:lvlText w:val="•"/>
      <w:lvlJc w:val="left"/>
      <w:pPr>
        <w:ind w:left="3499" w:hanging="360"/>
      </w:pPr>
      <w:rPr>
        <w:rFonts w:hint="default"/>
        <w:lang w:val="sl" w:eastAsia="sl" w:bidi="sl"/>
      </w:rPr>
    </w:lvl>
    <w:lvl w:ilvl="4" w:tplc="D9E8323C">
      <w:numFmt w:val="bullet"/>
      <w:lvlText w:val="•"/>
      <w:lvlJc w:val="left"/>
      <w:pPr>
        <w:ind w:left="4392" w:hanging="360"/>
      </w:pPr>
      <w:rPr>
        <w:rFonts w:hint="default"/>
        <w:lang w:val="sl" w:eastAsia="sl" w:bidi="sl"/>
      </w:rPr>
    </w:lvl>
    <w:lvl w:ilvl="5" w:tplc="7F9626F2">
      <w:numFmt w:val="bullet"/>
      <w:lvlText w:val="•"/>
      <w:lvlJc w:val="left"/>
      <w:pPr>
        <w:ind w:left="5285" w:hanging="360"/>
      </w:pPr>
      <w:rPr>
        <w:rFonts w:hint="default"/>
        <w:lang w:val="sl" w:eastAsia="sl" w:bidi="sl"/>
      </w:rPr>
    </w:lvl>
    <w:lvl w:ilvl="6" w:tplc="946C5948">
      <w:numFmt w:val="bullet"/>
      <w:lvlText w:val="•"/>
      <w:lvlJc w:val="left"/>
      <w:pPr>
        <w:ind w:left="6178" w:hanging="360"/>
      </w:pPr>
      <w:rPr>
        <w:rFonts w:hint="default"/>
        <w:lang w:val="sl" w:eastAsia="sl" w:bidi="sl"/>
      </w:rPr>
    </w:lvl>
    <w:lvl w:ilvl="7" w:tplc="92A2CDD4">
      <w:numFmt w:val="bullet"/>
      <w:lvlText w:val="•"/>
      <w:lvlJc w:val="left"/>
      <w:pPr>
        <w:ind w:left="7071" w:hanging="360"/>
      </w:pPr>
      <w:rPr>
        <w:rFonts w:hint="default"/>
        <w:lang w:val="sl" w:eastAsia="sl" w:bidi="sl"/>
      </w:rPr>
    </w:lvl>
    <w:lvl w:ilvl="8" w:tplc="B544649E">
      <w:numFmt w:val="bullet"/>
      <w:lvlText w:val="•"/>
      <w:lvlJc w:val="left"/>
      <w:pPr>
        <w:ind w:left="7964" w:hanging="360"/>
      </w:pPr>
      <w:rPr>
        <w:rFonts w:hint="default"/>
        <w:lang w:val="sl" w:eastAsia="sl" w:bidi="sl"/>
      </w:rPr>
    </w:lvl>
  </w:abstractNum>
  <w:abstractNum w:abstractNumId="2" w15:restartNumberingAfterBreak="0">
    <w:nsid w:val="0D360A6E"/>
    <w:multiLevelType w:val="hybridMultilevel"/>
    <w:tmpl w:val="E85E11C8"/>
    <w:lvl w:ilvl="0" w:tplc="5404732C">
      <w:start w:val="1"/>
      <w:numFmt w:val="decimal"/>
      <w:lvlText w:val="%1."/>
      <w:lvlJc w:val="left"/>
      <w:pPr>
        <w:ind w:left="1080" w:hanging="360"/>
      </w:pPr>
      <w:rPr>
        <w:rFonts w:hint="default"/>
        <w:b w:val="0"/>
        <w:color w:val="auto"/>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15:restartNumberingAfterBreak="0">
    <w:nsid w:val="13931972"/>
    <w:multiLevelType w:val="hybridMultilevel"/>
    <w:tmpl w:val="AA947642"/>
    <w:lvl w:ilvl="0" w:tplc="BF327E88">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 w15:restartNumberingAfterBreak="0">
    <w:nsid w:val="161605D0"/>
    <w:multiLevelType w:val="multilevel"/>
    <w:tmpl w:val="42807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689483D"/>
    <w:multiLevelType w:val="hybridMultilevel"/>
    <w:tmpl w:val="42DEB5EC"/>
    <w:lvl w:ilvl="0" w:tplc="AFDC08EE">
      <w:numFmt w:val="bullet"/>
      <w:lvlText w:val="–"/>
      <w:lvlJc w:val="left"/>
      <w:pPr>
        <w:ind w:left="1440" w:hanging="360"/>
      </w:pPr>
      <w:rPr>
        <w:rFonts w:ascii="Arial" w:eastAsia="Arial" w:hAnsi="Arial" w:cs="Arial" w:hint="default"/>
        <w:w w:val="99"/>
        <w:sz w:val="20"/>
        <w:szCs w:val="20"/>
        <w:lang w:val="sl" w:eastAsia="sl" w:bidi="sl"/>
      </w:rPr>
    </w:lvl>
    <w:lvl w:ilvl="1" w:tplc="D5E43EC0">
      <w:numFmt w:val="bullet"/>
      <w:lvlText w:val="•"/>
      <w:lvlJc w:val="left"/>
      <w:pPr>
        <w:ind w:left="2160" w:hanging="360"/>
      </w:pPr>
      <w:rPr>
        <w:rFonts w:hint="default"/>
        <w:lang w:val="sl" w:eastAsia="sl" w:bidi="sl"/>
      </w:rPr>
    </w:lvl>
    <w:lvl w:ilvl="2" w:tplc="BBEA928E">
      <w:numFmt w:val="bullet"/>
      <w:lvlText w:val="•"/>
      <w:lvlJc w:val="left"/>
      <w:pPr>
        <w:ind w:left="2887" w:hanging="360"/>
      </w:pPr>
      <w:rPr>
        <w:rFonts w:hint="default"/>
        <w:lang w:val="sl" w:eastAsia="sl" w:bidi="sl"/>
      </w:rPr>
    </w:lvl>
    <w:lvl w:ilvl="3" w:tplc="CF7E9172">
      <w:numFmt w:val="bullet"/>
      <w:lvlText w:val="•"/>
      <w:lvlJc w:val="left"/>
      <w:pPr>
        <w:ind w:left="3614" w:hanging="360"/>
      </w:pPr>
      <w:rPr>
        <w:rFonts w:hint="default"/>
        <w:lang w:val="sl" w:eastAsia="sl" w:bidi="sl"/>
      </w:rPr>
    </w:lvl>
    <w:lvl w:ilvl="4" w:tplc="50EAAA3A">
      <w:numFmt w:val="bullet"/>
      <w:lvlText w:val="•"/>
      <w:lvlJc w:val="left"/>
      <w:pPr>
        <w:ind w:left="4341" w:hanging="360"/>
      </w:pPr>
      <w:rPr>
        <w:rFonts w:hint="default"/>
        <w:lang w:val="sl" w:eastAsia="sl" w:bidi="sl"/>
      </w:rPr>
    </w:lvl>
    <w:lvl w:ilvl="5" w:tplc="24600188">
      <w:numFmt w:val="bullet"/>
      <w:lvlText w:val="•"/>
      <w:lvlJc w:val="left"/>
      <w:pPr>
        <w:ind w:left="5069" w:hanging="360"/>
      </w:pPr>
      <w:rPr>
        <w:rFonts w:hint="default"/>
        <w:lang w:val="sl" w:eastAsia="sl" w:bidi="sl"/>
      </w:rPr>
    </w:lvl>
    <w:lvl w:ilvl="6" w:tplc="F5A07F1E">
      <w:numFmt w:val="bullet"/>
      <w:lvlText w:val="•"/>
      <w:lvlJc w:val="left"/>
      <w:pPr>
        <w:ind w:left="5796" w:hanging="360"/>
      </w:pPr>
      <w:rPr>
        <w:rFonts w:hint="default"/>
        <w:lang w:val="sl" w:eastAsia="sl" w:bidi="sl"/>
      </w:rPr>
    </w:lvl>
    <w:lvl w:ilvl="7" w:tplc="280A5572">
      <w:numFmt w:val="bullet"/>
      <w:lvlText w:val="•"/>
      <w:lvlJc w:val="left"/>
      <w:pPr>
        <w:ind w:left="6523" w:hanging="360"/>
      </w:pPr>
      <w:rPr>
        <w:rFonts w:hint="default"/>
        <w:lang w:val="sl" w:eastAsia="sl" w:bidi="sl"/>
      </w:rPr>
    </w:lvl>
    <w:lvl w:ilvl="8" w:tplc="669E40E6">
      <w:numFmt w:val="bullet"/>
      <w:lvlText w:val="•"/>
      <w:lvlJc w:val="left"/>
      <w:pPr>
        <w:ind w:left="7250" w:hanging="360"/>
      </w:pPr>
      <w:rPr>
        <w:rFonts w:hint="default"/>
        <w:lang w:val="sl" w:eastAsia="sl" w:bidi="sl"/>
      </w:rPr>
    </w:lvl>
  </w:abstractNum>
  <w:abstractNum w:abstractNumId="6" w15:restartNumberingAfterBreak="0">
    <w:nsid w:val="17D56CDC"/>
    <w:multiLevelType w:val="hybridMultilevel"/>
    <w:tmpl w:val="F4B67856"/>
    <w:lvl w:ilvl="0" w:tplc="24924B70">
      <w:start w:val="1"/>
      <w:numFmt w:val="bullet"/>
      <w:lvlText w:val="-"/>
      <w:lvlJc w:val="left"/>
      <w:pPr>
        <w:ind w:left="1440" w:hanging="360"/>
      </w:pPr>
      <w:rPr>
        <w:rFonts w:ascii="Arial" w:hAnsi="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7" w15:restartNumberingAfterBreak="0">
    <w:nsid w:val="194E7D71"/>
    <w:multiLevelType w:val="hybridMultilevel"/>
    <w:tmpl w:val="F88844FE"/>
    <w:lvl w:ilvl="0" w:tplc="23A61334">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 w15:restartNumberingAfterBreak="0">
    <w:nsid w:val="1B8F6497"/>
    <w:multiLevelType w:val="hybridMultilevel"/>
    <w:tmpl w:val="624685E6"/>
    <w:lvl w:ilvl="0" w:tplc="24924B70">
      <w:start w:val="1"/>
      <w:numFmt w:val="bullet"/>
      <w:lvlText w:val="-"/>
      <w:lvlJc w:val="left"/>
      <w:pPr>
        <w:ind w:left="1440" w:hanging="360"/>
      </w:pPr>
      <w:rPr>
        <w:rFonts w:ascii="Arial" w:hAnsi="Arial" w:hint="default"/>
      </w:rPr>
    </w:lvl>
    <w:lvl w:ilvl="1" w:tplc="04240003">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9" w15:restartNumberingAfterBreak="0">
    <w:nsid w:val="1C162744"/>
    <w:multiLevelType w:val="multilevel"/>
    <w:tmpl w:val="1A129E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26949B2"/>
    <w:multiLevelType w:val="hybridMultilevel"/>
    <w:tmpl w:val="BD1A3C2E"/>
    <w:lvl w:ilvl="0" w:tplc="1D6048BC">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1" w15:restartNumberingAfterBreak="0">
    <w:nsid w:val="259E5E8C"/>
    <w:multiLevelType w:val="hybridMultilevel"/>
    <w:tmpl w:val="D3D8930A"/>
    <w:lvl w:ilvl="0" w:tplc="24924B70">
      <w:start w:val="1"/>
      <w:numFmt w:val="bullet"/>
      <w:lvlText w:val="-"/>
      <w:lvlJc w:val="left"/>
      <w:pPr>
        <w:ind w:left="1440" w:hanging="360"/>
      </w:pPr>
      <w:rPr>
        <w:rFonts w:ascii="Arial" w:hAnsi="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2" w15:restartNumberingAfterBreak="0">
    <w:nsid w:val="261D6F2F"/>
    <w:multiLevelType w:val="hybridMultilevel"/>
    <w:tmpl w:val="3FBEAB26"/>
    <w:lvl w:ilvl="0" w:tplc="24924B70">
      <w:start w:val="1"/>
      <w:numFmt w:val="bullet"/>
      <w:lvlText w:val="-"/>
      <w:lvlJc w:val="left"/>
      <w:pPr>
        <w:ind w:left="1440" w:hanging="360"/>
      </w:pPr>
      <w:rPr>
        <w:rFonts w:ascii="Arial" w:hAnsi="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3" w15:restartNumberingAfterBreak="0">
    <w:nsid w:val="26B93B1A"/>
    <w:multiLevelType w:val="hybridMultilevel"/>
    <w:tmpl w:val="8DDA6196"/>
    <w:lvl w:ilvl="0" w:tplc="99F00F5C">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4" w15:restartNumberingAfterBreak="0">
    <w:nsid w:val="2B952EB4"/>
    <w:multiLevelType w:val="hybridMultilevel"/>
    <w:tmpl w:val="E7289C4A"/>
    <w:lvl w:ilvl="0" w:tplc="6A48E886">
      <w:numFmt w:val="bullet"/>
      <w:lvlText w:val="–"/>
      <w:lvlJc w:val="left"/>
      <w:pPr>
        <w:ind w:left="820" w:hanging="360"/>
      </w:pPr>
      <w:rPr>
        <w:rFonts w:ascii="Arial" w:eastAsia="Arial" w:hAnsi="Arial" w:cs="Arial" w:hint="default"/>
        <w:w w:val="99"/>
        <w:sz w:val="20"/>
        <w:szCs w:val="20"/>
        <w:lang w:val="sl" w:eastAsia="sl" w:bidi="sl"/>
      </w:rPr>
    </w:lvl>
    <w:lvl w:ilvl="1" w:tplc="13867026">
      <w:numFmt w:val="bullet"/>
      <w:lvlText w:val="•"/>
      <w:lvlJc w:val="left"/>
      <w:pPr>
        <w:ind w:left="1713" w:hanging="360"/>
      </w:pPr>
      <w:rPr>
        <w:rFonts w:hint="default"/>
        <w:lang w:val="sl" w:eastAsia="sl" w:bidi="sl"/>
      </w:rPr>
    </w:lvl>
    <w:lvl w:ilvl="2" w:tplc="E72C15D8">
      <w:numFmt w:val="bullet"/>
      <w:lvlText w:val="•"/>
      <w:lvlJc w:val="left"/>
      <w:pPr>
        <w:ind w:left="2606" w:hanging="360"/>
      </w:pPr>
      <w:rPr>
        <w:rFonts w:hint="default"/>
        <w:lang w:val="sl" w:eastAsia="sl" w:bidi="sl"/>
      </w:rPr>
    </w:lvl>
    <w:lvl w:ilvl="3" w:tplc="45202780">
      <w:numFmt w:val="bullet"/>
      <w:lvlText w:val="•"/>
      <w:lvlJc w:val="left"/>
      <w:pPr>
        <w:ind w:left="3499" w:hanging="360"/>
      </w:pPr>
      <w:rPr>
        <w:rFonts w:hint="default"/>
        <w:lang w:val="sl" w:eastAsia="sl" w:bidi="sl"/>
      </w:rPr>
    </w:lvl>
    <w:lvl w:ilvl="4" w:tplc="D79E6D72">
      <w:numFmt w:val="bullet"/>
      <w:lvlText w:val="•"/>
      <w:lvlJc w:val="left"/>
      <w:pPr>
        <w:ind w:left="4392" w:hanging="360"/>
      </w:pPr>
      <w:rPr>
        <w:rFonts w:hint="default"/>
        <w:lang w:val="sl" w:eastAsia="sl" w:bidi="sl"/>
      </w:rPr>
    </w:lvl>
    <w:lvl w:ilvl="5" w:tplc="28F6DBD8">
      <w:numFmt w:val="bullet"/>
      <w:lvlText w:val="•"/>
      <w:lvlJc w:val="left"/>
      <w:pPr>
        <w:ind w:left="5285" w:hanging="360"/>
      </w:pPr>
      <w:rPr>
        <w:rFonts w:hint="default"/>
        <w:lang w:val="sl" w:eastAsia="sl" w:bidi="sl"/>
      </w:rPr>
    </w:lvl>
    <w:lvl w:ilvl="6" w:tplc="81229948">
      <w:numFmt w:val="bullet"/>
      <w:lvlText w:val="•"/>
      <w:lvlJc w:val="left"/>
      <w:pPr>
        <w:ind w:left="6178" w:hanging="360"/>
      </w:pPr>
      <w:rPr>
        <w:rFonts w:hint="default"/>
        <w:lang w:val="sl" w:eastAsia="sl" w:bidi="sl"/>
      </w:rPr>
    </w:lvl>
    <w:lvl w:ilvl="7" w:tplc="D8306AC6">
      <w:numFmt w:val="bullet"/>
      <w:lvlText w:val="•"/>
      <w:lvlJc w:val="left"/>
      <w:pPr>
        <w:ind w:left="7071" w:hanging="360"/>
      </w:pPr>
      <w:rPr>
        <w:rFonts w:hint="default"/>
        <w:lang w:val="sl" w:eastAsia="sl" w:bidi="sl"/>
      </w:rPr>
    </w:lvl>
    <w:lvl w:ilvl="8" w:tplc="C436E272">
      <w:numFmt w:val="bullet"/>
      <w:lvlText w:val="•"/>
      <w:lvlJc w:val="left"/>
      <w:pPr>
        <w:ind w:left="7964" w:hanging="360"/>
      </w:pPr>
      <w:rPr>
        <w:rFonts w:hint="default"/>
        <w:lang w:val="sl" w:eastAsia="sl" w:bidi="sl"/>
      </w:rPr>
    </w:lvl>
  </w:abstractNum>
  <w:abstractNum w:abstractNumId="15" w15:restartNumberingAfterBreak="0">
    <w:nsid w:val="2EE2499A"/>
    <w:multiLevelType w:val="hybridMultilevel"/>
    <w:tmpl w:val="123CD1F6"/>
    <w:lvl w:ilvl="0" w:tplc="97229FFC">
      <w:start w:val="1"/>
      <w:numFmt w:val="decimal"/>
      <w:lvlText w:val="%1."/>
      <w:lvlJc w:val="left"/>
      <w:pPr>
        <w:ind w:left="1080" w:hanging="360"/>
      </w:pPr>
      <w:rPr>
        <w:rFonts w:hint="default"/>
        <w:b w:val="0"/>
        <w:color w:val="auto"/>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6" w15:restartNumberingAfterBreak="0">
    <w:nsid w:val="2FE647F3"/>
    <w:multiLevelType w:val="hybridMultilevel"/>
    <w:tmpl w:val="48A8A83C"/>
    <w:lvl w:ilvl="0" w:tplc="B71083EA">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7" w15:restartNumberingAfterBreak="0">
    <w:nsid w:val="33046B49"/>
    <w:multiLevelType w:val="hybridMultilevel"/>
    <w:tmpl w:val="6B2E61FC"/>
    <w:lvl w:ilvl="0" w:tplc="84CA98E8">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8" w15:restartNumberingAfterBreak="0">
    <w:nsid w:val="36E65A32"/>
    <w:multiLevelType w:val="hybridMultilevel"/>
    <w:tmpl w:val="91BA1B88"/>
    <w:lvl w:ilvl="0" w:tplc="9BDE1EE4">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9" w15:restartNumberingAfterBreak="0">
    <w:nsid w:val="3D692898"/>
    <w:multiLevelType w:val="hybridMultilevel"/>
    <w:tmpl w:val="DA7AF8C4"/>
    <w:lvl w:ilvl="0" w:tplc="39FC0C5E">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0" w15:restartNumberingAfterBreak="0">
    <w:nsid w:val="3DB748B3"/>
    <w:multiLevelType w:val="hybridMultilevel"/>
    <w:tmpl w:val="6600A010"/>
    <w:lvl w:ilvl="0" w:tplc="056EB2BC">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1" w15:restartNumberingAfterBreak="0">
    <w:nsid w:val="3FBB19C7"/>
    <w:multiLevelType w:val="hybridMultilevel"/>
    <w:tmpl w:val="2340D888"/>
    <w:lvl w:ilvl="0" w:tplc="24924B70">
      <w:start w:val="1"/>
      <w:numFmt w:val="bullet"/>
      <w:lvlText w:val="-"/>
      <w:lvlJc w:val="left"/>
      <w:pPr>
        <w:ind w:left="1080" w:hanging="360"/>
      </w:pPr>
      <w:rPr>
        <w:rFonts w:ascii="Arial"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2" w15:restartNumberingAfterBreak="0">
    <w:nsid w:val="3FFD1F48"/>
    <w:multiLevelType w:val="hybridMultilevel"/>
    <w:tmpl w:val="016E5070"/>
    <w:lvl w:ilvl="0" w:tplc="B1A4762C">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3" w15:restartNumberingAfterBreak="0">
    <w:nsid w:val="418728FF"/>
    <w:multiLevelType w:val="hybridMultilevel"/>
    <w:tmpl w:val="9146B0A0"/>
    <w:lvl w:ilvl="0" w:tplc="C8086D54">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4" w15:restartNumberingAfterBreak="0">
    <w:nsid w:val="42E75E3A"/>
    <w:multiLevelType w:val="hybridMultilevel"/>
    <w:tmpl w:val="56042ACE"/>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5" w15:restartNumberingAfterBreak="0">
    <w:nsid w:val="42F14B47"/>
    <w:multiLevelType w:val="hybridMultilevel"/>
    <w:tmpl w:val="BDB4566A"/>
    <w:lvl w:ilvl="0" w:tplc="D910B776">
      <w:start w:val="1"/>
      <w:numFmt w:val="decimal"/>
      <w:lvlText w:val="%1."/>
      <w:lvlJc w:val="left"/>
      <w:pPr>
        <w:ind w:left="1080" w:hanging="360"/>
      </w:pPr>
      <w:rPr>
        <w:rFonts w:hint="default"/>
        <w:b w:val="0"/>
        <w:color w:val="auto"/>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6" w15:restartNumberingAfterBreak="0">
    <w:nsid w:val="43EC78B8"/>
    <w:multiLevelType w:val="multilevel"/>
    <w:tmpl w:val="1B24BC24"/>
    <w:lvl w:ilvl="0">
      <w:start w:val="6"/>
      <w:numFmt w:val="decimal"/>
      <w:lvlText w:val="%1"/>
      <w:lvlJc w:val="left"/>
      <w:pPr>
        <w:ind w:left="863" w:hanging="404"/>
      </w:pPr>
      <w:rPr>
        <w:rFonts w:hint="default"/>
        <w:lang w:val="sl" w:eastAsia="sl" w:bidi="sl"/>
      </w:rPr>
    </w:lvl>
    <w:lvl w:ilvl="1">
      <w:start w:val="1"/>
      <w:numFmt w:val="decimal"/>
      <w:lvlText w:val="6.%2."/>
      <w:lvlJc w:val="left"/>
      <w:pPr>
        <w:ind w:left="863" w:hanging="404"/>
      </w:pPr>
      <w:rPr>
        <w:rFonts w:hint="default"/>
        <w:b/>
        <w:bCs/>
        <w:color w:val="385522"/>
        <w:spacing w:val="-1"/>
        <w:w w:val="99"/>
        <w:sz w:val="20"/>
        <w:szCs w:val="20"/>
        <w:lang w:val="sl" w:eastAsia="sl" w:bidi="sl"/>
      </w:rPr>
    </w:lvl>
    <w:lvl w:ilvl="2">
      <w:numFmt w:val="bullet"/>
      <w:lvlText w:val="•"/>
      <w:lvlJc w:val="left"/>
      <w:pPr>
        <w:ind w:left="2638" w:hanging="404"/>
      </w:pPr>
      <w:rPr>
        <w:rFonts w:hint="default"/>
        <w:lang w:val="sl" w:eastAsia="sl" w:bidi="sl"/>
      </w:rPr>
    </w:lvl>
    <w:lvl w:ilvl="3">
      <w:numFmt w:val="bullet"/>
      <w:lvlText w:val="•"/>
      <w:lvlJc w:val="left"/>
      <w:pPr>
        <w:ind w:left="3527" w:hanging="404"/>
      </w:pPr>
      <w:rPr>
        <w:rFonts w:hint="default"/>
        <w:lang w:val="sl" w:eastAsia="sl" w:bidi="sl"/>
      </w:rPr>
    </w:lvl>
    <w:lvl w:ilvl="4">
      <w:numFmt w:val="bullet"/>
      <w:lvlText w:val="•"/>
      <w:lvlJc w:val="left"/>
      <w:pPr>
        <w:ind w:left="4416" w:hanging="404"/>
      </w:pPr>
      <w:rPr>
        <w:rFonts w:hint="default"/>
        <w:lang w:val="sl" w:eastAsia="sl" w:bidi="sl"/>
      </w:rPr>
    </w:lvl>
    <w:lvl w:ilvl="5">
      <w:numFmt w:val="bullet"/>
      <w:lvlText w:val="•"/>
      <w:lvlJc w:val="left"/>
      <w:pPr>
        <w:ind w:left="5305" w:hanging="404"/>
      </w:pPr>
      <w:rPr>
        <w:rFonts w:hint="default"/>
        <w:lang w:val="sl" w:eastAsia="sl" w:bidi="sl"/>
      </w:rPr>
    </w:lvl>
    <w:lvl w:ilvl="6">
      <w:numFmt w:val="bullet"/>
      <w:lvlText w:val="•"/>
      <w:lvlJc w:val="left"/>
      <w:pPr>
        <w:ind w:left="6194" w:hanging="404"/>
      </w:pPr>
      <w:rPr>
        <w:rFonts w:hint="default"/>
        <w:lang w:val="sl" w:eastAsia="sl" w:bidi="sl"/>
      </w:rPr>
    </w:lvl>
    <w:lvl w:ilvl="7">
      <w:numFmt w:val="bullet"/>
      <w:lvlText w:val="•"/>
      <w:lvlJc w:val="left"/>
      <w:pPr>
        <w:ind w:left="7083" w:hanging="404"/>
      </w:pPr>
      <w:rPr>
        <w:rFonts w:hint="default"/>
        <w:lang w:val="sl" w:eastAsia="sl" w:bidi="sl"/>
      </w:rPr>
    </w:lvl>
    <w:lvl w:ilvl="8">
      <w:numFmt w:val="bullet"/>
      <w:lvlText w:val="•"/>
      <w:lvlJc w:val="left"/>
      <w:pPr>
        <w:ind w:left="7972" w:hanging="404"/>
      </w:pPr>
      <w:rPr>
        <w:rFonts w:hint="default"/>
        <w:lang w:val="sl" w:eastAsia="sl" w:bidi="sl"/>
      </w:rPr>
    </w:lvl>
  </w:abstractNum>
  <w:abstractNum w:abstractNumId="27" w15:restartNumberingAfterBreak="0">
    <w:nsid w:val="4530128A"/>
    <w:multiLevelType w:val="hybridMultilevel"/>
    <w:tmpl w:val="E2820FCC"/>
    <w:lvl w:ilvl="0" w:tplc="24924B70">
      <w:start w:val="1"/>
      <w:numFmt w:val="bullet"/>
      <w:lvlText w:val="-"/>
      <w:lvlJc w:val="left"/>
      <w:pPr>
        <w:ind w:left="1440" w:hanging="360"/>
      </w:pPr>
      <w:rPr>
        <w:rFonts w:ascii="Arial" w:hAnsi="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8" w15:restartNumberingAfterBreak="0">
    <w:nsid w:val="47C22641"/>
    <w:multiLevelType w:val="hybridMultilevel"/>
    <w:tmpl w:val="C03C6102"/>
    <w:lvl w:ilvl="0" w:tplc="FBEAD3BE">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9" w15:restartNumberingAfterBreak="0">
    <w:nsid w:val="4965775E"/>
    <w:multiLevelType w:val="multilevel"/>
    <w:tmpl w:val="987AF458"/>
    <w:lvl w:ilvl="0">
      <w:start w:val="1"/>
      <w:numFmt w:val="decimal"/>
      <w:lvlText w:val="%1."/>
      <w:lvlJc w:val="left"/>
      <w:pPr>
        <w:ind w:left="1080" w:hanging="360"/>
      </w:pPr>
      <w:rPr>
        <w:rFonts w:hint="default"/>
      </w:rPr>
    </w:lvl>
    <w:lvl w:ilvl="1">
      <w:start w:val="8"/>
      <w:numFmt w:val="decimal"/>
      <w:isLgl/>
      <w:lvlText w:val="%1.%2"/>
      <w:lvlJc w:val="left"/>
      <w:pPr>
        <w:ind w:left="1215" w:hanging="495"/>
      </w:pPr>
      <w:rPr>
        <w:rFonts w:hint="default"/>
      </w:rPr>
    </w:lvl>
    <w:lvl w:ilvl="2">
      <w:start w:val="2"/>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0" w15:restartNumberingAfterBreak="0">
    <w:nsid w:val="4B5B23A9"/>
    <w:multiLevelType w:val="hybridMultilevel"/>
    <w:tmpl w:val="906E4168"/>
    <w:lvl w:ilvl="0" w:tplc="24924B70">
      <w:start w:val="1"/>
      <w:numFmt w:val="bullet"/>
      <w:lvlText w:val="-"/>
      <w:lvlJc w:val="left"/>
      <w:pPr>
        <w:ind w:left="1440" w:hanging="360"/>
      </w:pPr>
      <w:rPr>
        <w:rFonts w:ascii="Arial" w:hAnsi="Arial" w:hint="default"/>
      </w:rPr>
    </w:lvl>
    <w:lvl w:ilvl="1" w:tplc="04240003">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1" w15:restartNumberingAfterBreak="0">
    <w:nsid w:val="507F6C63"/>
    <w:multiLevelType w:val="hybridMultilevel"/>
    <w:tmpl w:val="C24ED4DC"/>
    <w:lvl w:ilvl="0" w:tplc="04240005">
      <w:start w:val="1"/>
      <w:numFmt w:val="bullet"/>
      <w:lvlText w:val=""/>
      <w:lvlJc w:val="left"/>
      <w:pPr>
        <w:ind w:left="927" w:hanging="360"/>
      </w:pPr>
      <w:rPr>
        <w:rFonts w:ascii="Wingdings" w:hAnsi="Wingdings"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32" w15:restartNumberingAfterBreak="0">
    <w:nsid w:val="569D7E71"/>
    <w:multiLevelType w:val="hybridMultilevel"/>
    <w:tmpl w:val="3336F8DC"/>
    <w:lvl w:ilvl="0" w:tplc="24924B70">
      <w:start w:val="1"/>
      <w:numFmt w:val="bullet"/>
      <w:lvlText w:val="-"/>
      <w:lvlJc w:val="left"/>
      <w:pPr>
        <w:ind w:left="1440" w:hanging="360"/>
      </w:pPr>
      <w:rPr>
        <w:rFonts w:ascii="Arial" w:hAnsi="Arial" w:hint="default"/>
      </w:rPr>
    </w:lvl>
    <w:lvl w:ilvl="1" w:tplc="04240003">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3" w15:restartNumberingAfterBreak="0">
    <w:nsid w:val="57B4679A"/>
    <w:multiLevelType w:val="hybridMultilevel"/>
    <w:tmpl w:val="55F62B66"/>
    <w:lvl w:ilvl="0" w:tplc="89C0229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4" w15:restartNumberingAfterBreak="0">
    <w:nsid w:val="5F6145A7"/>
    <w:multiLevelType w:val="hybridMultilevel"/>
    <w:tmpl w:val="A53C6942"/>
    <w:lvl w:ilvl="0" w:tplc="6CE6230A">
      <w:numFmt w:val="bullet"/>
      <w:lvlText w:val="–"/>
      <w:lvlJc w:val="left"/>
      <w:pPr>
        <w:ind w:left="1440" w:hanging="360"/>
      </w:pPr>
      <w:rPr>
        <w:rFonts w:ascii="Arial" w:eastAsia="Arial" w:hAnsi="Arial" w:cs="Arial" w:hint="default"/>
        <w:w w:val="99"/>
        <w:sz w:val="20"/>
        <w:szCs w:val="20"/>
        <w:lang w:val="sl" w:eastAsia="sl" w:bidi="sl"/>
      </w:rPr>
    </w:lvl>
    <w:lvl w:ilvl="1" w:tplc="C1D6E27C">
      <w:numFmt w:val="bullet"/>
      <w:lvlText w:val="•"/>
      <w:lvlJc w:val="left"/>
      <w:pPr>
        <w:ind w:left="2160" w:hanging="360"/>
      </w:pPr>
      <w:rPr>
        <w:rFonts w:hint="default"/>
        <w:lang w:val="sl" w:eastAsia="sl" w:bidi="sl"/>
      </w:rPr>
    </w:lvl>
    <w:lvl w:ilvl="2" w:tplc="335CAE8C">
      <w:numFmt w:val="bullet"/>
      <w:lvlText w:val="•"/>
      <w:lvlJc w:val="left"/>
      <w:pPr>
        <w:ind w:left="2887" w:hanging="360"/>
      </w:pPr>
      <w:rPr>
        <w:rFonts w:hint="default"/>
        <w:lang w:val="sl" w:eastAsia="sl" w:bidi="sl"/>
      </w:rPr>
    </w:lvl>
    <w:lvl w:ilvl="3" w:tplc="B57CF196">
      <w:numFmt w:val="bullet"/>
      <w:lvlText w:val="•"/>
      <w:lvlJc w:val="left"/>
      <w:pPr>
        <w:ind w:left="3614" w:hanging="360"/>
      </w:pPr>
      <w:rPr>
        <w:rFonts w:hint="default"/>
        <w:lang w:val="sl" w:eastAsia="sl" w:bidi="sl"/>
      </w:rPr>
    </w:lvl>
    <w:lvl w:ilvl="4" w:tplc="C214ED72">
      <w:numFmt w:val="bullet"/>
      <w:lvlText w:val="•"/>
      <w:lvlJc w:val="left"/>
      <w:pPr>
        <w:ind w:left="4341" w:hanging="360"/>
      </w:pPr>
      <w:rPr>
        <w:rFonts w:hint="default"/>
        <w:lang w:val="sl" w:eastAsia="sl" w:bidi="sl"/>
      </w:rPr>
    </w:lvl>
    <w:lvl w:ilvl="5" w:tplc="F74A7F10">
      <w:numFmt w:val="bullet"/>
      <w:lvlText w:val="•"/>
      <w:lvlJc w:val="left"/>
      <w:pPr>
        <w:ind w:left="5069" w:hanging="360"/>
      </w:pPr>
      <w:rPr>
        <w:rFonts w:hint="default"/>
        <w:lang w:val="sl" w:eastAsia="sl" w:bidi="sl"/>
      </w:rPr>
    </w:lvl>
    <w:lvl w:ilvl="6" w:tplc="218C42F6">
      <w:numFmt w:val="bullet"/>
      <w:lvlText w:val="•"/>
      <w:lvlJc w:val="left"/>
      <w:pPr>
        <w:ind w:left="5796" w:hanging="360"/>
      </w:pPr>
      <w:rPr>
        <w:rFonts w:hint="default"/>
        <w:lang w:val="sl" w:eastAsia="sl" w:bidi="sl"/>
      </w:rPr>
    </w:lvl>
    <w:lvl w:ilvl="7" w:tplc="2FF4256E">
      <w:numFmt w:val="bullet"/>
      <w:lvlText w:val="•"/>
      <w:lvlJc w:val="left"/>
      <w:pPr>
        <w:ind w:left="6523" w:hanging="360"/>
      </w:pPr>
      <w:rPr>
        <w:rFonts w:hint="default"/>
        <w:lang w:val="sl" w:eastAsia="sl" w:bidi="sl"/>
      </w:rPr>
    </w:lvl>
    <w:lvl w:ilvl="8" w:tplc="78BE7684">
      <w:numFmt w:val="bullet"/>
      <w:lvlText w:val="•"/>
      <w:lvlJc w:val="left"/>
      <w:pPr>
        <w:ind w:left="7250" w:hanging="360"/>
      </w:pPr>
      <w:rPr>
        <w:rFonts w:hint="default"/>
        <w:lang w:val="sl" w:eastAsia="sl" w:bidi="sl"/>
      </w:rPr>
    </w:lvl>
  </w:abstractNum>
  <w:abstractNum w:abstractNumId="35" w15:restartNumberingAfterBreak="0">
    <w:nsid w:val="609B55DA"/>
    <w:multiLevelType w:val="hybridMultilevel"/>
    <w:tmpl w:val="7388A3DE"/>
    <w:lvl w:ilvl="0" w:tplc="D5D27EC2">
      <w:start w:val="1"/>
      <w:numFmt w:val="decimal"/>
      <w:lvlText w:val="%1."/>
      <w:lvlJc w:val="left"/>
      <w:pPr>
        <w:ind w:left="1080" w:hanging="360"/>
      </w:pPr>
      <w:rPr>
        <w:rFonts w:hint="default"/>
        <w:sz w:val="2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6" w15:restartNumberingAfterBreak="0">
    <w:nsid w:val="63B97ED2"/>
    <w:multiLevelType w:val="hybridMultilevel"/>
    <w:tmpl w:val="41303F86"/>
    <w:lvl w:ilvl="0" w:tplc="24924B70">
      <w:start w:val="1"/>
      <w:numFmt w:val="bullet"/>
      <w:lvlText w:val="-"/>
      <w:lvlJc w:val="left"/>
      <w:pPr>
        <w:ind w:left="1440" w:hanging="360"/>
      </w:pPr>
      <w:rPr>
        <w:rFonts w:ascii="Arial" w:hAnsi="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7" w15:restartNumberingAfterBreak="0">
    <w:nsid w:val="744A18BB"/>
    <w:multiLevelType w:val="hybridMultilevel"/>
    <w:tmpl w:val="0352BE40"/>
    <w:lvl w:ilvl="0" w:tplc="54DCD926">
      <w:numFmt w:val="bullet"/>
      <w:lvlText w:val="‒"/>
      <w:lvlJc w:val="left"/>
      <w:pPr>
        <w:ind w:left="820" w:hanging="360"/>
      </w:pPr>
      <w:rPr>
        <w:rFonts w:ascii="Arial" w:eastAsia="Arial" w:hAnsi="Arial" w:cs="Arial" w:hint="default"/>
        <w:w w:val="73"/>
        <w:sz w:val="20"/>
        <w:szCs w:val="20"/>
        <w:lang w:val="sl" w:eastAsia="sl" w:bidi="sl"/>
      </w:rPr>
    </w:lvl>
    <w:lvl w:ilvl="1" w:tplc="2C62FA4A">
      <w:numFmt w:val="bullet"/>
      <w:lvlText w:val="•"/>
      <w:lvlJc w:val="left"/>
      <w:pPr>
        <w:ind w:left="1713" w:hanging="360"/>
      </w:pPr>
      <w:rPr>
        <w:rFonts w:hint="default"/>
        <w:lang w:val="sl" w:eastAsia="sl" w:bidi="sl"/>
      </w:rPr>
    </w:lvl>
    <w:lvl w:ilvl="2" w:tplc="8ED86EC8">
      <w:numFmt w:val="bullet"/>
      <w:lvlText w:val="•"/>
      <w:lvlJc w:val="left"/>
      <w:pPr>
        <w:ind w:left="2606" w:hanging="360"/>
      </w:pPr>
      <w:rPr>
        <w:rFonts w:hint="default"/>
        <w:lang w:val="sl" w:eastAsia="sl" w:bidi="sl"/>
      </w:rPr>
    </w:lvl>
    <w:lvl w:ilvl="3" w:tplc="9062AAD0">
      <w:numFmt w:val="bullet"/>
      <w:lvlText w:val="•"/>
      <w:lvlJc w:val="left"/>
      <w:pPr>
        <w:ind w:left="3499" w:hanging="360"/>
      </w:pPr>
      <w:rPr>
        <w:rFonts w:hint="default"/>
        <w:lang w:val="sl" w:eastAsia="sl" w:bidi="sl"/>
      </w:rPr>
    </w:lvl>
    <w:lvl w:ilvl="4" w:tplc="86C4B396">
      <w:numFmt w:val="bullet"/>
      <w:lvlText w:val="•"/>
      <w:lvlJc w:val="left"/>
      <w:pPr>
        <w:ind w:left="4392" w:hanging="360"/>
      </w:pPr>
      <w:rPr>
        <w:rFonts w:hint="default"/>
        <w:lang w:val="sl" w:eastAsia="sl" w:bidi="sl"/>
      </w:rPr>
    </w:lvl>
    <w:lvl w:ilvl="5" w:tplc="1486DCD8">
      <w:numFmt w:val="bullet"/>
      <w:lvlText w:val="•"/>
      <w:lvlJc w:val="left"/>
      <w:pPr>
        <w:ind w:left="5285" w:hanging="360"/>
      </w:pPr>
      <w:rPr>
        <w:rFonts w:hint="default"/>
        <w:lang w:val="sl" w:eastAsia="sl" w:bidi="sl"/>
      </w:rPr>
    </w:lvl>
    <w:lvl w:ilvl="6" w:tplc="E1CCFA9C">
      <w:numFmt w:val="bullet"/>
      <w:lvlText w:val="•"/>
      <w:lvlJc w:val="left"/>
      <w:pPr>
        <w:ind w:left="6178" w:hanging="360"/>
      </w:pPr>
      <w:rPr>
        <w:rFonts w:hint="default"/>
        <w:lang w:val="sl" w:eastAsia="sl" w:bidi="sl"/>
      </w:rPr>
    </w:lvl>
    <w:lvl w:ilvl="7" w:tplc="F58CC4D8">
      <w:numFmt w:val="bullet"/>
      <w:lvlText w:val="•"/>
      <w:lvlJc w:val="left"/>
      <w:pPr>
        <w:ind w:left="7071" w:hanging="360"/>
      </w:pPr>
      <w:rPr>
        <w:rFonts w:hint="default"/>
        <w:lang w:val="sl" w:eastAsia="sl" w:bidi="sl"/>
      </w:rPr>
    </w:lvl>
    <w:lvl w:ilvl="8" w:tplc="1CE83BB6">
      <w:numFmt w:val="bullet"/>
      <w:lvlText w:val="•"/>
      <w:lvlJc w:val="left"/>
      <w:pPr>
        <w:ind w:left="7964" w:hanging="360"/>
      </w:pPr>
      <w:rPr>
        <w:rFonts w:hint="default"/>
        <w:lang w:val="sl" w:eastAsia="sl" w:bidi="sl"/>
      </w:rPr>
    </w:lvl>
  </w:abstractNum>
  <w:abstractNum w:abstractNumId="38" w15:restartNumberingAfterBreak="0">
    <w:nsid w:val="78646615"/>
    <w:multiLevelType w:val="hybridMultilevel"/>
    <w:tmpl w:val="190EA6AE"/>
    <w:lvl w:ilvl="0" w:tplc="054229DC">
      <w:start w:val="1"/>
      <w:numFmt w:val="decimal"/>
      <w:lvlText w:val="%1."/>
      <w:lvlJc w:val="left"/>
      <w:pPr>
        <w:ind w:left="460" w:hanging="361"/>
      </w:pPr>
      <w:rPr>
        <w:rFonts w:ascii="Arial" w:eastAsia="Arial" w:hAnsi="Arial" w:cs="Arial" w:hint="default"/>
        <w:b/>
        <w:bCs/>
        <w:color w:val="385522"/>
        <w:spacing w:val="-1"/>
        <w:w w:val="99"/>
        <w:sz w:val="20"/>
        <w:szCs w:val="20"/>
        <w:lang w:val="sl" w:eastAsia="sl" w:bidi="sl"/>
      </w:rPr>
    </w:lvl>
    <w:lvl w:ilvl="1" w:tplc="61267BBE">
      <w:numFmt w:val="bullet"/>
      <w:lvlText w:val="–"/>
      <w:lvlJc w:val="left"/>
      <w:pPr>
        <w:ind w:left="820" w:hanging="360"/>
      </w:pPr>
      <w:rPr>
        <w:rFonts w:ascii="Arial" w:eastAsia="Arial" w:hAnsi="Arial" w:cs="Arial" w:hint="default"/>
        <w:w w:val="96"/>
        <w:sz w:val="20"/>
        <w:szCs w:val="20"/>
        <w:lang w:val="sl" w:eastAsia="sl" w:bidi="sl"/>
      </w:rPr>
    </w:lvl>
    <w:lvl w:ilvl="2" w:tplc="C18CCF7A">
      <w:numFmt w:val="bullet"/>
      <w:lvlText w:val="•"/>
      <w:lvlJc w:val="left"/>
      <w:pPr>
        <w:ind w:left="820" w:hanging="360"/>
      </w:pPr>
      <w:rPr>
        <w:rFonts w:hint="default"/>
        <w:lang w:val="sl" w:eastAsia="sl" w:bidi="sl"/>
      </w:rPr>
    </w:lvl>
    <w:lvl w:ilvl="3" w:tplc="02945664">
      <w:numFmt w:val="bullet"/>
      <w:lvlText w:val="•"/>
      <w:lvlJc w:val="left"/>
      <w:pPr>
        <w:ind w:left="1936" w:hanging="360"/>
      </w:pPr>
      <w:rPr>
        <w:rFonts w:hint="default"/>
        <w:lang w:val="sl" w:eastAsia="sl" w:bidi="sl"/>
      </w:rPr>
    </w:lvl>
    <w:lvl w:ilvl="4" w:tplc="AFDE4FB2">
      <w:numFmt w:val="bullet"/>
      <w:lvlText w:val="•"/>
      <w:lvlJc w:val="left"/>
      <w:pPr>
        <w:ind w:left="3052" w:hanging="360"/>
      </w:pPr>
      <w:rPr>
        <w:rFonts w:hint="default"/>
        <w:lang w:val="sl" w:eastAsia="sl" w:bidi="sl"/>
      </w:rPr>
    </w:lvl>
    <w:lvl w:ilvl="5" w:tplc="DFF8B9DC">
      <w:numFmt w:val="bullet"/>
      <w:lvlText w:val="•"/>
      <w:lvlJc w:val="left"/>
      <w:pPr>
        <w:ind w:left="4169" w:hanging="360"/>
      </w:pPr>
      <w:rPr>
        <w:rFonts w:hint="default"/>
        <w:lang w:val="sl" w:eastAsia="sl" w:bidi="sl"/>
      </w:rPr>
    </w:lvl>
    <w:lvl w:ilvl="6" w:tplc="C5944F64">
      <w:numFmt w:val="bullet"/>
      <w:lvlText w:val="•"/>
      <w:lvlJc w:val="left"/>
      <w:pPr>
        <w:ind w:left="5285" w:hanging="360"/>
      </w:pPr>
      <w:rPr>
        <w:rFonts w:hint="default"/>
        <w:lang w:val="sl" w:eastAsia="sl" w:bidi="sl"/>
      </w:rPr>
    </w:lvl>
    <w:lvl w:ilvl="7" w:tplc="2A22AA1E">
      <w:numFmt w:val="bullet"/>
      <w:lvlText w:val="•"/>
      <w:lvlJc w:val="left"/>
      <w:pPr>
        <w:ind w:left="6402" w:hanging="360"/>
      </w:pPr>
      <w:rPr>
        <w:rFonts w:hint="default"/>
        <w:lang w:val="sl" w:eastAsia="sl" w:bidi="sl"/>
      </w:rPr>
    </w:lvl>
    <w:lvl w:ilvl="8" w:tplc="CDE41E18">
      <w:numFmt w:val="bullet"/>
      <w:lvlText w:val="•"/>
      <w:lvlJc w:val="left"/>
      <w:pPr>
        <w:ind w:left="7518" w:hanging="360"/>
      </w:pPr>
      <w:rPr>
        <w:rFonts w:hint="default"/>
        <w:lang w:val="sl" w:eastAsia="sl" w:bidi="sl"/>
      </w:rPr>
    </w:lvl>
  </w:abstractNum>
  <w:num w:numId="1" w16cid:durableId="796606120">
    <w:abstractNumId w:val="14"/>
  </w:num>
  <w:num w:numId="2" w16cid:durableId="796408718">
    <w:abstractNumId w:val="37"/>
  </w:num>
  <w:num w:numId="3" w16cid:durableId="1528710675">
    <w:abstractNumId w:val="1"/>
  </w:num>
  <w:num w:numId="4" w16cid:durableId="383137279">
    <w:abstractNumId w:val="34"/>
  </w:num>
  <w:num w:numId="5" w16cid:durableId="295988577">
    <w:abstractNumId w:val="5"/>
  </w:num>
  <w:num w:numId="6" w16cid:durableId="2144616709">
    <w:abstractNumId w:val="26"/>
  </w:num>
  <w:num w:numId="7" w16cid:durableId="1710106240">
    <w:abstractNumId w:val="38"/>
  </w:num>
  <w:num w:numId="8" w16cid:durableId="1678998111">
    <w:abstractNumId w:val="31"/>
  </w:num>
  <w:num w:numId="9" w16cid:durableId="611015280">
    <w:abstractNumId w:val="17"/>
  </w:num>
  <w:num w:numId="10" w16cid:durableId="298924811">
    <w:abstractNumId w:val="28"/>
  </w:num>
  <w:num w:numId="11" w16cid:durableId="76901241">
    <w:abstractNumId w:val="0"/>
  </w:num>
  <w:num w:numId="12" w16cid:durableId="702485021">
    <w:abstractNumId w:val="21"/>
  </w:num>
  <w:num w:numId="13" w16cid:durableId="1375084129">
    <w:abstractNumId w:val="16"/>
  </w:num>
  <w:num w:numId="14" w16cid:durableId="1745640744">
    <w:abstractNumId w:val="12"/>
  </w:num>
  <w:num w:numId="15" w16cid:durableId="791020082">
    <w:abstractNumId w:val="35"/>
  </w:num>
  <w:num w:numId="16" w16cid:durableId="14616667">
    <w:abstractNumId w:val="13"/>
  </w:num>
  <w:num w:numId="17" w16cid:durableId="721058341">
    <w:abstractNumId w:val="30"/>
  </w:num>
  <w:num w:numId="18" w16cid:durableId="1057435253">
    <w:abstractNumId w:val="15"/>
  </w:num>
  <w:num w:numId="19" w16cid:durableId="1682320709">
    <w:abstractNumId w:val="19"/>
  </w:num>
  <w:num w:numId="20" w16cid:durableId="1984968098">
    <w:abstractNumId w:val="32"/>
  </w:num>
  <w:num w:numId="21" w16cid:durableId="182672692">
    <w:abstractNumId w:val="18"/>
  </w:num>
  <w:num w:numId="22" w16cid:durableId="1811748693">
    <w:abstractNumId w:val="3"/>
  </w:num>
  <w:num w:numId="23" w16cid:durableId="928545778">
    <w:abstractNumId w:val="36"/>
  </w:num>
  <w:num w:numId="24" w16cid:durableId="1446922920">
    <w:abstractNumId w:val="2"/>
  </w:num>
  <w:num w:numId="25" w16cid:durableId="950553082">
    <w:abstractNumId w:val="33"/>
  </w:num>
  <w:num w:numId="26" w16cid:durableId="885991477">
    <w:abstractNumId w:val="8"/>
  </w:num>
  <w:num w:numId="27" w16cid:durableId="1946231671">
    <w:abstractNumId w:val="22"/>
  </w:num>
  <w:num w:numId="28" w16cid:durableId="245920115">
    <w:abstractNumId w:val="29"/>
  </w:num>
  <w:num w:numId="29" w16cid:durableId="1944992732">
    <w:abstractNumId w:val="27"/>
  </w:num>
  <w:num w:numId="30" w16cid:durableId="1270309642">
    <w:abstractNumId w:val="7"/>
  </w:num>
  <w:num w:numId="31" w16cid:durableId="492065468">
    <w:abstractNumId w:val="11"/>
  </w:num>
  <w:num w:numId="32" w16cid:durableId="340276539">
    <w:abstractNumId w:val="25"/>
  </w:num>
  <w:num w:numId="33" w16cid:durableId="1546023230">
    <w:abstractNumId w:val="10"/>
  </w:num>
  <w:num w:numId="34" w16cid:durableId="1246188837">
    <w:abstractNumId w:val="24"/>
  </w:num>
  <w:num w:numId="35" w16cid:durableId="241911942">
    <w:abstractNumId w:val="23"/>
  </w:num>
  <w:num w:numId="36" w16cid:durableId="382799118">
    <w:abstractNumId w:val="6"/>
  </w:num>
  <w:num w:numId="37" w16cid:durableId="1114910119">
    <w:abstractNumId w:val="20"/>
  </w:num>
  <w:num w:numId="38" w16cid:durableId="1894736620">
    <w:abstractNumId w:val="4"/>
  </w:num>
  <w:num w:numId="39" w16cid:durableId="1702438752">
    <w:abstractNumId w:val="9"/>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5CE6"/>
    <w:rsid w:val="00045BBF"/>
    <w:rsid w:val="00074B0A"/>
    <w:rsid w:val="00082D85"/>
    <w:rsid w:val="00115037"/>
    <w:rsid w:val="00141065"/>
    <w:rsid w:val="001D0D66"/>
    <w:rsid w:val="001E7754"/>
    <w:rsid w:val="00266A90"/>
    <w:rsid w:val="00274D1F"/>
    <w:rsid w:val="002813BA"/>
    <w:rsid w:val="002D307B"/>
    <w:rsid w:val="002F2623"/>
    <w:rsid w:val="00355CFA"/>
    <w:rsid w:val="003B546E"/>
    <w:rsid w:val="00412E87"/>
    <w:rsid w:val="00425933"/>
    <w:rsid w:val="004405E4"/>
    <w:rsid w:val="00447F42"/>
    <w:rsid w:val="0046113E"/>
    <w:rsid w:val="004A16B9"/>
    <w:rsid w:val="004F4EE8"/>
    <w:rsid w:val="00575610"/>
    <w:rsid w:val="005975CD"/>
    <w:rsid w:val="005E1E96"/>
    <w:rsid w:val="00644C55"/>
    <w:rsid w:val="00654A6E"/>
    <w:rsid w:val="00697BBA"/>
    <w:rsid w:val="006B3E7D"/>
    <w:rsid w:val="006C1221"/>
    <w:rsid w:val="00703855"/>
    <w:rsid w:val="007534FC"/>
    <w:rsid w:val="00755CE6"/>
    <w:rsid w:val="00767448"/>
    <w:rsid w:val="00787CD9"/>
    <w:rsid w:val="007B27A5"/>
    <w:rsid w:val="007E46BA"/>
    <w:rsid w:val="008408FF"/>
    <w:rsid w:val="00870A59"/>
    <w:rsid w:val="008A333B"/>
    <w:rsid w:val="008A3813"/>
    <w:rsid w:val="008C49BE"/>
    <w:rsid w:val="008F1E40"/>
    <w:rsid w:val="009049E1"/>
    <w:rsid w:val="00966FD3"/>
    <w:rsid w:val="009A448B"/>
    <w:rsid w:val="009E5A0C"/>
    <w:rsid w:val="009E701A"/>
    <w:rsid w:val="00A0290B"/>
    <w:rsid w:val="00A0390A"/>
    <w:rsid w:val="00A2534A"/>
    <w:rsid w:val="00A6106C"/>
    <w:rsid w:val="00A8694A"/>
    <w:rsid w:val="00AB50F8"/>
    <w:rsid w:val="00BA0A7B"/>
    <w:rsid w:val="00C0500C"/>
    <w:rsid w:val="00C56036"/>
    <w:rsid w:val="00CB5217"/>
    <w:rsid w:val="00DA3BFE"/>
    <w:rsid w:val="00E06F02"/>
    <w:rsid w:val="00E25DE9"/>
    <w:rsid w:val="00E452A4"/>
    <w:rsid w:val="00ED7CFB"/>
    <w:rsid w:val="00F449B3"/>
    <w:rsid w:val="00F83634"/>
    <w:rsid w:val="00F90C8A"/>
    <w:rsid w:val="00FC57C7"/>
    <w:rsid w:val="00FC6C29"/>
    <w:rsid w:val="00FD00E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067B07"/>
  <w15:docId w15:val="{4FC8BEA4-A45A-4177-8795-3852CAB91A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uiPriority w:val="1"/>
    <w:qFormat/>
    <w:rsid w:val="00966FD3"/>
    <w:rPr>
      <w:rFonts w:ascii="Arial" w:eastAsia="Arial" w:hAnsi="Arial" w:cs="Times New Roman"/>
      <w:lang w:val="sl" w:eastAsia="sl"/>
    </w:rPr>
  </w:style>
  <w:style w:type="paragraph" w:styleId="Naslov1">
    <w:name w:val="heading 1"/>
    <w:basedOn w:val="Navaden"/>
    <w:link w:val="Naslov1Znak"/>
    <w:uiPriority w:val="1"/>
    <w:qFormat/>
    <w:pPr>
      <w:ind w:left="100"/>
      <w:outlineLvl w:val="0"/>
    </w:pPr>
    <w:rPr>
      <w:b/>
      <w:bCs/>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lobesedila">
    <w:name w:val="Body Text"/>
    <w:basedOn w:val="Navaden"/>
    <w:link w:val="TelobesedilaZnak"/>
    <w:uiPriority w:val="1"/>
    <w:qFormat/>
    <w:rPr>
      <w:sz w:val="20"/>
      <w:szCs w:val="20"/>
    </w:rPr>
  </w:style>
  <w:style w:type="paragraph" w:styleId="Odstavekseznama">
    <w:name w:val="List Paragraph"/>
    <w:basedOn w:val="Navaden"/>
    <w:uiPriority w:val="34"/>
    <w:qFormat/>
    <w:pPr>
      <w:spacing w:before="34"/>
      <w:ind w:left="820" w:hanging="360"/>
    </w:pPr>
  </w:style>
  <w:style w:type="paragraph" w:customStyle="1" w:styleId="TableParagraph">
    <w:name w:val="Table Paragraph"/>
    <w:basedOn w:val="Navaden"/>
    <w:uiPriority w:val="1"/>
    <w:qFormat/>
    <w:pPr>
      <w:ind w:left="107"/>
    </w:pPr>
  </w:style>
  <w:style w:type="paragraph" w:styleId="Sprotnaopomba-besedilo">
    <w:name w:val="footnote text"/>
    <w:basedOn w:val="Navaden"/>
    <w:link w:val="Sprotnaopomba-besediloZnak"/>
    <w:uiPriority w:val="99"/>
    <w:semiHidden/>
    <w:unhideWhenUsed/>
    <w:rsid w:val="002D307B"/>
    <w:rPr>
      <w:sz w:val="20"/>
      <w:szCs w:val="20"/>
    </w:rPr>
  </w:style>
  <w:style w:type="character" w:customStyle="1" w:styleId="Sprotnaopomba-besediloZnak">
    <w:name w:val="Sprotna opomba - besedilo Znak"/>
    <w:basedOn w:val="Privzetapisavaodstavka"/>
    <w:link w:val="Sprotnaopomba-besedilo"/>
    <w:uiPriority w:val="99"/>
    <w:semiHidden/>
    <w:rsid w:val="002D307B"/>
    <w:rPr>
      <w:rFonts w:ascii="Arial" w:eastAsia="Arial" w:hAnsi="Arial" w:cs="Times New Roman"/>
      <w:sz w:val="20"/>
      <w:szCs w:val="20"/>
      <w:lang w:val="sl" w:eastAsia="sl"/>
    </w:rPr>
  </w:style>
  <w:style w:type="character" w:styleId="Sprotnaopomba-sklic">
    <w:name w:val="footnote reference"/>
    <w:basedOn w:val="Privzetapisavaodstavka"/>
    <w:uiPriority w:val="99"/>
    <w:semiHidden/>
    <w:unhideWhenUsed/>
    <w:rsid w:val="002D307B"/>
    <w:rPr>
      <w:vertAlign w:val="superscript"/>
    </w:rPr>
  </w:style>
  <w:style w:type="paragraph" w:styleId="Besedilooblaka">
    <w:name w:val="Balloon Text"/>
    <w:basedOn w:val="Navaden"/>
    <w:link w:val="BesedilooblakaZnak"/>
    <w:uiPriority w:val="99"/>
    <w:semiHidden/>
    <w:unhideWhenUsed/>
    <w:rsid w:val="002D307B"/>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2D307B"/>
    <w:rPr>
      <w:rFonts w:ascii="Tahoma" w:eastAsia="Arial" w:hAnsi="Tahoma" w:cs="Tahoma"/>
      <w:sz w:val="16"/>
      <w:szCs w:val="16"/>
      <w:lang w:val="sl" w:eastAsia="sl"/>
    </w:rPr>
  </w:style>
  <w:style w:type="character" w:customStyle="1" w:styleId="Naslov1Znak">
    <w:name w:val="Naslov 1 Znak"/>
    <w:basedOn w:val="Privzetapisavaodstavka"/>
    <w:link w:val="Naslov1"/>
    <w:uiPriority w:val="1"/>
    <w:rsid w:val="00045BBF"/>
    <w:rPr>
      <w:rFonts w:ascii="Arial" w:eastAsia="Arial" w:hAnsi="Arial" w:cs="Times New Roman"/>
      <w:b/>
      <w:bCs/>
      <w:sz w:val="20"/>
      <w:szCs w:val="20"/>
      <w:lang w:val="sl" w:eastAsia="sl"/>
    </w:rPr>
  </w:style>
  <w:style w:type="character" w:styleId="Pripombasklic">
    <w:name w:val="annotation reference"/>
    <w:basedOn w:val="Privzetapisavaodstavka"/>
    <w:uiPriority w:val="99"/>
    <w:semiHidden/>
    <w:unhideWhenUsed/>
    <w:rsid w:val="00ED7CFB"/>
    <w:rPr>
      <w:sz w:val="16"/>
      <w:szCs w:val="16"/>
    </w:rPr>
  </w:style>
  <w:style w:type="paragraph" w:styleId="Pripombabesedilo">
    <w:name w:val="annotation text"/>
    <w:basedOn w:val="Navaden"/>
    <w:link w:val="PripombabesediloZnak"/>
    <w:uiPriority w:val="99"/>
    <w:semiHidden/>
    <w:unhideWhenUsed/>
    <w:rsid w:val="00ED7CFB"/>
    <w:rPr>
      <w:sz w:val="20"/>
      <w:szCs w:val="20"/>
    </w:rPr>
  </w:style>
  <w:style w:type="character" w:customStyle="1" w:styleId="PripombabesediloZnak">
    <w:name w:val="Pripomba – besedilo Znak"/>
    <w:basedOn w:val="Privzetapisavaodstavka"/>
    <w:link w:val="Pripombabesedilo"/>
    <w:uiPriority w:val="99"/>
    <w:semiHidden/>
    <w:rsid w:val="00ED7CFB"/>
    <w:rPr>
      <w:rFonts w:ascii="Arial" w:eastAsia="Arial" w:hAnsi="Arial" w:cs="Times New Roman"/>
      <w:sz w:val="20"/>
      <w:szCs w:val="20"/>
      <w:lang w:val="sl" w:eastAsia="sl"/>
    </w:rPr>
  </w:style>
  <w:style w:type="paragraph" w:styleId="Zadevapripombe">
    <w:name w:val="annotation subject"/>
    <w:basedOn w:val="Pripombabesedilo"/>
    <w:next w:val="Pripombabesedilo"/>
    <w:link w:val="ZadevapripombeZnak"/>
    <w:uiPriority w:val="99"/>
    <w:semiHidden/>
    <w:unhideWhenUsed/>
    <w:rsid w:val="00ED7CFB"/>
    <w:rPr>
      <w:b/>
      <w:bCs/>
    </w:rPr>
  </w:style>
  <w:style w:type="character" w:customStyle="1" w:styleId="ZadevapripombeZnak">
    <w:name w:val="Zadeva pripombe Znak"/>
    <w:basedOn w:val="PripombabesediloZnak"/>
    <w:link w:val="Zadevapripombe"/>
    <w:uiPriority w:val="99"/>
    <w:semiHidden/>
    <w:rsid w:val="00ED7CFB"/>
    <w:rPr>
      <w:rFonts w:ascii="Arial" w:eastAsia="Arial" w:hAnsi="Arial" w:cs="Times New Roman"/>
      <w:b/>
      <w:bCs/>
      <w:sz w:val="20"/>
      <w:szCs w:val="20"/>
      <w:lang w:val="sl" w:eastAsia="sl"/>
    </w:rPr>
  </w:style>
  <w:style w:type="table" w:styleId="Tabelamrea">
    <w:name w:val="Table Grid"/>
    <w:basedOn w:val="Navadnatabela"/>
    <w:uiPriority w:val="59"/>
    <w:unhideWhenUsed/>
    <w:rsid w:val="00A6106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2"/>
    <w:semiHidden/>
    <w:qFormat/>
    <w:rsid w:val="009A448B"/>
    <w:tblPr>
      <w:tblCellMar>
        <w:top w:w="0" w:type="dxa"/>
        <w:left w:w="0" w:type="dxa"/>
        <w:bottom w:w="0" w:type="dxa"/>
        <w:right w:w="0" w:type="dxa"/>
      </w:tblCellMar>
    </w:tblPr>
  </w:style>
  <w:style w:type="paragraph" w:styleId="Revizija">
    <w:name w:val="Revision"/>
    <w:hidden/>
    <w:uiPriority w:val="99"/>
    <w:semiHidden/>
    <w:rsid w:val="00A2534A"/>
    <w:pPr>
      <w:widowControl/>
      <w:autoSpaceDE/>
      <w:autoSpaceDN/>
    </w:pPr>
    <w:rPr>
      <w:rFonts w:ascii="Arial" w:eastAsia="Arial" w:hAnsi="Arial" w:cs="Times New Roman"/>
      <w:lang w:val="sl" w:eastAsia="sl"/>
    </w:rPr>
  </w:style>
  <w:style w:type="character" w:styleId="Hiperpovezava">
    <w:name w:val="Hyperlink"/>
    <w:uiPriority w:val="99"/>
    <w:unhideWhenUsed/>
    <w:rsid w:val="00A2534A"/>
    <w:rPr>
      <w:color w:val="467886"/>
      <w:u w:val="single"/>
    </w:rPr>
  </w:style>
  <w:style w:type="character" w:styleId="SledenaHiperpovezava">
    <w:name w:val="FollowedHyperlink"/>
    <w:basedOn w:val="Privzetapisavaodstavka"/>
    <w:uiPriority w:val="99"/>
    <w:semiHidden/>
    <w:unhideWhenUsed/>
    <w:rsid w:val="00274D1F"/>
    <w:rPr>
      <w:color w:val="800080" w:themeColor="followedHyperlink"/>
      <w:u w:val="single"/>
    </w:rPr>
  </w:style>
  <w:style w:type="character" w:customStyle="1" w:styleId="TelobesedilaZnak">
    <w:name w:val="Telo besedila Znak"/>
    <w:basedOn w:val="Privzetapisavaodstavka"/>
    <w:link w:val="Telobesedila"/>
    <w:uiPriority w:val="1"/>
    <w:rsid w:val="00274D1F"/>
    <w:rPr>
      <w:rFonts w:ascii="Arial" w:eastAsia="Arial" w:hAnsi="Arial" w:cs="Times New Roman"/>
      <w:sz w:val="20"/>
      <w:szCs w:val="20"/>
      <w:lang w:val="sl" w:eastAsia="s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2202018">
      <w:bodyDiv w:val="1"/>
      <w:marLeft w:val="0"/>
      <w:marRight w:val="0"/>
      <w:marTop w:val="0"/>
      <w:marBottom w:val="0"/>
      <w:divBdr>
        <w:top w:val="none" w:sz="0" w:space="0" w:color="auto"/>
        <w:left w:val="none" w:sz="0" w:space="0" w:color="auto"/>
        <w:bottom w:val="none" w:sz="0" w:space="0" w:color="auto"/>
        <w:right w:val="none" w:sz="0" w:space="0" w:color="auto"/>
      </w:divBdr>
    </w:div>
    <w:div w:id="558638278">
      <w:bodyDiv w:val="1"/>
      <w:marLeft w:val="0"/>
      <w:marRight w:val="0"/>
      <w:marTop w:val="0"/>
      <w:marBottom w:val="0"/>
      <w:divBdr>
        <w:top w:val="none" w:sz="0" w:space="0" w:color="auto"/>
        <w:left w:val="none" w:sz="0" w:space="0" w:color="auto"/>
        <w:bottom w:val="none" w:sz="0" w:space="0" w:color="auto"/>
        <w:right w:val="none" w:sz="0" w:space="0" w:color="auto"/>
      </w:divBdr>
    </w:div>
    <w:div w:id="573778050">
      <w:bodyDiv w:val="1"/>
      <w:marLeft w:val="0"/>
      <w:marRight w:val="0"/>
      <w:marTop w:val="0"/>
      <w:marBottom w:val="0"/>
      <w:divBdr>
        <w:top w:val="none" w:sz="0" w:space="0" w:color="auto"/>
        <w:left w:val="none" w:sz="0" w:space="0" w:color="auto"/>
        <w:bottom w:val="none" w:sz="0" w:space="0" w:color="auto"/>
        <w:right w:val="none" w:sz="0" w:space="0" w:color="auto"/>
      </w:divBdr>
    </w:div>
    <w:div w:id="1183981284">
      <w:bodyDiv w:val="1"/>
      <w:marLeft w:val="0"/>
      <w:marRight w:val="0"/>
      <w:marTop w:val="0"/>
      <w:marBottom w:val="0"/>
      <w:divBdr>
        <w:top w:val="none" w:sz="0" w:space="0" w:color="auto"/>
        <w:left w:val="none" w:sz="0" w:space="0" w:color="auto"/>
        <w:bottom w:val="none" w:sz="0" w:space="0" w:color="auto"/>
        <w:right w:val="none" w:sz="0" w:space="0" w:color="auto"/>
      </w:divBdr>
    </w:div>
    <w:div w:id="1345668793">
      <w:bodyDiv w:val="1"/>
      <w:marLeft w:val="0"/>
      <w:marRight w:val="0"/>
      <w:marTop w:val="0"/>
      <w:marBottom w:val="0"/>
      <w:divBdr>
        <w:top w:val="none" w:sz="0" w:space="0" w:color="auto"/>
        <w:left w:val="none" w:sz="0" w:space="0" w:color="auto"/>
        <w:bottom w:val="none" w:sz="0" w:space="0" w:color="auto"/>
        <w:right w:val="none" w:sz="0" w:space="0" w:color="auto"/>
      </w:divBdr>
    </w:div>
    <w:div w:id="2022118272">
      <w:bodyDiv w:val="1"/>
      <w:marLeft w:val="0"/>
      <w:marRight w:val="0"/>
      <w:marTop w:val="0"/>
      <w:marBottom w:val="0"/>
      <w:divBdr>
        <w:top w:val="none" w:sz="0" w:space="0" w:color="auto"/>
        <w:left w:val="none" w:sz="0" w:space="0" w:color="auto"/>
        <w:bottom w:val="none" w:sz="0" w:space="0" w:color="auto"/>
        <w:right w:val="none" w:sz="0" w:space="0" w:color="auto"/>
      </w:divBdr>
    </w:div>
    <w:div w:id="211859600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js-ptuj.si/ceste/javna-razsvetljav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CDB828-28DE-426B-9084-423C2AC8FB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4</Pages>
  <Words>658</Words>
  <Characters>3757</Characters>
  <Application>Microsoft Office Word</Application>
  <DocSecurity>0</DocSecurity>
  <Lines>31</Lines>
  <Paragraphs>8</Paragraphs>
  <ScaleCrop>false</ScaleCrop>
  <HeadingPairs>
    <vt:vector size="2" baseType="variant">
      <vt:variant>
        <vt:lpstr>Naslov</vt:lpstr>
      </vt:variant>
      <vt:variant>
        <vt:i4>1</vt:i4>
      </vt:variant>
    </vt:vector>
  </HeadingPairs>
  <TitlesOfParts>
    <vt:vector size="1" baseType="lpstr">
      <vt:lpstr>P18: Cestna razsvetljava in prometna signalizacija</vt:lpstr>
    </vt:vector>
  </TitlesOfParts>
  <Company>MOP</Company>
  <LinksUpToDate>false</LinksUpToDate>
  <CharactersWithSpaces>4407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P18: Cestna razsvetljava in prometna signalizacija</dc:title>
  <dc:creator>Maja Koković</dc:creator>
  <cp:lastModifiedBy>Urška Skok Klima</cp:lastModifiedBy>
  <cp:revision>4</cp:revision>
  <dcterms:created xsi:type="dcterms:W3CDTF">2025-07-31T12:44:00Z</dcterms:created>
  <dcterms:modified xsi:type="dcterms:W3CDTF">2025-09-23T06:28:00Z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2018-01-08T00:00:00Z</vt:filetime>
  </property>
  <property fmtid="{D5CDD505-2E9C-101B-9397-08002B2CF9AE}" pid="3" name="Creator">
    <vt:lpwstr>Microsoft® Word 2016</vt:lpwstr>
  </property>
  <property fmtid="{D5CDD505-2E9C-101B-9397-08002B2CF9AE}" pid="4" name="LastSaved">
    <vt:filetime>2019-10-23T00:00:00Z</vt:filetime>
  </property>
</Properties>
</file>